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D4CBB" w14:textId="7249D8D9" w:rsidR="00047AAE" w:rsidRDefault="00047AAE">
      <w:pPr>
        <w:rPr>
          <w:sz w:val="32"/>
          <w:szCs w:val="32"/>
          <w:u w:val="single"/>
        </w:rPr>
      </w:pPr>
      <w:r>
        <w:rPr>
          <w:sz w:val="32"/>
          <w:szCs w:val="32"/>
        </w:rPr>
        <w:t xml:space="preserve">NAME: </w:t>
      </w:r>
      <w:r>
        <w:rPr>
          <w:sz w:val="32"/>
          <w:szCs w:val="32"/>
          <w:u w:val="single"/>
        </w:rPr>
        <w:t>Taiwo Esther Toluwalase.</w:t>
      </w:r>
    </w:p>
    <w:p w14:paraId="12039552" w14:textId="1610F1F3" w:rsidR="00047AAE" w:rsidRDefault="00047AAE">
      <w:pPr>
        <w:rPr>
          <w:sz w:val="32"/>
          <w:szCs w:val="32"/>
          <w:u w:val="single"/>
        </w:rPr>
      </w:pPr>
      <w:r>
        <w:rPr>
          <w:sz w:val="32"/>
          <w:szCs w:val="32"/>
        </w:rPr>
        <w:t>MATRIC N</w:t>
      </w:r>
      <w:r>
        <w:rPr>
          <w:sz w:val="32"/>
          <w:szCs w:val="32"/>
          <w:u w:val="single"/>
        </w:rPr>
        <w:t>O</w:t>
      </w:r>
      <w:r>
        <w:rPr>
          <w:sz w:val="32"/>
          <w:szCs w:val="32"/>
        </w:rPr>
        <w:t xml:space="preserve">: </w:t>
      </w:r>
      <w:r>
        <w:rPr>
          <w:sz w:val="32"/>
          <w:szCs w:val="32"/>
          <w:u w:val="single"/>
        </w:rPr>
        <w:t>19/MHSO9/024.</w:t>
      </w:r>
    </w:p>
    <w:p w14:paraId="386B4DD4" w14:textId="69FF85FE" w:rsidR="00047AAE" w:rsidRDefault="00047AAE">
      <w:pPr>
        <w:rPr>
          <w:sz w:val="32"/>
          <w:szCs w:val="32"/>
          <w:u w:val="single"/>
        </w:rPr>
      </w:pPr>
      <w:r>
        <w:rPr>
          <w:sz w:val="32"/>
          <w:szCs w:val="32"/>
        </w:rPr>
        <w:t xml:space="preserve">DEPARTMENT: </w:t>
      </w:r>
      <w:r>
        <w:rPr>
          <w:sz w:val="32"/>
          <w:szCs w:val="32"/>
          <w:u w:val="single"/>
        </w:rPr>
        <w:t>Dentistry.</w:t>
      </w:r>
    </w:p>
    <w:p w14:paraId="0AC440A9" w14:textId="6911B886" w:rsidR="00047AAE" w:rsidRDefault="00047AAE">
      <w:pPr>
        <w:rPr>
          <w:sz w:val="32"/>
          <w:szCs w:val="32"/>
          <w:u w:val="single"/>
        </w:rPr>
      </w:pPr>
      <w:r>
        <w:rPr>
          <w:sz w:val="32"/>
          <w:szCs w:val="32"/>
        </w:rPr>
        <w:t xml:space="preserve">COURSE CODE: </w:t>
      </w:r>
      <w:r>
        <w:rPr>
          <w:sz w:val="32"/>
          <w:szCs w:val="32"/>
          <w:u w:val="single"/>
        </w:rPr>
        <w:t>BIO102.</w:t>
      </w:r>
    </w:p>
    <w:p w14:paraId="67E0DD4B" w14:textId="389686AD" w:rsidR="00047AAE" w:rsidRDefault="00047AAE">
      <w:pPr>
        <w:rPr>
          <w:sz w:val="32"/>
          <w:szCs w:val="32"/>
          <w:u w:val="single"/>
        </w:rPr>
      </w:pPr>
    </w:p>
    <w:p w14:paraId="01B95B11" w14:textId="5B7D2F41" w:rsidR="00047AAE" w:rsidRDefault="00047AAE">
      <w:pPr>
        <w:rPr>
          <w:sz w:val="32"/>
          <w:szCs w:val="32"/>
        </w:rPr>
      </w:pPr>
      <w:r w:rsidRPr="0066387E">
        <w:rPr>
          <w:sz w:val="32"/>
          <w:szCs w:val="32"/>
        </w:rPr>
        <w:t>1</w:t>
      </w:r>
      <w:r>
        <w:rPr>
          <w:sz w:val="24"/>
          <w:szCs w:val="24"/>
        </w:rPr>
        <w:t xml:space="preserve">a) </w:t>
      </w:r>
      <w:r w:rsidRPr="00047AAE">
        <w:rPr>
          <w:sz w:val="32"/>
          <w:szCs w:val="32"/>
        </w:rPr>
        <w:t>Fungi are responsible for the meditation of decay of organic matter</w:t>
      </w:r>
      <w:r>
        <w:rPr>
          <w:sz w:val="32"/>
          <w:szCs w:val="32"/>
        </w:rPr>
        <w:t>.</w:t>
      </w:r>
    </w:p>
    <w:p w14:paraId="6C8ABED5" w14:textId="6A202155" w:rsidR="00047AAE" w:rsidRDefault="00047AAE">
      <w:pPr>
        <w:rPr>
          <w:sz w:val="32"/>
          <w:szCs w:val="32"/>
        </w:rPr>
      </w:pPr>
      <w:r>
        <w:rPr>
          <w:sz w:val="32"/>
          <w:szCs w:val="32"/>
        </w:rPr>
        <w:t xml:space="preserve"> </w:t>
      </w:r>
      <w:r w:rsidR="0025260E">
        <w:rPr>
          <w:sz w:val="24"/>
          <w:szCs w:val="24"/>
        </w:rPr>
        <w:t xml:space="preserve">b) </w:t>
      </w:r>
      <w:r w:rsidR="0025260E">
        <w:rPr>
          <w:sz w:val="32"/>
          <w:szCs w:val="32"/>
        </w:rPr>
        <w:t>Fungi(yeast) are important in food industries</w:t>
      </w:r>
    </w:p>
    <w:p w14:paraId="6DABB788" w14:textId="63DEE2F6" w:rsidR="0025260E" w:rsidRPr="0066387E" w:rsidRDefault="0025260E">
      <w:pPr>
        <w:rPr>
          <w:sz w:val="32"/>
          <w:szCs w:val="32"/>
        </w:rPr>
      </w:pPr>
      <w:r w:rsidRPr="0025260E">
        <w:rPr>
          <w:sz w:val="24"/>
          <w:szCs w:val="24"/>
        </w:rPr>
        <w:t>c)</w:t>
      </w:r>
      <w:r>
        <w:rPr>
          <w:sz w:val="24"/>
          <w:szCs w:val="24"/>
        </w:rPr>
        <w:t xml:space="preserve"> </w:t>
      </w:r>
      <w:r w:rsidRPr="0066387E">
        <w:rPr>
          <w:sz w:val="32"/>
          <w:szCs w:val="32"/>
        </w:rPr>
        <w:t>Many fungi species meditate the spoilage of wood, food, clothes and paper</w:t>
      </w:r>
    </w:p>
    <w:p w14:paraId="2F814C75" w14:textId="34EFC97A" w:rsidR="00047AAE" w:rsidRDefault="00206534">
      <w:pPr>
        <w:rPr>
          <w:sz w:val="32"/>
          <w:szCs w:val="32"/>
        </w:rPr>
      </w:pPr>
      <w:r>
        <w:rPr>
          <w:noProof/>
          <w:sz w:val="32"/>
          <w:szCs w:val="32"/>
        </w:rPr>
        <w:drawing>
          <wp:anchor distT="0" distB="0" distL="114300" distR="114300" simplePos="0" relativeHeight="251659264" behindDoc="0" locked="0" layoutInCell="1" allowOverlap="1" wp14:anchorId="786DF90B" wp14:editId="0184D0EB">
            <wp:simplePos x="0" y="0"/>
            <wp:positionH relativeFrom="column">
              <wp:posOffset>868680</wp:posOffset>
            </wp:positionH>
            <wp:positionV relativeFrom="paragraph">
              <wp:posOffset>1061085</wp:posOffset>
            </wp:positionV>
            <wp:extent cx="5943600" cy="3936365"/>
            <wp:effectExtent l="0" t="0" r="0"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936365"/>
                    </a:xfrm>
                    <a:prstGeom prst="rect">
                      <a:avLst/>
                    </a:prstGeom>
                  </pic:spPr>
                </pic:pic>
              </a:graphicData>
            </a:graphic>
          </wp:anchor>
        </w:drawing>
      </w:r>
      <w:r w:rsidR="0025260E" w:rsidRPr="0066387E">
        <w:rPr>
          <w:sz w:val="24"/>
          <w:szCs w:val="24"/>
        </w:rPr>
        <w:t>d)</w:t>
      </w:r>
      <w:r w:rsidR="0025260E" w:rsidRPr="0066387E">
        <w:rPr>
          <w:sz w:val="32"/>
          <w:szCs w:val="32"/>
        </w:rPr>
        <w:t xml:space="preserve"> Some fungi are parasite to some certain horrible obnoxious coffensive unbearable pests.</w:t>
      </w:r>
      <w:r w:rsidR="0066387E" w:rsidRPr="0066387E">
        <w:rPr>
          <w:sz w:val="32"/>
          <w:szCs w:val="32"/>
        </w:rPr>
        <w:t xml:space="preserve"> E.g. houseflies, grasshopper, and therefore serve as a biological control agent in regard to such pest.</w:t>
      </w:r>
      <w:r w:rsidR="00CB641B">
        <w:rPr>
          <w:sz w:val="32"/>
          <w:szCs w:val="32"/>
        </w:rPr>
        <w:t>2</w:t>
      </w:r>
    </w:p>
    <w:p w14:paraId="371A72A3" w14:textId="0602D531" w:rsidR="0066387E" w:rsidRPr="0066387E" w:rsidRDefault="0066387E">
      <w:pPr>
        <w:rPr>
          <w:sz w:val="32"/>
          <w:szCs w:val="32"/>
        </w:rPr>
      </w:pPr>
      <w:r>
        <w:rPr>
          <w:sz w:val="32"/>
          <w:szCs w:val="32"/>
        </w:rPr>
        <w:lastRenderedPageBreak/>
        <w:t xml:space="preserve">3. Sexual Reproduction in </w:t>
      </w:r>
      <w:proofErr w:type="spellStart"/>
      <w:r>
        <w:rPr>
          <w:sz w:val="32"/>
          <w:szCs w:val="32"/>
        </w:rPr>
        <w:t>Rhizopus</w:t>
      </w:r>
      <w:proofErr w:type="spellEnd"/>
      <w:r>
        <w:rPr>
          <w:sz w:val="32"/>
          <w:szCs w:val="32"/>
        </w:rPr>
        <w:t xml:space="preserve"> </w:t>
      </w:r>
      <w:proofErr w:type="spellStart"/>
      <w:r>
        <w:rPr>
          <w:sz w:val="32"/>
          <w:szCs w:val="32"/>
        </w:rPr>
        <w:t>stolonifer</w:t>
      </w:r>
      <w:proofErr w:type="spellEnd"/>
    </w:p>
    <w:p w14:paraId="64C4F076" w14:textId="40B1BF00" w:rsidR="00047AAE" w:rsidRPr="00891EEE" w:rsidRDefault="0066387E">
      <w:pPr>
        <w:rPr>
          <w:sz w:val="32"/>
          <w:szCs w:val="32"/>
        </w:rPr>
      </w:pPr>
      <w:r w:rsidRPr="00891EEE">
        <w:rPr>
          <w:sz w:val="32"/>
          <w:szCs w:val="32"/>
        </w:rPr>
        <w:t xml:space="preserve">       It occurs when two mating types of hyphae grow in the same medium. Chemical interaction in the two mating types of hyphae induces growths perpendicular to the hyphae in opposite directions. These growths are delimited by a wall such that many nuclei are isolated  in what is called </w:t>
      </w:r>
      <w:r w:rsidR="00891EEE" w:rsidRPr="00891EEE">
        <w:rPr>
          <w:sz w:val="32"/>
          <w:szCs w:val="32"/>
        </w:rPr>
        <w:t>a gametangium.</w:t>
      </w:r>
    </w:p>
    <w:p w14:paraId="7DF93DCF" w14:textId="0B0BCA3A" w:rsidR="00891EEE" w:rsidRDefault="00891EEE">
      <w:pPr>
        <w:rPr>
          <w:sz w:val="32"/>
          <w:szCs w:val="32"/>
        </w:rPr>
      </w:pPr>
      <w:r w:rsidRPr="00891EEE">
        <w:rPr>
          <w:sz w:val="32"/>
          <w:szCs w:val="32"/>
        </w:rPr>
        <w:t xml:space="preserve">     The two </w:t>
      </w:r>
      <w:proofErr w:type="spellStart"/>
      <w:r w:rsidRPr="00891EEE">
        <w:rPr>
          <w:sz w:val="32"/>
          <w:szCs w:val="32"/>
        </w:rPr>
        <w:t>gametangia</w:t>
      </w:r>
      <w:proofErr w:type="spellEnd"/>
      <w:r w:rsidRPr="00891EEE">
        <w:rPr>
          <w:sz w:val="32"/>
          <w:szCs w:val="32"/>
        </w:rPr>
        <w:t xml:space="preserve"> fuse and a zygote is formed which may undergo prolonged resting stage. The nuclei in the zygote fuse in two and undergo meiosis independently. The zygote germinates under favorable conditions to produce a fruiting which at maturity liberates the haploid spores.</w:t>
      </w:r>
    </w:p>
    <w:p w14:paraId="713FA913" w14:textId="7CD200C5" w:rsidR="00891EEE" w:rsidRDefault="00891EEE">
      <w:pPr>
        <w:rPr>
          <w:sz w:val="32"/>
          <w:szCs w:val="32"/>
        </w:rPr>
      </w:pPr>
      <w:r>
        <w:rPr>
          <w:sz w:val="32"/>
          <w:szCs w:val="32"/>
        </w:rPr>
        <w:t>4. Adaptation of Bryophytes to their environment</w:t>
      </w:r>
    </w:p>
    <w:p w14:paraId="1F748DDD" w14:textId="3DF39E93" w:rsidR="00891EEE" w:rsidRDefault="00891EEE">
      <w:pPr>
        <w:rPr>
          <w:sz w:val="32"/>
          <w:szCs w:val="32"/>
        </w:rPr>
      </w:pPr>
      <w:r>
        <w:rPr>
          <w:sz w:val="32"/>
          <w:szCs w:val="32"/>
        </w:rPr>
        <w:t xml:space="preserve">They possess definite structures for water and nutrient absorption from the soil. Their plants body </w:t>
      </w:r>
      <w:r w:rsidR="00293887">
        <w:rPr>
          <w:sz w:val="32"/>
          <w:szCs w:val="32"/>
        </w:rPr>
        <w:t>is divided into aerial portion and a subterranean portion.</w:t>
      </w:r>
    </w:p>
    <w:p w14:paraId="46173B2E" w14:textId="23E885D7" w:rsidR="00293887" w:rsidRDefault="00293887">
      <w:pPr>
        <w:rPr>
          <w:sz w:val="32"/>
          <w:szCs w:val="32"/>
        </w:rPr>
      </w:pPr>
      <w:r>
        <w:rPr>
          <w:sz w:val="32"/>
          <w:szCs w:val="32"/>
        </w:rPr>
        <w:t>4a) The subterranean portion is the rhizoid and is not a true root as the case of land plants that are advanced.</w:t>
      </w:r>
    </w:p>
    <w:p w14:paraId="2A635E13" w14:textId="7299A782" w:rsidR="00293887" w:rsidRDefault="00293887">
      <w:pPr>
        <w:rPr>
          <w:sz w:val="32"/>
          <w:szCs w:val="32"/>
        </w:rPr>
      </w:pPr>
      <w:r>
        <w:rPr>
          <w:sz w:val="32"/>
          <w:szCs w:val="32"/>
        </w:rPr>
        <w:t>4b) The aerial portion being exposed to the atmosphere demands some modifications that prevents excessive loss of water through the body surface.</w:t>
      </w:r>
    </w:p>
    <w:p w14:paraId="210969E6" w14:textId="4E44627E" w:rsidR="00293887" w:rsidRDefault="00293887">
      <w:pPr>
        <w:rPr>
          <w:sz w:val="32"/>
          <w:szCs w:val="32"/>
        </w:rPr>
      </w:pPr>
      <w:r>
        <w:rPr>
          <w:sz w:val="32"/>
          <w:szCs w:val="32"/>
        </w:rPr>
        <w:t xml:space="preserve">4c) Other modifications that permits elimination of excess water from the plant body and not only exchanged of gases between the internal parts of the plants and the </w:t>
      </w:r>
      <w:r w:rsidR="006970CA">
        <w:rPr>
          <w:sz w:val="32"/>
          <w:szCs w:val="32"/>
        </w:rPr>
        <w:t>atmosphere therefore openings are available on the aerial parts of the plants.</w:t>
      </w:r>
    </w:p>
    <w:p w14:paraId="30835277" w14:textId="165B19FF" w:rsidR="00C668DE" w:rsidRDefault="008136BB">
      <w:pPr>
        <w:rPr>
          <w:sz w:val="32"/>
          <w:szCs w:val="32"/>
        </w:rPr>
      </w:pPr>
      <w:r>
        <w:rPr>
          <w:sz w:val="32"/>
          <w:szCs w:val="32"/>
        </w:rPr>
        <w:t xml:space="preserve">5a. </w:t>
      </w:r>
      <w:proofErr w:type="spellStart"/>
      <w:r>
        <w:rPr>
          <w:sz w:val="32"/>
          <w:szCs w:val="32"/>
        </w:rPr>
        <w:t>Eusteles</w:t>
      </w:r>
      <w:proofErr w:type="spellEnd"/>
      <w:r>
        <w:rPr>
          <w:sz w:val="32"/>
          <w:szCs w:val="32"/>
        </w:rPr>
        <w:t xml:space="preserve">: </w:t>
      </w:r>
      <w:r w:rsidR="00E130A9">
        <w:rPr>
          <w:sz w:val="32"/>
          <w:szCs w:val="32"/>
        </w:rPr>
        <w:t xml:space="preserve">A type of stele  in which </w:t>
      </w:r>
      <w:r w:rsidR="00C84741">
        <w:rPr>
          <w:sz w:val="32"/>
          <w:szCs w:val="32"/>
        </w:rPr>
        <w:t xml:space="preserve">the vascular tissue in the stem forms a central </w:t>
      </w:r>
      <w:r w:rsidR="00E4676D">
        <w:rPr>
          <w:sz w:val="32"/>
          <w:szCs w:val="32"/>
        </w:rPr>
        <w:t>ring of bundles around a pity. The vascular bundles are discrete</w:t>
      </w:r>
      <w:r w:rsidR="006D6CAD">
        <w:rPr>
          <w:sz w:val="32"/>
          <w:szCs w:val="32"/>
        </w:rPr>
        <w:t xml:space="preserve">, concentric collateral bundles of xylem and </w:t>
      </w:r>
      <w:r w:rsidR="003A20F8">
        <w:rPr>
          <w:sz w:val="32"/>
          <w:szCs w:val="32"/>
        </w:rPr>
        <w:t>phloem.</w:t>
      </w:r>
    </w:p>
    <w:p w14:paraId="4001143E" w14:textId="5FA792A0" w:rsidR="003A20F8" w:rsidRDefault="003A20F8">
      <w:pPr>
        <w:rPr>
          <w:sz w:val="32"/>
          <w:szCs w:val="32"/>
        </w:rPr>
      </w:pPr>
      <w:r>
        <w:rPr>
          <w:sz w:val="32"/>
          <w:szCs w:val="32"/>
        </w:rPr>
        <w:lastRenderedPageBreak/>
        <w:t xml:space="preserve">5b </w:t>
      </w:r>
      <w:proofErr w:type="spellStart"/>
      <w:r w:rsidR="0042669D">
        <w:rPr>
          <w:sz w:val="32"/>
          <w:szCs w:val="32"/>
        </w:rPr>
        <w:t>Dicty</w:t>
      </w:r>
      <w:r>
        <w:rPr>
          <w:sz w:val="32"/>
          <w:szCs w:val="32"/>
        </w:rPr>
        <w:t>ostele</w:t>
      </w:r>
      <w:proofErr w:type="spellEnd"/>
      <w:r>
        <w:rPr>
          <w:sz w:val="32"/>
          <w:szCs w:val="32"/>
        </w:rPr>
        <w:t xml:space="preserve"> ; </w:t>
      </w:r>
      <w:r w:rsidR="00CF3156">
        <w:rPr>
          <w:sz w:val="32"/>
          <w:szCs w:val="32"/>
        </w:rPr>
        <w:t xml:space="preserve">A type of stele in which the vascular cylinder is broken up into a longitudinal series or network of vascular strands around a </w:t>
      </w:r>
      <w:r w:rsidR="0042669D">
        <w:rPr>
          <w:sz w:val="32"/>
          <w:szCs w:val="32"/>
        </w:rPr>
        <w:t>pith</w:t>
      </w:r>
      <w:r w:rsidR="00CF3156">
        <w:rPr>
          <w:sz w:val="32"/>
          <w:szCs w:val="32"/>
        </w:rPr>
        <w:t>.</w:t>
      </w:r>
    </w:p>
    <w:p w14:paraId="723D3056" w14:textId="61DC54D1" w:rsidR="00DC53D9" w:rsidRDefault="00DC53D9">
      <w:pPr>
        <w:rPr>
          <w:sz w:val="32"/>
          <w:szCs w:val="32"/>
        </w:rPr>
      </w:pPr>
      <w:r>
        <w:rPr>
          <w:sz w:val="32"/>
          <w:szCs w:val="32"/>
        </w:rPr>
        <w:t xml:space="preserve">5c. </w:t>
      </w:r>
      <w:proofErr w:type="spellStart"/>
      <w:r>
        <w:rPr>
          <w:sz w:val="32"/>
          <w:szCs w:val="32"/>
        </w:rPr>
        <w:t>Atactostele</w:t>
      </w:r>
      <w:proofErr w:type="spellEnd"/>
      <w:r>
        <w:rPr>
          <w:sz w:val="32"/>
          <w:szCs w:val="32"/>
        </w:rPr>
        <w:t xml:space="preserve">; A type of </w:t>
      </w:r>
      <w:r w:rsidR="002971D1">
        <w:rPr>
          <w:sz w:val="32"/>
          <w:szCs w:val="32"/>
        </w:rPr>
        <w:t>stele found in monocots, in which the vascular tissue in the stem exists as scattered bundles.</w:t>
      </w:r>
    </w:p>
    <w:p w14:paraId="2FDAAA96" w14:textId="47C9487B" w:rsidR="006D3AA1" w:rsidRDefault="00FC761E">
      <w:pPr>
        <w:rPr>
          <w:sz w:val="32"/>
          <w:szCs w:val="32"/>
        </w:rPr>
      </w:pPr>
      <w:r>
        <w:rPr>
          <w:noProof/>
          <w:sz w:val="32"/>
          <w:szCs w:val="32"/>
        </w:rPr>
        <w:drawing>
          <wp:anchor distT="0" distB="0" distL="114300" distR="114300" simplePos="0" relativeHeight="251660288" behindDoc="0" locked="0" layoutInCell="1" allowOverlap="1" wp14:anchorId="22891176" wp14:editId="59F8D542">
            <wp:simplePos x="0" y="0"/>
            <wp:positionH relativeFrom="column">
              <wp:posOffset>0</wp:posOffset>
            </wp:positionH>
            <wp:positionV relativeFrom="paragraph">
              <wp:posOffset>1580515</wp:posOffset>
            </wp:positionV>
            <wp:extent cx="5943600" cy="5104130"/>
            <wp:effectExtent l="0" t="0" r="0" b="127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5104130"/>
                    </a:xfrm>
                    <a:prstGeom prst="rect">
                      <a:avLst/>
                    </a:prstGeom>
                  </pic:spPr>
                </pic:pic>
              </a:graphicData>
            </a:graphic>
          </wp:anchor>
        </w:drawing>
      </w:r>
      <w:r w:rsidR="006D3AA1">
        <w:rPr>
          <w:sz w:val="32"/>
          <w:szCs w:val="32"/>
        </w:rPr>
        <w:t xml:space="preserve">5d. </w:t>
      </w:r>
      <w:proofErr w:type="spellStart"/>
      <w:r w:rsidR="006D3AA1">
        <w:rPr>
          <w:sz w:val="32"/>
          <w:szCs w:val="32"/>
        </w:rPr>
        <w:t>Siphonostele</w:t>
      </w:r>
      <w:proofErr w:type="spellEnd"/>
      <w:r w:rsidR="006D3AA1">
        <w:rPr>
          <w:sz w:val="32"/>
          <w:szCs w:val="32"/>
        </w:rPr>
        <w:t xml:space="preserve">; In more advanced vascular systems </w:t>
      </w:r>
      <w:proofErr w:type="spellStart"/>
      <w:r w:rsidR="00771294">
        <w:rPr>
          <w:sz w:val="32"/>
          <w:szCs w:val="32"/>
        </w:rPr>
        <w:t>e.g</w:t>
      </w:r>
      <w:proofErr w:type="spellEnd"/>
      <w:r w:rsidR="00771294">
        <w:rPr>
          <w:sz w:val="32"/>
          <w:szCs w:val="32"/>
        </w:rPr>
        <w:t xml:space="preserve"> stems of ferns </w:t>
      </w:r>
      <w:r w:rsidR="00704FCE">
        <w:rPr>
          <w:sz w:val="32"/>
          <w:szCs w:val="32"/>
        </w:rPr>
        <w:t xml:space="preserve">and higher vascular plants, the stele is a cylinder enclosing a </w:t>
      </w:r>
      <w:proofErr w:type="spellStart"/>
      <w:r w:rsidR="00704FCE">
        <w:rPr>
          <w:sz w:val="32"/>
          <w:szCs w:val="32"/>
        </w:rPr>
        <w:t>parenchymatous</w:t>
      </w:r>
      <w:proofErr w:type="spellEnd"/>
      <w:r w:rsidR="00704FCE">
        <w:rPr>
          <w:sz w:val="32"/>
          <w:szCs w:val="32"/>
        </w:rPr>
        <w:t xml:space="preserve"> </w:t>
      </w:r>
      <w:r w:rsidR="0050103F">
        <w:rPr>
          <w:sz w:val="32"/>
          <w:szCs w:val="32"/>
        </w:rPr>
        <w:t xml:space="preserve">pith. The type of </w:t>
      </w:r>
      <w:proofErr w:type="spellStart"/>
      <w:r w:rsidR="0050103F">
        <w:rPr>
          <w:sz w:val="32"/>
          <w:szCs w:val="32"/>
        </w:rPr>
        <w:t>siphonostele</w:t>
      </w:r>
      <w:proofErr w:type="spellEnd"/>
      <w:r w:rsidR="0050103F">
        <w:rPr>
          <w:sz w:val="32"/>
          <w:szCs w:val="32"/>
        </w:rPr>
        <w:t xml:space="preserve"> are; </w:t>
      </w:r>
      <w:proofErr w:type="spellStart"/>
      <w:r w:rsidR="0050103F">
        <w:rPr>
          <w:sz w:val="32"/>
          <w:szCs w:val="32"/>
        </w:rPr>
        <w:t>solenostele</w:t>
      </w:r>
      <w:proofErr w:type="spellEnd"/>
      <w:r w:rsidR="0050103F">
        <w:rPr>
          <w:sz w:val="32"/>
          <w:szCs w:val="32"/>
        </w:rPr>
        <w:t>,</w:t>
      </w:r>
      <w:r w:rsidR="00D50B47">
        <w:rPr>
          <w:sz w:val="32"/>
          <w:szCs w:val="32"/>
        </w:rPr>
        <w:t xml:space="preserve"> </w:t>
      </w:r>
      <w:proofErr w:type="spellStart"/>
      <w:r w:rsidR="00D50B47">
        <w:rPr>
          <w:sz w:val="32"/>
          <w:szCs w:val="32"/>
        </w:rPr>
        <w:t>dictyostele</w:t>
      </w:r>
      <w:proofErr w:type="spellEnd"/>
      <w:r w:rsidR="00D50B47">
        <w:rPr>
          <w:sz w:val="32"/>
          <w:szCs w:val="32"/>
        </w:rPr>
        <w:t xml:space="preserve">, </w:t>
      </w:r>
      <w:proofErr w:type="spellStart"/>
      <w:r w:rsidR="009F6672">
        <w:rPr>
          <w:sz w:val="32"/>
          <w:szCs w:val="32"/>
        </w:rPr>
        <w:t>eustele</w:t>
      </w:r>
      <w:proofErr w:type="spellEnd"/>
      <w:r w:rsidR="009F6672">
        <w:rPr>
          <w:sz w:val="32"/>
          <w:szCs w:val="32"/>
        </w:rPr>
        <w:t>.</w:t>
      </w:r>
    </w:p>
    <w:p w14:paraId="1AC62B86" w14:textId="77777777" w:rsidR="0042669D" w:rsidRPr="00891EEE" w:rsidRDefault="0042669D">
      <w:pPr>
        <w:rPr>
          <w:sz w:val="32"/>
          <w:szCs w:val="32"/>
        </w:rPr>
      </w:pPr>
    </w:p>
    <w:p w14:paraId="4507775D" w14:textId="6F88462B" w:rsidR="00891EEE" w:rsidRPr="00047AAE" w:rsidRDefault="00EE471A">
      <w:pPr>
        <w:rPr>
          <w:sz w:val="32"/>
          <w:szCs w:val="32"/>
          <w:u w:val="single"/>
        </w:rPr>
      </w:pPr>
      <w:bookmarkStart w:id="0" w:name="_GoBack"/>
      <w:bookmarkEnd w:id="0"/>
      <w:r>
        <w:rPr>
          <w:noProof/>
          <w:sz w:val="32"/>
          <w:szCs w:val="32"/>
        </w:rPr>
        <w:lastRenderedPageBreak/>
        <w:drawing>
          <wp:anchor distT="0" distB="0" distL="114300" distR="114300" simplePos="0" relativeHeight="251661312" behindDoc="0" locked="0" layoutInCell="1" allowOverlap="1" wp14:anchorId="30F18CF5" wp14:editId="0A42A777">
            <wp:simplePos x="0" y="0"/>
            <wp:positionH relativeFrom="column">
              <wp:posOffset>57150</wp:posOffset>
            </wp:positionH>
            <wp:positionV relativeFrom="paragraph">
              <wp:posOffset>0</wp:posOffset>
            </wp:positionV>
            <wp:extent cx="5943600" cy="4780915"/>
            <wp:effectExtent l="0" t="0" r="0" b="63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780915"/>
                    </a:xfrm>
                    <a:prstGeom prst="rect">
                      <a:avLst/>
                    </a:prstGeom>
                  </pic:spPr>
                </pic:pic>
              </a:graphicData>
            </a:graphic>
          </wp:anchor>
        </w:drawing>
      </w:r>
    </w:p>
    <w:sectPr w:rsidR="00891EEE" w:rsidRPr="00047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AAE"/>
    <w:rsid w:val="00047AAE"/>
    <w:rsid w:val="00205ECA"/>
    <w:rsid w:val="00206534"/>
    <w:rsid w:val="0025260E"/>
    <w:rsid w:val="00293887"/>
    <w:rsid w:val="002971D1"/>
    <w:rsid w:val="003A20F8"/>
    <w:rsid w:val="0042669D"/>
    <w:rsid w:val="0050103F"/>
    <w:rsid w:val="005C2AA6"/>
    <w:rsid w:val="0066387E"/>
    <w:rsid w:val="00695EBC"/>
    <w:rsid w:val="006970CA"/>
    <w:rsid w:val="006D3AA1"/>
    <w:rsid w:val="006D6CAD"/>
    <w:rsid w:val="00704FCE"/>
    <w:rsid w:val="00771294"/>
    <w:rsid w:val="008136BB"/>
    <w:rsid w:val="00891EEE"/>
    <w:rsid w:val="00960154"/>
    <w:rsid w:val="009F6672"/>
    <w:rsid w:val="00C36CB4"/>
    <w:rsid w:val="00C668DE"/>
    <w:rsid w:val="00C84741"/>
    <w:rsid w:val="00CB641B"/>
    <w:rsid w:val="00CF3156"/>
    <w:rsid w:val="00D50B47"/>
    <w:rsid w:val="00DC53D9"/>
    <w:rsid w:val="00E130A9"/>
    <w:rsid w:val="00E4676D"/>
    <w:rsid w:val="00EA4802"/>
    <w:rsid w:val="00EE471A"/>
    <w:rsid w:val="00F26366"/>
    <w:rsid w:val="00FC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52B74"/>
  <w15:chartTrackingRefBased/>
  <w15:docId w15:val="{D93109EE-E648-49D4-B0E9-80AE1E6D7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3.jpeg" /><Relationship Id="rId5" Type="http://schemas.openxmlformats.org/officeDocument/2006/relationships/image" Target="media/image2.jpeg"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dc:creator>
  <cp:keywords/>
  <dc:description/>
  <cp:lastModifiedBy/>
  <cp:revision>29</cp:revision>
  <dcterms:created xsi:type="dcterms:W3CDTF">2020-05-11T08:39:00Z</dcterms:created>
  <dcterms:modified xsi:type="dcterms:W3CDTF">2020-05-11T10:31:00Z</dcterms:modified>
</cp:coreProperties>
</file>