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8" w:rsidRDefault="00C570DB">
      <w:r>
        <w:t>1 a) T</w:t>
      </w:r>
      <w:r w:rsidR="00764EA8">
        <w:t>hey serves as medicinal treatments to humans. E.g. the penicillin is used in the production of antibiotics that that be used for bacteria</w:t>
      </w:r>
    </w:p>
    <w:p w:rsidR="00764EA8" w:rsidRDefault="00764EA8">
      <w:r>
        <w:t xml:space="preserve"> b) </w:t>
      </w:r>
      <w:r w:rsidR="00453320">
        <w:t>Fungi</w:t>
      </w:r>
      <w:r>
        <w:t xml:space="preserve"> helps in recycling of dead organisms to serve as ma</w:t>
      </w:r>
      <w:r w:rsidR="00CC069C">
        <w:t xml:space="preserve">nure to the soil and they act as decomposer to the ecosystem and breaking down if </w:t>
      </w:r>
      <w:r w:rsidR="00453320">
        <w:t>organic</w:t>
      </w:r>
      <w:r w:rsidR="00CC069C">
        <w:t xml:space="preserve"> matters in </w:t>
      </w:r>
      <w:r w:rsidR="00453320">
        <w:t>release</w:t>
      </w:r>
      <w:r w:rsidR="00CC069C">
        <w:t xml:space="preserve"> of </w:t>
      </w:r>
      <w:r w:rsidR="00453320">
        <w:t>carbon dioxide</w:t>
      </w:r>
      <w:r w:rsidR="00CC069C">
        <w:t>.</w:t>
      </w:r>
    </w:p>
    <w:p w:rsidR="00CC069C" w:rsidRDefault="00CC069C">
      <w:r>
        <w:t xml:space="preserve"> c) </w:t>
      </w:r>
      <w:r w:rsidR="00453320">
        <w:t>Fungi</w:t>
      </w:r>
      <w:r>
        <w:t xml:space="preserve"> can be used </w:t>
      </w:r>
      <w:r w:rsidR="000C1BA0">
        <w:t xml:space="preserve">in the production of food and drinks and they can also </w:t>
      </w:r>
      <w:r w:rsidR="00453320">
        <w:t>useful</w:t>
      </w:r>
      <w:r w:rsidR="000C1BA0">
        <w:t xml:space="preserve"> in crop and disease </w:t>
      </w:r>
      <w:r w:rsidR="00453320">
        <w:t>controls</w:t>
      </w:r>
    </w:p>
    <w:p w:rsidR="00601951" w:rsidRDefault="00453320">
      <w:r>
        <w:t xml:space="preserve"> d) The mycorrhizal relationship between fungi and the plant roots is essential for the productivity of farm lands</w:t>
      </w:r>
      <w:r w:rsidR="00601951">
        <w:t>.</w:t>
      </w:r>
    </w:p>
    <w:p w:rsidR="00601951" w:rsidRDefault="00601951">
      <w:r>
        <w:t xml:space="preserve"> e) </w:t>
      </w:r>
      <w:r w:rsidR="00CD1451">
        <w:t>Fungi</w:t>
      </w:r>
      <w:r>
        <w:t xml:space="preserve"> also </w:t>
      </w:r>
      <w:r w:rsidR="00CD1451">
        <w:t>help</w:t>
      </w:r>
      <w:r>
        <w:t xml:space="preserve"> in the control in the populations of pest to farmland</w:t>
      </w:r>
    </w:p>
    <w:p w:rsidR="00601951" w:rsidRDefault="00601951">
      <w:r>
        <w:t xml:space="preserve">2. </w:t>
      </w:r>
      <w:r>
        <w:rPr>
          <w:noProof/>
        </w:rPr>
        <w:drawing>
          <wp:inline distT="0" distB="0" distL="0" distR="0">
            <wp:extent cx="4879340" cy="2231390"/>
            <wp:effectExtent l="19050" t="0" r="0" b="0"/>
            <wp:docPr id="1" name="Picture 1" descr="Cell Structure of Yeast (With Diagram) | Fu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 Structure of Yeast (With Diagram) | Fung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51" w:rsidRDefault="00601951"/>
    <w:p w:rsidR="00764EA8" w:rsidRDefault="00601951">
      <w:r>
        <w:t>The cell wall: it gives shape to the cell and gives it its rigid structure.</w:t>
      </w:r>
    </w:p>
    <w:p w:rsidR="00601951" w:rsidRDefault="00601951">
      <w:r>
        <w:t>The nucleolus: it is found in the nucleus and hold the genetic material of the cell and also tells the cell what to do</w:t>
      </w:r>
    </w:p>
    <w:p w:rsidR="00601951" w:rsidRDefault="00601951">
      <w:r>
        <w:t xml:space="preserve">The centrosome: it is found in the middle of the cell and supports the production of microtubule </w:t>
      </w:r>
      <w:r w:rsidR="00B92683">
        <w:t>and provides structure to the cell.</w:t>
      </w:r>
    </w:p>
    <w:p w:rsidR="00B92683" w:rsidRDefault="00B92683">
      <w:r>
        <w:t>The vacuole: this is a</w:t>
      </w:r>
      <w:r w:rsidR="00CD1451">
        <w:t xml:space="preserve"> space on the cell the acts as a waste of disposal and also storage</w:t>
      </w:r>
    </w:p>
    <w:p w:rsidR="000E3F05" w:rsidRDefault="00CD1451">
      <w:r>
        <w:t>The nucleus: holds the genetic materials...</w:t>
      </w:r>
    </w:p>
    <w:p w:rsidR="00C570DB" w:rsidRDefault="00C570DB">
      <w:r>
        <w:t>The chromatin threads: this is found round the nucleus and it carries the DNA and the rRNA.</w:t>
      </w:r>
    </w:p>
    <w:p w:rsidR="00CD1451" w:rsidRDefault="000E3F05">
      <w:r>
        <w:t xml:space="preserve"> </w:t>
      </w:r>
      <w:r w:rsidR="00CD1451">
        <w:t>3</w:t>
      </w:r>
      <w:r w:rsidR="00EF3139">
        <w:t xml:space="preserve"> </w:t>
      </w:r>
      <w:r>
        <w:t xml:space="preserve"> </w:t>
      </w:r>
      <w:r w:rsidR="00EF3139">
        <w:t xml:space="preserve"> The sexual reproduction in filamentous fungi </w:t>
      </w:r>
      <w:r w:rsidR="00BF68FF">
        <w:t>includes</w:t>
      </w:r>
      <w:r w:rsidR="00EF3139">
        <w:t>:</w:t>
      </w:r>
    </w:p>
    <w:p w:rsidR="00EF3139" w:rsidRDefault="00EF3139" w:rsidP="00EF3139">
      <w:pPr>
        <w:pStyle w:val="ListParagraph"/>
        <w:numPr>
          <w:ilvl w:val="0"/>
          <w:numId w:val="1"/>
        </w:numPr>
      </w:pPr>
      <w:r>
        <w:t>Firstly, two mating types of</w:t>
      </w:r>
      <w:r w:rsidR="001951A4">
        <w:t xml:space="preserve"> hyphae grow in the same medium</w:t>
      </w:r>
    </w:p>
    <w:p w:rsidR="001951A4" w:rsidRDefault="001951A4" w:rsidP="00EF3139">
      <w:pPr>
        <w:pStyle w:val="ListParagraph"/>
        <w:numPr>
          <w:ilvl w:val="0"/>
          <w:numId w:val="1"/>
        </w:numPr>
      </w:pPr>
      <w:r>
        <w:t>A chemical interaction between them causes growth perpendicular to the hypae in opposite directions , so that they could meet one and another</w:t>
      </w:r>
    </w:p>
    <w:p w:rsidR="001951A4" w:rsidRDefault="001951A4" w:rsidP="00EF3139">
      <w:pPr>
        <w:pStyle w:val="ListParagraph"/>
        <w:numPr>
          <w:ilvl w:val="0"/>
          <w:numId w:val="1"/>
        </w:numPr>
      </w:pPr>
      <w:r>
        <w:lastRenderedPageBreak/>
        <w:t>The growths are the delimited by the wall just so the nuclei are isolated in the differentiated sex organs called gamentangia</w:t>
      </w:r>
    </w:p>
    <w:p w:rsidR="001951A4" w:rsidRDefault="001951A4" w:rsidP="00EF3139">
      <w:pPr>
        <w:pStyle w:val="ListParagraph"/>
        <w:numPr>
          <w:ilvl w:val="0"/>
          <w:numId w:val="1"/>
        </w:numPr>
      </w:pPr>
      <w:r>
        <w:t xml:space="preserve">The gamentangia </w:t>
      </w:r>
      <w:r w:rsidR="00D378D7">
        <w:t>fuses in a process called plasmogamy and together they form a zygote.</w:t>
      </w:r>
    </w:p>
    <w:p w:rsidR="00D378D7" w:rsidRDefault="00D378D7" w:rsidP="00EF3139">
      <w:pPr>
        <w:pStyle w:val="ListParagraph"/>
        <w:numPr>
          <w:ilvl w:val="0"/>
          <w:numId w:val="1"/>
        </w:numPr>
      </w:pPr>
      <w:r>
        <w:t xml:space="preserve">The </w:t>
      </w:r>
      <w:r w:rsidR="00BF68FF">
        <w:t>nuclei in the zygote fuse</w:t>
      </w:r>
      <w:r>
        <w:t xml:space="preserve"> in twos and under meiosis </w:t>
      </w:r>
      <w:r w:rsidR="00BF68FF">
        <w:t>independently.</w:t>
      </w:r>
    </w:p>
    <w:p w:rsidR="000E3F05" w:rsidRDefault="00D378D7" w:rsidP="000E3F05">
      <w:pPr>
        <w:pStyle w:val="ListParagraph"/>
        <w:numPr>
          <w:ilvl w:val="0"/>
          <w:numId w:val="1"/>
        </w:numPr>
      </w:pPr>
      <w:r>
        <w:t xml:space="preserve">In summary sexual filamentous fungi involves three stages which are the </w:t>
      </w:r>
      <w:r w:rsidR="00BF68FF">
        <w:t>plasmogamy,</w:t>
      </w:r>
      <w:r w:rsidR="00456E50">
        <w:t xml:space="preserve"> karogamy</w:t>
      </w:r>
      <w:r w:rsidR="001F1CD8">
        <w:t xml:space="preserve"> and the meiosis</w:t>
      </w:r>
      <w:r w:rsidR="00BF68FF">
        <w:t>...</w:t>
      </w:r>
    </w:p>
    <w:p w:rsidR="001F1CD8" w:rsidRDefault="000E3F05" w:rsidP="000E3F05">
      <w:r>
        <w:t xml:space="preserve"> </w:t>
      </w:r>
      <w:r w:rsidR="001F1CD8">
        <w:t xml:space="preserve">4 </w:t>
      </w:r>
      <w:r>
        <w:t xml:space="preserve">  </w:t>
      </w:r>
      <w:r w:rsidR="009A6CE7">
        <w:t xml:space="preserve"> </w:t>
      </w:r>
      <w:r w:rsidR="00BF68FF">
        <w:t>Bryophytes</w:t>
      </w:r>
      <w:r w:rsidR="001F1CD8">
        <w:t xml:space="preserve"> a</w:t>
      </w:r>
      <w:r w:rsidR="002A73C7">
        <w:t>re</w:t>
      </w:r>
      <w:r w:rsidR="009A6CE7">
        <w:t xml:space="preserve"> able to adapt in the environments through: </w:t>
      </w:r>
    </w:p>
    <w:p w:rsidR="009A6CE7" w:rsidRDefault="009A6CE7" w:rsidP="009A6CE7">
      <w:pPr>
        <w:pStyle w:val="ListParagraph"/>
        <w:numPr>
          <w:ilvl w:val="0"/>
          <w:numId w:val="1"/>
        </w:numPr>
      </w:pPr>
      <w:r>
        <w:t xml:space="preserve">They </w:t>
      </w:r>
      <w:r w:rsidR="00825B74">
        <w:t>posses</w:t>
      </w:r>
      <w:r>
        <w:t xml:space="preserve"> </w:t>
      </w:r>
      <w:r w:rsidR="00825B74">
        <w:t xml:space="preserve"> definite structures for water and nutrients absorption from the soil </w:t>
      </w:r>
    </w:p>
    <w:p w:rsidR="00825B74" w:rsidRDefault="00825B74" w:rsidP="009A6CE7">
      <w:pPr>
        <w:pStyle w:val="ListParagraph"/>
        <w:numPr>
          <w:ilvl w:val="0"/>
          <w:numId w:val="1"/>
        </w:numPr>
      </w:pPr>
      <w:r>
        <w:t xml:space="preserve">They also </w:t>
      </w:r>
      <w:r w:rsidR="00BF68FF">
        <w:t>poses</w:t>
      </w:r>
      <w:r>
        <w:t xml:space="preserve"> a waxy cuticle that keeps from drying out through the process of desiccation</w:t>
      </w:r>
    </w:p>
    <w:p w:rsidR="000E3F05" w:rsidRDefault="00825B74" w:rsidP="000E3F05">
      <w:pPr>
        <w:pStyle w:val="ListParagraph"/>
        <w:numPr>
          <w:ilvl w:val="0"/>
          <w:numId w:val="1"/>
        </w:numPr>
      </w:pPr>
      <w:r>
        <w:t xml:space="preserve">The gamentagia keeps </w:t>
      </w:r>
      <w:r w:rsidR="000E3F05">
        <w:t>plants gametes against drying out.</w:t>
      </w:r>
    </w:p>
    <w:p w:rsidR="000E3F05" w:rsidRDefault="000E3F05" w:rsidP="000E3F05">
      <w:r>
        <w:t>5</w:t>
      </w:r>
      <w:r w:rsidR="00283D1B">
        <w:t xml:space="preserve">   </w:t>
      </w:r>
      <w:r w:rsidR="00395437">
        <w:t xml:space="preserve">  </w:t>
      </w:r>
      <w:r w:rsidR="00BF68FF">
        <w:t>* Eusteles</w:t>
      </w:r>
      <w:r>
        <w:t xml:space="preserve">: this is a type of </w:t>
      </w:r>
      <w:r w:rsidR="00E06FC5">
        <w:t xml:space="preserve">stele in which the vascular tissue in the stem forms a central ring of bundles around </w:t>
      </w:r>
      <w:r w:rsidR="00BF68FF">
        <w:t>pith</w:t>
      </w:r>
      <w:r w:rsidR="00E06FC5">
        <w:t xml:space="preserve">. The vascular bundles are discrete, concentric collateral bundles of xylem and </w:t>
      </w:r>
      <w:r w:rsidR="00283D1B">
        <w:t>phloem.</w:t>
      </w:r>
    </w:p>
    <w:p w:rsidR="00283D1B" w:rsidRDefault="00283D1B" w:rsidP="00283D1B">
      <w:pPr>
        <w:pStyle w:val="ListParagraph"/>
        <w:numPr>
          <w:ilvl w:val="0"/>
          <w:numId w:val="1"/>
        </w:numPr>
      </w:pPr>
      <w:r>
        <w:t>At</w:t>
      </w:r>
      <w:r w:rsidR="00323BF5">
        <w:t xml:space="preserve">actostele: a type of stele found on monocots, in which the vascular tissue in the stem exist as </w:t>
      </w:r>
      <w:r w:rsidR="00395437">
        <w:t xml:space="preserve">a </w:t>
      </w:r>
      <w:r w:rsidR="00323BF5">
        <w:t>scattered bundles</w:t>
      </w:r>
    </w:p>
    <w:p w:rsidR="00395437" w:rsidRDefault="00BF68FF" w:rsidP="00395437">
      <w:pPr>
        <w:pStyle w:val="ListParagraph"/>
        <w:numPr>
          <w:ilvl w:val="0"/>
          <w:numId w:val="1"/>
        </w:numPr>
      </w:pPr>
      <w:r>
        <w:t>Siphon stele</w:t>
      </w:r>
      <w:r w:rsidR="00395437">
        <w:t xml:space="preserve">:  </w:t>
      </w:r>
      <w:r w:rsidR="00B26938">
        <w:t>this is when the vascular bundle is arranged and shaped like a cylinder around the pith.</w:t>
      </w:r>
    </w:p>
    <w:p w:rsidR="00395437" w:rsidRDefault="00395437" w:rsidP="00395437">
      <w:pPr>
        <w:pStyle w:val="ListParagraph"/>
        <w:numPr>
          <w:ilvl w:val="0"/>
          <w:numId w:val="1"/>
        </w:numPr>
      </w:pPr>
      <w:r>
        <w:t>Dict</w:t>
      </w:r>
      <w:r w:rsidR="00B26938">
        <w:t>yostele: a type of stele in which the vascular cylinder is broken up into a longitudinal series of network of</w:t>
      </w:r>
      <w:r w:rsidR="002E2417">
        <w:t xml:space="preserve"> vascular strands around </w:t>
      </w:r>
      <w:r w:rsidR="00BF68FF">
        <w:t>pith</w:t>
      </w:r>
      <w:r w:rsidR="002E2417">
        <w:t>…</w:t>
      </w:r>
    </w:p>
    <w:p w:rsidR="002E2417" w:rsidRDefault="002E2417" w:rsidP="002E2417">
      <w:pPr>
        <w:pStyle w:val="ListParagraph"/>
      </w:pPr>
      <w:r>
        <w:rPr>
          <w:noProof/>
        </w:rPr>
        <w:drawing>
          <wp:inline distT="0" distB="0" distL="0" distR="0">
            <wp:extent cx="2459164" cy="1493640"/>
            <wp:effectExtent l="19050" t="0" r="0" b="0"/>
            <wp:docPr id="4" name="Picture 4" descr="Plant Vascular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t Vascular Archite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84" cy="149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62" w:rsidRDefault="00685A62" w:rsidP="00685A62">
      <w:pPr>
        <w:rPr>
          <w:rFonts w:cstheme="minorHAnsi"/>
          <w:color w:val="222222"/>
          <w:shd w:val="clear" w:color="auto" w:fill="FFFFFF"/>
        </w:rPr>
      </w:pPr>
      <w:r>
        <w:t xml:space="preserve">6 </w:t>
      </w:r>
      <w:r w:rsidRPr="00685A62">
        <w:rPr>
          <w:rFonts w:cstheme="minorHAnsi"/>
          <w:color w:val="222222"/>
          <w:shd w:val="clear" w:color="auto" w:fill="FFFFFF"/>
        </w:rPr>
        <w:t>The </w:t>
      </w:r>
      <w:r w:rsidRPr="00685A62">
        <w:rPr>
          <w:rFonts w:cstheme="minorHAnsi"/>
          <w:b/>
          <w:bCs/>
          <w:color w:val="222222"/>
          <w:shd w:val="clear" w:color="auto" w:fill="FFFFFF"/>
        </w:rPr>
        <w:t>life cycle</w:t>
      </w:r>
      <w:r w:rsidRPr="00685A62">
        <w:rPr>
          <w:rFonts w:cstheme="minorHAnsi"/>
          <w:color w:val="222222"/>
          <w:shd w:val="clear" w:color="auto" w:fill="FFFFFF"/>
        </w:rPr>
        <w:t> of seedless </w:t>
      </w:r>
      <w:r w:rsidRPr="00685A62">
        <w:rPr>
          <w:rFonts w:cstheme="minorHAnsi"/>
          <w:b/>
          <w:bCs/>
          <w:color w:val="222222"/>
          <w:shd w:val="clear" w:color="auto" w:fill="FFFFFF"/>
        </w:rPr>
        <w:t>vascular plants</w:t>
      </w:r>
      <w:r w:rsidRPr="00685A62">
        <w:rPr>
          <w:rFonts w:cstheme="minorHAnsi"/>
          <w:color w:val="222222"/>
          <w:shd w:val="clear" w:color="auto" w:fill="FFFFFF"/>
        </w:rPr>
        <w:t xml:space="preserve"> is an alternation of generations, where the diploid sporophyte alternates with the haploid gametophyte phase. The diploid sporophyte is the dominant </w:t>
      </w:r>
      <w:r w:rsidRPr="00685A62">
        <w:rPr>
          <w:rFonts w:cstheme="minorHAnsi"/>
          <w:color w:val="222222"/>
          <w:shd w:val="clear" w:color="auto" w:fill="FFFFFF"/>
        </w:rPr>
        <w:lastRenderedPageBreak/>
        <w:t>phase of the </w:t>
      </w:r>
      <w:r w:rsidRPr="00685A62">
        <w:rPr>
          <w:rFonts w:cstheme="minorHAnsi"/>
          <w:b/>
          <w:bCs/>
          <w:color w:val="222222"/>
          <w:shd w:val="clear" w:color="auto" w:fill="FFFFFF"/>
        </w:rPr>
        <w:t>life cycle</w:t>
      </w:r>
      <w:r w:rsidRPr="00685A62">
        <w:rPr>
          <w:rFonts w:cstheme="minorHAnsi"/>
          <w:color w:val="222222"/>
          <w:shd w:val="clear" w:color="auto" w:fill="FFFFFF"/>
        </w:rPr>
        <w:t>, while the</w:t>
      </w:r>
      <w:r w:rsidRPr="00685A62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685A62">
        <w:rPr>
          <w:rFonts w:cstheme="minorHAnsi"/>
          <w:color w:val="222222"/>
          <w:shd w:val="clear" w:color="auto" w:fill="FFFFFF"/>
        </w:rPr>
        <w:t>gametophyte is an inconspicuous, but still-independent, organism…</w:t>
      </w:r>
      <w:r>
        <w:rPr>
          <w:noProof/>
        </w:rPr>
        <w:drawing>
          <wp:inline distT="0" distB="0" distL="0" distR="0">
            <wp:extent cx="2657618" cy="1896321"/>
            <wp:effectExtent l="19050" t="0" r="9382" b="0"/>
            <wp:docPr id="7" name="Picture 7" descr="gametophyte | Definition &amp; Example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metophyte | Definition &amp; Examples | Britan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90" cy="189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62" w:rsidRDefault="00685A62" w:rsidP="00685A62">
      <w:pPr>
        <w:rPr>
          <w:rFonts w:cstheme="minorHAnsi"/>
          <w:color w:val="222222"/>
          <w:shd w:val="clear" w:color="auto" w:fill="FFFFFF"/>
        </w:rPr>
      </w:pPr>
    </w:p>
    <w:p w:rsidR="00685A62" w:rsidRPr="00CD1451" w:rsidRDefault="00685A62" w:rsidP="00685A62"/>
    <w:sectPr w:rsidR="00685A62" w:rsidRPr="00CD1451" w:rsidSect="008A14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94" w:rsidRDefault="00ED4294" w:rsidP="003E7D18">
      <w:pPr>
        <w:spacing w:after="0" w:line="240" w:lineRule="auto"/>
      </w:pPr>
      <w:r>
        <w:separator/>
      </w:r>
    </w:p>
  </w:endnote>
  <w:endnote w:type="continuationSeparator" w:id="1">
    <w:p w:rsidR="00ED4294" w:rsidRDefault="00ED4294" w:rsidP="003E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94" w:rsidRDefault="00ED4294" w:rsidP="003E7D18">
      <w:pPr>
        <w:spacing w:after="0" w:line="240" w:lineRule="auto"/>
      </w:pPr>
      <w:r>
        <w:separator/>
      </w:r>
    </w:p>
  </w:footnote>
  <w:footnote w:type="continuationSeparator" w:id="1">
    <w:p w:rsidR="00ED4294" w:rsidRDefault="00ED4294" w:rsidP="003E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18" w:rsidRDefault="003E7D18">
    <w:pPr>
      <w:pStyle w:val="Header"/>
    </w:pPr>
    <w:r>
      <w:t>IYALLA MIEBAKA FAVOUR</w:t>
    </w:r>
  </w:p>
  <w:p w:rsidR="003E7D18" w:rsidRDefault="003E7D18">
    <w:pPr>
      <w:pStyle w:val="Header"/>
    </w:pPr>
    <w:r>
      <w:t>19/MHS01/212</w:t>
    </w:r>
  </w:p>
  <w:p w:rsidR="003E7D18" w:rsidRDefault="003E7D18">
    <w:pPr>
      <w:pStyle w:val="Header"/>
    </w:pPr>
    <w:r>
      <w:t>MBBS</w:t>
    </w:r>
  </w:p>
  <w:p w:rsidR="003E7D18" w:rsidRDefault="003E7D18">
    <w:pPr>
      <w:pStyle w:val="Header"/>
    </w:pPr>
    <w:r>
      <w:t>BIO 102.</w:t>
    </w:r>
  </w:p>
  <w:p w:rsidR="003E7D18" w:rsidRDefault="003E7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68"/>
    <w:multiLevelType w:val="hybridMultilevel"/>
    <w:tmpl w:val="0CE61DFA"/>
    <w:lvl w:ilvl="0" w:tplc="88A0F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D18"/>
    <w:rsid w:val="000C1BA0"/>
    <w:rsid w:val="000E3F05"/>
    <w:rsid w:val="001951A4"/>
    <w:rsid w:val="001F1CD8"/>
    <w:rsid w:val="002255CD"/>
    <w:rsid w:val="00283D1B"/>
    <w:rsid w:val="002A73C7"/>
    <w:rsid w:val="002E2417"/>
    <w:rsid w:val="00323BF5"/>
    <w:rsid w:val="00395437"/>
    <w:rsid w:val="003E7D18"/>
    <w:rsid w:val="00453320"/>
    <w:rsid w:val="00456E50"/>
    <w:rsid w:val="00601951"/>
    <w:rsid w:val="00685A62"/>
    <w:rsid w:val="00764EA8"/>
    <w:rsid w:val="00825B74"/>
    <w:rsid w:val="008A1469"/>
    <w:rsid w:val="009A6CE7"/>
    <w:rsid w:val="00B26938"/>
    <w:rsid w:val="00B57953"/>
    <w:rsid w:val="00B92683"/>
    <w:rsid w:val="00BF68FF"/>
    <w:rsid w:val="00C570DB"/>
    <w:rsid w:val="00CC069C"/>
    <w:rsid w:val="00CD1451"/>
    <w:rsid w:val="00D378D7"/>
    <w:rsid w:val="00E06FC5"/>
    <w:rsid w:val="00E52D28"/>
    <w:rsid w:val="00ED4294"/>
    <w:rsid w:val="00EF3139"/>
    <w:rsid w:val="00FE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18"/>
  </w:style>
  <w:style w:type="paragraph" w:styleId="Footer">
    <w:name w:val="footer"/>
    <w:basedOn w:val="Normal"/>
    <w:link w:val="FooterChar"/>
    <w:uiPriority w:val="99"/>
    <w:semiHidden/>
    <w:unhideWhenUsed/>
    <w:rsid w:val="003E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D18"/>
  </w:style>
  <w:style w:type="paragraph" w:styleId="BalloonText">
    <w:name w:val="Balloon Text"/>
    <w:basedOn w:val="Normal"/>
    <w:link w:val="BalloonTextChar"/>
    <w:uiPriority w:val="99"/>
    <w:semiHidden/>
    <w:unhideWhenUsed/>
    <w:rsid w:val="003E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Miebaka</dc:creator>
  <cp:lastModifiedBy>Miebaka</cp:lastModifiedBy>
  <cp:revision>24</cp:revision>
  <dcterms:created xsi:type="dcterms:W3CDTF">2020-05-11T12:20:00Z</dcterms:created>
  <dcterms:modified xsi:type="dcterms:W3CDTF">2020-05-11T13:42:00Z</dcterms:modified>
</cp:coreProperties>
</file>