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627" w:rsidRPr="00A0695C" w:rsidRDefault="00004044" w:rsidP="004A22BC">
      <w:pPr>
        <w:spacing w:line="276" w:lineRule="auto"/>
        <w:rPr>
          <w:rFonts w:cstheme="minorHAnsi"/>
          <w:sz w:val="24"/>
          <w:szCs w:val="24"/>
          <w:lang w:val="en-GB"/>
        </w:rPr>
      </w:pPr>
      <w:r w:rsidRPr="00A0695C">
        <w:rPr>
          <w:rFonts w:cstheme="minorHAnsi"/>
          <w:sz w:val="24"/>
          <w:szCs w:val="24"/>
          <w:lang w:val="en-GB"/>
        </w:rPr>
        <w:t>NAME:</w:t>
      </w:r>
      <w:r w:rsidR="00A0695C">
        <w:rPr>
          <w:rFonts w:cstheme="minorHAnsi"/>
          <w:sz w:val="24"/>
          <w:szCs w:val="24"/>
          <w:lang w:val="en-GB"/>
        </w:rPr>
        <w:t xml:space="preserve"> NAFARNDA FALNYI SARAH</w:t>
      </w:r>
    </w:p>
    <w:p w:rsidR="00004044" w:rsidRPr="00A0695C" w:rsidRDefault="00004044" w:rsidP="004A22BC">
      <w:pPr>
        <w:spacing w:line="276" w:lineRule="auto"/>
        <w:rPr>
          <w:rFonts w:cstheme="minorHAnsi"/>
          <w:sz w:val="24"/>
          <w:szCs w:val="24"/>
          <w:lang w:val="en-GB"/>
        </w:rPr>
      </w:pPr>
      <w:r w:rsidRPr="00A0695C">
        <w:rPr>
          <w:rFonts w:cstheme="minorHAnsi"/>
          <w:sz w:val="24"/>
          <w:szCs w:val="24"/>
          <w:lang w:val="en-GB"/>
        </w:rPr>
        <w:t>DEPARTMENT:</w:t>
      </w:r>
      <w:r w:rsidR="00A0695C">
        <w:rPr>
          <w:rFonts w:cstheme="minorHAnsi"/>
          <w:sz w:val="24"/>
          <w:szCs w:val="24"/>
          <w:lang w:val="en-GB"/>
        </w:rPr>
        <w:t xml:space="preserve"> PHARMACY</w:t>
      </w:r>
    </w:p>
    <w:p w:rsidR="00004044" w:rsidRPr="00A0695C" w:rsidRDefault="00004044" w:rsidP="004A22BC">
      <w:pPr>
        <w:spacing w:line="276" w:lineRule="auto"/>
        <w:rPr>
          <w:rFonts w:cstheme="minorHAnsi"/>
          <w:sz w:val="24"/>
          <w:szCs w:val="24"/>
          <w:lang w:val="en-GB"/>
        </w:rPr>
      </w:pPr>
      <w:r w:rsidRPr="00A0695C">
        <w:rPr>
          <w:rFonts w:cstheme="minorHAnsi"/>
          <w:sz w:val="24"/>
          <w:szCs w:val="24"/>
          <w:lang w:val="en-GB"/>
        </w:rPr>
        <w:t>MATRIC NO:</w:t>
      </w:r>
      <w:r w:rsidR="00A0695C">
        <w:rPr>
          <w:rFonts w:cstheme="minorHAnsi"/>
          <w:sz w:val="24"/>
          <w:szCs w:val="24"/>
          <w:lang w:val="en-GB"/>
        </w:rPr>
        <w:t xml:space="preserve"> 19/MHS11/083</w:t>
      </w:r>
    </w:p>
    <w:p w:rsidR="00004044" w:rsidRPr="00A0695C" w:rsidRDefault="00004044" w:rsidP="004A22BC">
      <w:pPr>
        <w:spacing w:line="276" w:lineRule="auto"/>
        <w:rPr>
          <w:rFonts w:cstheme="minorHAnsi"/>
          <w:sz w:val="24"/>
          <w:szCs w:val="24"/>
          <w:lang w:val="en-GB"/>
        </w:rPr>
      </w:pPr>
      <w:r w:rsidRPr="00A0695C">
        <w:rPr>
          <w:rFonts w:cstheme="minorHAnsi"/>
          <w:sz w:val="24"/>
          <w:szCs w:val="24"/>
          <w:lang w:val="en-GB"/>
        </w:rPr>
        <w:t>BIOLOGY ASSIGNMENT</w:t>
      </w:r>
    </w:p>
    <w:p w:rsidR="00004044" w:rsidRPr="00A0695C" w:rsidRDefault="000D192B" w:rsidP="004A22BC">
      <w:pPr>
        <w:pStyle w:val="ListParagraph"/>
        <w:numPr>
          <w:ilvl w:val="0"/>
          <w:numId w:val="2"/>
        </w:numPr>
        <w:spacing w:line="276" w:lineRule="auto"/>
        <w:rPr>
          <w:rFonts w:cstheme="minorHAnsi"/>
          <w:sz w:val="24"/>
          <w:szCs w:val="24"/>
          <w:lang w:val="en-GB"/>
        </w:rPr>
      </w:pPr>
      <w:r w:rsidRPr="00A0695C">
        <w:rPr>
          <w:rFonts w:cstheme="minorHAnsi"/>
          <w:sz w:val="24"/>
          <w:szCs w:val="24"/>
        </w:rPr>
        <w:t>How are fungi important to mankind?</w:t>
      </w:r>
    </w:p>
    <w:p w:rsidR="00004044" w:rsidRPr="00A0695C" w:rsidRDefault="00004044" w:rsidP="004A22BC">
      <w:pPr>
        <w:spacing w:line="276" w:lineRule="auto"/>
        <w:rPr>
          <w:rFonts w:cstheme="minorHAnsi"/>
          <w:sz w:val="24"/>
          <w:szCs w:val="24"/>
        </w:rPr>
      </w:pPr>
      <w:r w:rsidRPr="00A0695C">
        <w:rPr>
          <w:rFonts w:cstheme="minorHAnsi"/>
          <w:sz w:val="24"/>
          <w:szCs w:val="24"/>
        </w:rPr>
        <w:t>Fungi are important to everyday human life.</w:t>
      </w:r>
    </w:p>
    <w:p w:rsidR="000D192B" w:rsidRPr="00A0695C" w:rsidRDefault="000D192B" w:rsidP="004A22BC">
      <w:pPr>
        <w:pStyle w:val="ListParagraph"/>
        <w:numPr>
          <w:ilvl w:val="0"/>
          <w:numId w:val="1"/>
        </w:numPr>
        <w:spacing w:line="276" w:lineRule="auto"/>
        <w:rPr>
          <w:rFonts w:cstheme="minorHAnsi"/>
          <w:sz w:val="24"/>
          <w:szCs w:val="24"/>
          <w:lang w:val="en-GB"/>
        </w:rPr>
      </w:pPr>
      <w:r w:rsidRPr="00A0695C">
        <w:rPr>
          <w:rFonts w:cstheme="minorHAnsi"/>
          <w:sz w:val="24"/>
          <w:szCs w:val="24"/>
        </w:rPr>
        <w:t xml:space="preserve"> Fungi serve as</w:t>
      </w:r>
      <w:r w:rsidR="00004044" w:rsidRPr="00A0695C">
        <w:rPr>
          <w:rFonts w:cstheme="minorHAnsi"/>
          <w:sz w:val="24"/>
          <w:szCs w:val="24"/>
        </w:rPr>
        <w:t xml:space="preserve"> important decomposers in most ecosystems.</w:t>
      </w:r>
    </w:p>
    <w:p w:rsidR="000D192B" w:rsidRPr="00A0695C" w:rsidRDefault="00004044" w:rsidP="004A22BC">
      <w:pPr>
        <w:pStyle w:val="ListParagraph"/>
        <w:numPr>
          <w:ilvl w:val="0"/>
          <w:numId w:val="1"/>
        </w:numPr>
        <w:spacing w:line="276" w:lineRule="auto"/>
        <w:rPr>
          <w:rFonts w:cstheme="minorHAnsi"/>
          <w:sz w:val="24"/>
          <w:szCs w:val="24"/>
          <w:lang w:val="en-GB"/>
        </w:rPr>
      </w:pPr>
      <w:r w:rsidRPr="00A0695C">
        <w:rPr>
          <w:rFonts w:cstheme="minorHAnsi"/>
          <w:sz w:val="24"/>
          <w:szCs w:val="24"/>
        </w:rPr>
        <w:t xml:space="preserve"> Mycorrhizal fungi are essential for the growth of most plants.</w:t>
      </w:r>
    </w:p>
    <w:p w:rsidR="000D192B" w:rsidRPr="00A0695C" w:rsidRDefault="000D192B" w:rsidP="004A22BC">
      <w:pPr>
        <w:pStyle w:val="ListParagraph"/>
        <w:numPr>
          <w:ilvl w:val="0"/>
          <w:numId w:val="1"/>
        </w:numPr>
        <w:spacing w:line="276" w:lineRule="auto"/>
        <w:rPr>
          <w:rFonts w:cstheme="minorHAnsi"/>
          <w:sz w:val="24"/>
          <w:szCs w:val="24"/>
          <w:lang w:val="en-GB"/>
        </w:rPr>
      </w:pPr>
      <w:r w:rsidRPr="00A0695C">
        <w:rPr>
          <w:rFonts w:cstheme="minorHAnsi"/>
          <w:sz w:val="24"/>
          <w:szCs w:val="24"/>
        </w:rPr>
        <w:t xml:space="preserve"> Fungi serve </w:t>
      </w:r>
      <w:r w:rsidR="00004044" w:rsidRPr="00A0695C">
        <w:rPr>
          <w:rFonts w:cstheme="minorHAnsi"/>
          <w:sz w:val="24"/>
          <w:szCs w:val="24"/>
        </w:rPr>
        <w:t xml:space="preserve">as food, </w:t>
      </w:r>
      <w:r w:rsidRPr="00A0695C">
        <w:rPr>
          <w:rFonts w:cstheme="minorHAnsi"/>
          <w:sz w:val="24"/>
          <w:szCs w:val="24"/>
        </w:rPr>
        <w:t xml:space="preserve">they </w:t>
      </w:r>
      <w:r w:rsidR="00004044" w:rsidRPr="00A0695C">
        <w:rPr>
          <w:rFonts w:cstheme="minorHAnsi"/>
          <w:sz w:val="24"/>
          <w:szCs w:val="24"/>
        </w:rPr>
        <w:t xml:space="preserve">play a role in human nutrition in the form of mushrooms, and also as agents of fermentation in the production of bread, cheeses, alcoholic beverages, and numerous other food preparations. </w:t>
      </w:r>
    </w:p>
    <w:p w:rsidR="000D192B" w:rsidRPr="00A0695C" w:rsidRDefault="00004044" w:rsidP="004A22BC">
      <w:pPr>
        <w:pStyle w:val="ListParagraph"/>
        <w:numPr>
          <w:ilvl w:val="0"/>
          <w:numId w:val="1"/>
        </w:numPr>
        <w:spacing w:line="276" w:lineRule="auto"/>
        <w:rPr>
          <w:rFonts w:cstheme="minorHAnsi"/>
          <w:sz w:val="24"/>
          <w:szCs w:val="24"/>
          <w:lang w:val="en-GB"/>
        </w:rPr>
      </w:pPr>
      <w:r w:rsidRPr="00A0695C">
        <w:rPr>
          <w:rFonts w:cstheme="minorHAnsi"/>
          <w:sz w:val="24"/>
          <w:szCs w:val="24"/>
        </w:rPr>
        <w:t>Secondary metabolites of fungi are used as medicines, such as antibiotics and anticoagulants.</w:t>
      </w:r>
    </w:p>
    <w:p w:rsidR="00004044" w:rsidRPr="00A0695C" w:rsidRDefault="00004044" w:rsidP="004A22BC">
      <w:pPr>
        <w:pStyle w:val="ListParagraph"/>
        <w:numPr>
          <w:ilvl w:val="0"/>
          <w:numId w:val="1"/>
        </w:numPr>
        <w:spacing w:line="276" w:lineRule="auto"/>
        <w:rPr>
          <w:rFonts w:cstheme="minorHAnsi"/>
          <w:sz w:val="24"/>
          <w:szCs w:val="24"/>
          <w:lang w:val="en-GB"/>
        </w:rPr>
      </w:pPr>
      <w:r w:rsidRPr="00A0695C">
        <w:rPr>
          <w:rFonts w:cstheme="minorHAnsi"/>
          <w:sz w:val="24"/>
          <w:szCs w:val="24"/>
        </w:rPr>
        <w:t xml:space="preserve"> Fungi are model organisms for the study of eukaryotic genetics and metabolism.</w:t>
      </w:r>
    </w:p>
    <w:p w:rsidR="00A0695C" w:rsidRPr="00A0695C" w:rsidRDefault="00A0695C" w:rsidP="00A0695C">
      <w:pPr>
        <w:pStyle w:val="ListParagraph"/>
        <w:spacing w:line="276" w:lineRule="auto"/>
        <w:ind w:left="1080"/>
        <w:rPr>
          <w:rFonts w:cstheme="minorHAnsi"/>
          <w:sz w:val="24"/>
          <w:szCs w:val="24"/>
          <w:lang w:val="en-GB"/>
        </w:rPr>
      </w:pPr>
    </w:p>
    <w:p w:rsidR="00A0695C" w:rsidRPr="00A0695C" w:rsidRDefault="000D192B" w:rsidP="00A0695C">
      <w:pPr>
        <w:pStyle w:val="ListParagraph"/>
        <w:numPr>
          <w:ilvl w:val="0"/>
          <w:numId w:val="2"/>
        </w:numPr>
        <w:spacing w:line="276" w:lineRule="auto"/>
        <w:rPr>
          <w:rFonts w:cstheme="minorHAnsi"/>
          <w:sz w:val="24"/>
          <w:szCs w:val="24"/>
          <w:lang w:val="en-GB"/>
        </w:rPr>
      </w:pPr>
      <w:r w:rsidRPr="00A0695C">
        <w:rPr>
          <w:rFonts w:cstheme="minorHAnsi"/>
          <w:sz w:val="24"/>
          <w:szCs w:val="24"/>
        </w:rPr>
        <w:t>Illustrate the cell structure of a unicellular fungus with a well labeled diagram</w:t>
      </w:r>
    </w:p>
    <w:p w:rsidR="004122C2" w:rsidRDefault="000D192B" w:rsidP="00A0695C">
      <w:pPr>
        <w:pStyle w:val="ListParagraph"/>
        <w:spacing w:line="276" w:lineRule="auto"/>
        <w:ind w:left="643"/>
        <w:rPr>
          <w:rFonts w:cstheme="minorHAnsi"/>
          <w:sz w:val="24"/>
          <w:szCs w:val="24"/>
        </w:rPr>
      </w:pPr>
      <w:r w:rsidRPr="00A0695C">
        <w:rPr>
          <w:rFonts w:cstheme="minorHAnsi"/>
          <w:sz w:val="24"/>
          <w:szCs w:val="24"/>
        </w:rPr>
        <w:t xml:space="preserve">The yeasts are unicellular fungi. Cells may remain attached in short chains forming a </w:t>
      </w:r>
      <w:r w:rsidR="005C18D8" w:rsidRPr="00A0695C">
        <w:rPr>
          <w:rFonts w:cstheme="minorHAnsi"/>
          <w:sz w:val="24"/>
          <w:szCs w:val="24"/>
        </w:rPr>
        <w:t>pseudo mycelium</w:t>
      </w:r>
      <w:r w:rsidRPr="00A0695C">
        <w:rPr>
          <w:rFonts w:cstheme="minorHAnsi"/>
          <w:sz w:val="24"/>
          <w:szCs w:val="24"/>
        </w:rPr>
        <w:t>, but they do not produce true mycelium. The cells are extremely variable in shape being globose, oval, elongated, or rectangular. The yeast cells are very polymorphic and are capable of assuming different forms depending upon the medium in which they grow and their age. Individually yeast cells are hyaline but in colonies they appear white, cream</w:t>
      </w:r>
      <w:r w:rsidR="004A22BC" w:rsidRPr="00A0695C">
        <w:rPr>
          <w:rFonts w:cstheme="minorHAnsi"/>
          <w:sz w:val="24"/>
          <w:szCs w:val="24"/>
        </w:rPr>
        <w:t>-</w:t>
      </w:r>
      <w:r w:rsidR="005C18D8" w:rsidRPr="00A0695C">
        <w:rPr>
          <w:rFonts w:cstheme="minorHAnsi"/>
          <w:sz w:val="24"/>
          <w:szCs w:val="24"/>
        </w:rPr>
        <w:t>colored</w:t>
      </w:r>
      <w:r w:rsidR="004A22BC" w:rsidRPr="00A0695C">
        <w:rPr>
          <w:rFonts w:cstheme="minorHAnsi"/>
          <w:sz w:val="24"/>
          <w:szCs w:val="24"/>
        </w:rPr>
        <w:t xml:space="preserve"> or slightly </w:t>
      </w:r>
      <w:r w:rsidR="005C18D8" w:rsidRPr="00A0695C">
        <w:rPr>
          <w:rFonts w:cstheme="minorHAnsi"/>
          <w:sz w:val="24"/>
          <w:szCs w:val="24"/>
        </w:rPr>
        <w:t>brownish. The</w:t>
      </w:r>
      <w:r w:rsidRPr="00A0695C">
        <w:rPr>
          <w:rFonts w:cstheme="minorHAnsi"/>
          <w:sz w:val="24"/>
          <w:szCs w:val="24"/>
        </w:rPr>
        <w:t xml:space="preserve"> structure of yeast cell has been very thoroughly worked out by a large number of investigators who differ in their interpretations. Each yeast cell has a disti</w:t>
      </w:r>
      <w:r w:rsidRPr="00A0695C">
        <w:rPr>
          <w:rFonts w:cstheme="minorHAnsi"/>
          <w:sz w:val="24"/>
          <w:szCs w:val="24"/>
        </w:rPr>
        <w:softHyphen/>
        <w:t xml:space="preserve">nct cell wall enclosing granular cytoplasm, within which can be seen a large </w:t>
      </w:r>
      <w:r w:rsidR="005C18D8" w:rsidRPr="00A0695C">
        <w:rPr>
          <w:rFonts w:cstheme="minorHAnsi"/>
          <w:sz w:val="24"/>
          <w:szCs w:val="24"/>
        </w:rPr>
        <w:t>vacuole</w:t>
      </w:r>
      <w:r w:rsidR="004A22BC" w:rsidRPr="00A0695C">
        <w:rPr>
          <w:rFonts w:cstheme="minorHAnsi"/>
          <w:sz w:val="24"/>
          <w:szCs w:val="24"/>
        </w:rPr>
        <w:t xml:space="preserve"> and a </w:t>
      </w:r>
      <w:r w:rsidR="005C18D8" w:rsidRPr="00A0695C">
        <w:rPr>
          <w:rFonts w:cstheme="minorHAnsi"/>
          <w:sz w:val="24"/>
          <w:szCs w:val="24"/>
        </w:rPr>
        <w:t xml:space="preserve">nucleus. </w:t>
      </w:r>
      <w:r w:rsidRPr="00A0695C">
        <w:rPr>
          <w:rFonts w:cstheme="minorHAnsi"/>
          <w:sz w:val="24"/>
          <w:szCs w:val="24"/>
        </w:rPr>
        <w:t>The vacuole varies much in size according to the state of activity of the cell. It may at times become much contracted, but it does not disap</w:t>
      </w:r>
      <w:r w:rsidRPr="00A0695C">
        <w:rPr>
          <w:rFonts w:cstheme="minorHAnsi"/>
          <w:sz w:val="24"/>
          <w:szCs w:val="24"/>
        </w:rPr>
        <w:softHyphen/>
        <w:t>pear completely except during spore formation. The wall is thin delicate and is com</w:t>
      </w:r>
      <w:r w:rsidRPr="00A0695C">
        <w:rPr>
          <w:rFonts w:cstheme="minorHAnsi"/>
          <w:sz w:val="24"/>
          <w:szCs w:val="24"/>
        </w:rPr>
        <w:softHyphen/>
        <w:t>posed of chitin in combination with other compounds. Reserve materials are present in the cytoplasm in the form of oil g</w:t>
      </w:r>
      <w:r w:rsidR="004A22BC" w:rsidRPr="00A0695C">
        <w:rPr>
          <w:rFonts w:cstheme="minorHAnsi"/>
          <w:sz w:val="24"/>
          <w:szCs w:val="24"/>
        </w:rPr>
        <w:t xml:space="preserve">lobules, glycogen, and volutin. </w:t>
      </w:r>
      <w:r w:rsidRPr="00A0695C">
        <w:rPr>
          <w:rFonts w:cstheme="minorHAnsi"/>
          <w:sz w:val="24"/>
          <w:szCs w:val="24"/>
        </w:rPr>
        <w:t>Glycogen accumula</w:t>
      </w:r>
      <w:r w:rsidRPr="00A0695C">
        <w:rPr>
          <w:rFonts w:cstheme="minorHAnsi"/>
          <w:sz w:val="24"/>
          <w:szCs w:val="24"/>
        </w:rPr>
        <w:softHyphen/>
        <w:t xml:space="preserve">tion increases with the decrease in fermentation. The volutin content is also very much linked with the metabolic conditions of the yeast cells. Difference of opinion exists whether the vacuole is a part of the nucleus or the vacuole and the nucleus are separate entities. </w:t>
      </w:r>
    </w:p>
    <w:p w:rsidR="000D192B" w:rsidRPr="004122C2" w:rsidRDefault="000D192B" w:rsidP="004122C2">
      <w:pPr>
        <w:spacing w:line="276" w:lineRule="auto"/>
        <w:rPr>
          <w:rFonts w:cstheme="minorHAnsi"/>
          <w:sz w:val="24"/>
          <w:szCs w:val="24"/>
        </w:rPr>
      </w:pPr>
    </w:p>
    <w:p w:rsidR="004122C2" w:rsidRPr="00A0695C" w:rsidRDefault="004122C2" w:rsidP="00A0695C">
      <w:pPr>
        <w:pStyle w:val="ListParagraph"/>
        <w:spacing w:line="276" w:lineRule="auto"/>
        <w:ind w:left="643"/>
        <w:rPr>
          <w:rFonts w:cstheme="minorHAnsi"/>
          <w:sz w:val="24"/>
          <w:szCs w:val="24"/>
          <w:lang w:val="en-GB"/>
        </w:rPr>
      </w:pPr>
      <w:r>
        <w:rPr>
          <w:rFonts w:cstheme="minorHAnsi"/>
          <w:sz w:val="24"/>
          <w:szCs w:val="24"/>
          <w:lang w:val="en-GB"/>
        </w:rPr>
        <w:lastRenderedPageBreak/>
        <w:t xml:space="preserve"> </w:t>
      </w:r>
      <w:r>
        <w:rPr>
          <w:noProof/>
        </w:rPr>
        <w:drawing>
          <wp:inline distT="0" distB="0" distL="0" distR="0" wp14:anchorId="3092B41A" wp14:editId="07141C65">
            <wp:extent cx="4162425" cy="2171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200511-WA019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62425" cy="2171700"/>
                    </a:xfrm>
                    <a:prstGeom prst="rect">
                      <a:avLst/>
                    </a:prstGeom>
                  </pic:spPr>
                </pic:pic>
              </a:graphicData>
            </a:graphic>
          </wp:inline>
        </w:drawing>
      </w:r>
    </w:p>
    <w:p w:rsidR="004122C2" w:rsidRDefault="004122C2" w:rsidP="004122C2">
      <w:pPr>
        <w:pStyle w:val="ListParagraph"/>
        <w:spacing w:line="276" w:lineRule="auto"/>
        <w:ind w:left="643"/>
        <w:rPr>
          <w:rFonts w:cstheme="minorHAnsi"/>
          <w:sz w:val="24"/>
          <w:szCs w:val="24"/>
          <w:lang w:val="en-GB"/>
        </w:rPr>
      </w:pPr>
      <w:r>
        <w:rPr>
          <w:rFonts w:cstheme="minorHAnsi"/>
          <w:sz w:val="24"/>
          <w:szCs w:val="24"/>
          <w:lang w:val="en-GB"/>
        </w:rPr>
        <w:t>DIAGRAM OF THE REPRESENTATION OF PARTS OF A YEAST CELL</w:t>
      </w:r>
    </w:p>
    <w:p w:rsidR="004122C2" w:rsidRPr="004122C2" w:rsidRDefault="004122C2" w:rsidP="004122C2">
      <w:pPr>
        <w:pStyle w:val="ListParagraph"/>
        <w:spacing w:line="276" w:lineRule="auto"/>
        <w:ind w:left="643"/>
        <w:rPr>
          <w:rFonts w:cstheme="minorHAnsi"/>
          <w:sz w:val="24"/>
          <w:szCs w:val="24"/>
          <w:lang w:val="en-GB"/>
        </w:rPr>
      </w:pPr>
    </w:p>
    <w:p w:rsidR="00910CA5" w:rsidRPr="00A0695C" w:rsidRDefault="00910CA5" w:rsidP="00910CA5">
      <w:pPr>
        <w:pStyle w:val="ListParagraph"/>
        <w:numPr>
          <w:ilvl w:val="0"/>
          <w:numId w:val="2"/>
        </w:numPr>
        <w:spacing w:line="276" w:lineRule="auto"/>
        <w:rPr>
          <w:rFonts w:cstheme="minorHAnsi"/>
          <w:sz w:val="24"/>
          <w:szCs w:val="24"/>
          <w:lang w:val="en-GB"/>
        </w:rPr>
      </w:pPr>
      <w:r w:rsidRPr="00A0695C">
        <w:rPr>
          <w:rFonts w:cstheme="minorHAnsi"/>
          <w:sz w:val="24"/>
          <w:szCs w:val="24"/>
        </w:rPr>
        <w:t>Outline the sexual reproduction in a typical filamentous form of fungi</w:t>
      </w:r>
    </w:p>
    <w:p w:rsidR="00910CA5" w:rsidRPr="00A0695C" w:rsidRDefault="00910CA5" w:rsidP="00910CA5">
      <w:pPr>
        <w:pStyle w:val="ListParagraph"/>
        <w:spacing w:line="276" w:lineRule="auto"/>
        <w:ind w:left="643"/>
        <w:rPr>
          <w:rFonts w:cstheme="minorHAnsi"/>
          <w:sz w:val="24"/>
          <w:szCs w:val="24"/>
          <w:lang w:val="en-GB"/>
        </w:rPr>
      </w:pPr>
      <w:r w:rsidRPr="00A0695C">
        <w:rPr>
          <w:rFonts w:cstheme="minorHAnsi"/>
          <w:sz w:val="24"/>
          <w:szCs w:val="24"/>
        </w:rPr>
        <w:t>a. Fungal life cycles are unique and complex</w:t>
      </w:r>
    </w:p>
    <w:p w:rsidR="00910CA5" w:rsidRPr="00A0695C" w:rsidRDefault="00910CA5" w:rsidP="00910CA5">
      <w:pPr>
        <w:pStyle w:val="ListParagraph"/>
        <w:spacing w:line="276" w:lineRule="auto"/>
        <w:ind w:left="643"/>
        <w:rPr>
          <w:rFonts w:cstheme="minorHAnsi"/>
          <w:sz w:val="24"/>
          <w:szCs w:val="24"/>
        </w:rPr>
      </w:pPr>
      <w:r w:rsidRPr="00A0695C">
        <w:rPr>
          <w:rFonts w:cstheme="minorHAnsi"/>
          <w:sz w:val="24"/>
          <w:szCs w:val="24"/>
        </w:rPr>
        <w:t>b. Fungi reproduce sexually ether through cross- or self-fertilization. Haploid fungi form hyphae that have gametes at the tips.</w:t>
      </w:r>
    </w:p>
    <w:p w:rsidR="00910CA5" w:rsidRPr="00A0695C" w:rsidRDefault="00910CA5" w:rsidP="00910CA5">
      <w:pPr>
        <w:pStyle w:val="ListParagraph"/>
        <w:spacing w:line="276" w:lineRule="auto"/>
        <w:ind w:left="643"/>
        <w:rPr>
          <w:rFonts w:cstheme="minorHAnsi"/>
          <w:sz w:val="24"/>
          <w:szCs w:val="24"/>
        </w:rPr>
      </w:pPr>
      <w:r w:rsidRPr="00A0695C">
        <w:rPr>
          <w:rFonts w:cstheme="minorHAnsi"/>
          <w:sz w:val="24"/>
          <w:szCs w:val="24"/>
        </w:rPr>
        <w:t>c. Two different mating types (represented as “+ type”</w:t>
      </w:r>
      <w:r w:rsidR="003E5B87" w:rsidRPr="00A0695C">
        <w:rPr>
          <w:rFonts w:cstheme="minorHAnsi"/>
          <w:sz w:val="24"/>
          <w:szCs w:val="24"/>
        </w:rPr>
        <w:t xml:space="preserve"> and “-type”) are involved</w:t>
      </w:r>
    </w:p>
    <w:p w:rsidR="003E5B87" w:rsidRPr="00A0695C" w:rsidRDefault="003E5B87" w:rsidP="00910CA5">
      <w:pPr>
        <w:pStyle w:val="ListParagraph"/>
        <w:spacing w:line="276" w:lineRule="auto"/>
        <w:ind w:left="643"/>
        <w:rPr>
          <w:rFonts w:cstheme="minorHAnsi"/>
          <w:sz w:val="24"/>
          <w:szCs w:val="24"/>
        </w:rPr>
      </w:pPr>
      <w:r w:rsidRPr="00A0695C">
        <w:rPr>
          <w:rFonts w:cstheme="minorHAnsi"/>
          <w:sz w:val="24"/>
          <w:szCs w:val="24"/>
        </w:rPr>
        <w:t xml:space="preserve">d. The </w:t>
      </w:r>
      <w:r w:rsidR="001C41A4" w:rsidRPr="00A0695C">
        <w:rPr>
          <w:rFonts w:cstheme="minorHAnsi"/>
          <w:sz w:val="24"/>
          <w:szCs w:val="24"/>
        </w:rPr>
        <w:t>cytoplasm’s</w:t>
      </w:r>
      <w:r w:rsidRPr="00A0695C">
        <w:rPr>
          <w:rFonts w:cstheme="minorHAnsi"/>
          <w:sz w:val="24"/>
          <w:szCs w:val="24"/>
        </w:rPr>
        <w:t xml:space="preserve"> of the + and – type gametes fuse (in an event called plasmogamy), producing a cell with two distinct nuclei (a dikaryotic cell).</w:t>
      </w:r>
    </w:p>
    <w:p w:rsidR="003E5B87" w:rsidRPr="00A0695C" w:rsidRDefault="003E5B87" w:rsidP="00910CA5">
      <w:pPr>
        <w:pStyle w:val="ListParagraph"/>
        <w:spacing w:line="276" w:lineRule="auto"/>
        <w:ind w:left="643"/>
        <w:rPr>
          <w:rFonts w:cstheme="minorHAnsi"/>
          <w:sz w:val="24"/>
          <w:szCs w:val="24"/>
        </w:rPr>
      </w:pPr>
      <w:r w:rsidRPr="00A0695C">
        <w:rPr>
          <w:rFonts w:cstheme="minorHAnsi"/>
          <w:sz w:val="24"/>
          <w:szCs w:val="24"/>
        </w:rPr>
        <w:t>e. Later</w:t>
      </w:r>
      <w:r w:rsidR="001C41A4" w:rsidRPr="00A0695C">
        <w:rPr>
          <w:rFonts w:cstheme="minorHAnsi"/>
          <w:sz w:val="24"/>
          <w:szCs w:val="24"/>
        </w:rPr>
        <w:t>, the nuclei fuse (in an event called Karyogamy) to create a diploid zygote.</w:t>
      </w:r>
    </w:p>
    <w:p w:rsidR="001C41A4" w:rsidRPr="00A0695C" w:rsidRDefault="001C41A4" w:rsidP="00910CA5">
      <w:pPr>
        <w:pStyle w:val="ListParagraph"/>
        <w:spacing w:line="276" w:lineRule="auto"/>
        <w:ind w:left="643"/>
        <w:rPr>
          <w:rFonts w:cstheme="minorHAnsi"/>
          <w:sz w:val="24"/>
          <w:szCs w:val="24"/>
        </w:rPr>
      </w:pPr>
      <w:r w:rsidRPr="00A0695C">
        <w:rPr>
          <w:rFonts w:cstheme="minorHAnsi"/>
          <w:sz w:val="24"/>
          <w:szCs w:val="24"/>
        </w:rPr>
        <w:t xml:space="preserve">f. The zygote undergoes </w:t>
      </w:r>
      <w:r w:rsidR="005C18D8" w:rsidRPr="00A0695C">
        <w:rPr>
          <w:rFonts w:cstheme="minorHAnsi"/>
          <w:sz w:val="24"/>
          <w:szCs w:val="24"/>
        </w:rPr>
        <w:t>meiosis</w:t>
      </w:r>
      <w:r w:rsidRPr="00A0695C">
        <w:rPr>
          <w:rFonts w:cstheme="minorHAnsi"/>
          <w:sz w:val="24"/>
          <w:szCs w:val="24"/>
        </w:rPr>
        <w:t xml:space="preserve"> to form spores that germinate to start the hapoid stage, which eventually creates more haploid mycelia</w:t>
      </w:r>
    </w:p>
    <w:p w:rsidR="001C41A4" w:rsidRPr="00A0695C" w:rsidRDefault="001C41A4" w:rsidP="00910CA5">
      <w:pPr>
        <w:pStyle w:val="ListParagraph"/>
        <w:spacing w:line="276" w:lineRule="auto"/>
        <w:ind w:left="643"/>
        <w:rPr>
          <w:rFonts w:cstheme="minorHAnsi"/>
          <w:sz w:val="24"/>
          <w:szCs w:val="24"/>
        </w:rPr>
      </w:pPr>
      <w:r w:rsidRPr="00A0695C">
        <w:rPr>
          <w:rFonts w:cstheme="minorHAnsi"/>
          <w:sz w:val="24"/>
          <w:szCs w:val="24"/>
        </w:rPr>
        <w:t>g. Depending on the taxonomic group, these sexually produced spores are known as zygospores (in zygomycota), ascospores (in Ascomycota</w:t>
      </w:r>
      <w:r w:rsidR="005C18D8" w:rsidRPr="00A0695C">
        <w:rPr>
          <w:rFonts w:cstheme="minorHAnsi"/>
          <w:sz w:val="24"/>
          <w:szCs w:val="24"/>
        </w:rPr>
        <w:t>),</w:t>
      </w:r>
      <w:r w:rsidRPr="00A0695C">
        <w:rPr>
          <w:rFonts w:cstheme="minorHAnsi"/>
          <w:sz w:val="24"/>
          <w:szCs w:val="24"/>
        </w:rPr>
        <w:t xml:space="preserve"> or basidiospores ( in basidio mycota).</w:t>
      </w:r>
    </w:p>
    <w:p w:rsidR="00910CA5" w:rsidRPr="00A0695C" w:rsidRDefault="00A66790" w:rsidP="00910CA5">
      <w:pPr>
        <w:pStyle w:val="NormalWeb"/>
        <w:numPr>
          <w:ilvl w:val="0"/>
          <w:numId w:val="2"/>
        </w:numPr>
        <w:spacing w:before="0" w:beforeAutospacing="0" w:after="360" w:afterAutospacing="0"/>
        <w:textAlignment w:val="baseline"/>
        <w:rPr>
          <w:rFonts w:asciiTheme="minorHAnsi" w:hAnsiTheme="minorHAnsi" w:cstheme="minorHAnsi"/>
        </w:rPr>
      </w:pPr>
      <w:r w:rsidRPr="00A0695C">
        <w:rPr>
          <w:rFonts w:asciiTheme="minorHAnsi" w:hAnsiTheme="minorHAnsi" w:cstheme="minorHAnsi"/>
        </w:rPr>
        <w:t>Adaptations of Brophytes</w:t>
      </w:r>
    </w:p>
    <w:p w:rsidR="00F53162" w:rsidRPr="00A0695C" w:rsidRDefault="00910CA5" w:rsidP="00910CA5">
      <w:pPr>
        <w:pStyle w:val="NormalWeb"/>
        <w:spacing w:before="0" w:beforeAutospacing="0" w:after="360" w:afterAutospacing="0"/>
        <w:ind w:left="643"/>
        <w:textAlignment w:val="baseline"/>
        <w:rPr>
          <w:rFonts w:asciiTheme="minorHAnsi" w:hAnsiTheme="minorHAnsi" w:cstheme="minorHAnsi"/>
        </w:rPr>
      </w:pPr>
      <w:r w:rsidRPr="00A0695C">
        <w:rPr>
          <w:rFonts w:asciiTheme="minorHAnsi" w:hAnsiTheme="minorHAnsi" w:cstheme="minorHAnsi"/>
        </w:rPr>
        <w:t>T</w:t>
      </w:r>
      <w:r w:rsidRPr="00A0695C">
        <w:rPr>
          <w:rStyle w:val="e24kjd"/>
          <w:rFonts w:asciiTheme="minorHAnsi" w:hAnsiTheme="minorHAnsi" w:cstheme="minorHAnsi"/>
        </w:rPr>
        <w:t xml:space="preserve">wo adaptations made </w:t>
      </w:r>
      <w:r w:rsidRPr="00A0695C">
        <w:rPr>
          <w:rStyle w:val="e24kjd"/>
          <w:rFonts w:asciiTheme="minorHAnsi" w:hAnsiTheme="minorHAnsi" w:cstheme="minorHAnsi"/>
          <w:bCs/>
        </w:rPr>
        <w:t>the</w:t>
      </w:r>
      <w:r w:rsidRPr="00A0695C">
        <w:rPr>
          <w:rStyle w:val="e24kjd"/>
          <w:rFonts w:asciiTheme="minorHAnsi" w:hAnsiTheme="minorHAnsi" w:cstheme="minorHAnsi"/>
        </w:rPr>
        <w:t xml:space="preserve"> move from water to land possible for </w:t>
      </w:r>
      <w:r w:rsidRPr="00A0695C">
        <w:rPr>
          <w:rStyle w:val="e24kjd"/>
          <w:rFonts w:asciiTheme="minorHAnsi" w:hAnsiTheme="minorHAnsi" w:cstheme="minorHAnsi"/>
          <w:bCs/>
        </w:rPr>
        <w:t>Bryophytes</w:t>
      </w:r>
      <w:r w:rsidRPr="00A0695C">
        <w:rPr>
          <w:rStyle w:val="e24kjd"/>
          <w:rFonts w:asciiTheme="minorHAnsi" w:hAnsiTheme="minorHAnsi" w:cstheme="minorHAnsi"/>
        </w:rPr>
        <w:t xml:space="preserve">: </w:t>
      </w:r>
      <w:r w:rsidRPr="00A0695C">
        <w:rPr>
          <w:rStyle w:val="e24kjd"/>
          <w:rFonts w:asciiTheme="minorHAnsi" w:hAnsiTheme="minorHAnsi" w:cstheme="minorHAnsi"/>
          <w:bCs/>
        </w:rPr>
        <w:t>a</w:t>
      </w:r>
      <w:r w:rsidRPr="00A0695C">
        <w:rPr>
          <w:rStyle w:val="e24kjd"/>
          <w:rFonts w:asciiTheme="minorHAnsi" w:hAnsiTheme="minorHAnsi" w:cstheme="minorHAnsi"/>
        </w:rPr>
        <w:t xml:space="preserve"> waxy cuticle and gametangia. </w:t>
      </w:r>
      <w:r w:rsidRPr="00A0695C">
        <w:rPr>
          <w:rStyle w:val="e24kjd"/>
          <w:rFonts w:asciiTheme="minorHAnsi" w:hAnsiTheme="minorHAnsi" w:cstheme="minorHAnsi"/>
          <w:bCs/>
        </w:rPr>
        <w:t>The</w:t>
      </w:r>
      <w:r w:rsidRPr="00A0695C">
        <w:rPr>
          <w:rStyle w:val="e24kjd"/>
          <w:rFonts w:asciiTheme="minorHAnsi" w:hAnsiTheme="minorHAnsi" w:cstheme="minorHAnsi"/>
        </w:rPr>
        <w:t xml:space="preserve"> waxy cuticle helped to protect </w:t>
      </w:r>
      <w:r w:rsidRPr="00A0695C">
        <w:rPr>
          <w:rStyle w:val="e24kjd"/>
          <w:rFonts w:asciiTheme="minorHAnsi" w:hAnsiTheme="minorHAnsi" w:cstheme="minorHAnsi"/>
          <w:bCs/>
        </w:rPr>
        <w:t>the</w:t>
      </w:r>
      <w:r w:rsidRPr="00A0695C">
        <w:rPr>
          <w:rStyle w:val="e24kjd"/>
          <w:rFonts w:asciiTheme="minorHAnsi" w:hAnsiTheme="minorHAnsi" w:cstheme="minorHAnsi"/>
        </w:rPr>
        <w:t xml:space="preserve"> plants tissue from drying out and </w:t>
      </w:r>
      <w:r w:rsidRPr="00A0695C">
        <w:rPr>
          <w:rStyle w:val="e24kjd"/>
          <w:rFonts w:asciiTheme="minorHAnsi" w:hAnsiTheme="minorHAnsi" w:cstheme="minorHAnsi"/>
          <w:bCs/>
        </w:rPr>
        <w:t>the</w:t>
      </w:r>
      <w:r w:rsidRPr="00A0695C">
        <w:rPr>
          <w:rStyle w:val="e24kjd"/>
          <w:rFonts w:asciiTheme="minorHAnsi" w:hAnsiTheme="minorHAnsi" w:cstheme="minorHAnsi"/>
        </w:rPr>
        <w:t xml:space="preserve"> gametangia provided further protection against drying out specifically for </w:t>
      </w:r>
      <w:r w:rsidRPr="00A0695C">
        <w:rPr>
          <w:rStyle w:val="e24kjd"/>
          <w:rFonts w:asciiTheme="minorHAnsi" w:hAnsiTheme="minorHAnsi" w:cstheme="minorHAnsi"/>
          <w:bCs/>
        </w:rPr>
        <w:t>the</w:t>
      </w:r>
      <w:r w:rsidRPr="00A0695C">
        <w:rPr>
          <w:rStyle w:val="e24kjd"/>
          <w:rFonts w:asciiTheme="minorHAnsi" w:hAnsiTheme="minorHAnsi" w:cstheme="minorHAnsi"/>
        </w:rPr>
        <w:t xml:space="preserve"> plants gametes. </w:t>
      </w:r>
      <w:r w:rsidR="00A66790" w:rsidRPr="00A0695C">
        <w:rPr>
          <w:rFonts w:asciiTheme="minorHAnsi" w:hAnsiTheme="minorHAnsi" w:cstheme="minorHAnsi"/>
        </w:rPr>
        <w:t xml:space="preserve">They have a waxy cuticle that prevents the </w:t>
      </w:r>
      <w:r w:rsidR="004702A7" w:rsidRPr="00A0695C">
        <w:rPr>
          <w:rFonts w:asciiTheme="minorHAnsi" w:hAnsiTheme="minorHAnsi" w:cstheme="minorHAnsi"/>
        </w:rPr>
        <w:t>body, the</w:t>
      </w:r>
      <w:r w:rsidR="00A66790" w:rsidRPr="00A0695C">
        <w:rPr>
          <w:rFonts w:asciiTheme="minorHAnsi" w:hAnsiTheme="minorHAnsi" w:cstheme="minorHAnsi"/>
        </w:rPr>
        <w:t xml:space="preserve"> </w:t>
      </w:r>
      <w:r w:rsidR="004702A7" w:rsidRPr="00A0695C">
        <w:rPr>
          <w:rFonts w:asciiTheme="minorHAnsi" w:hAnsiTheme="minorHAnsi" w:cstheme="minorHAnsi"/>
        </w:rPr>
        <w:t>zygote, and</w:t>
      </w:r>
      <w:r w:rsidR="00A66790" w:rsidRPr="00A0695C">
        <w:rPr>
          <w:rFonts w:asciiTheme="minorHAnsi" w:hAnsiTheme="minorHAnsi" w:cstheme="minorHAnsi"/>
        </w:rPr>
        <w:t xml:space="preserve"> the embryo from drying </w:t>
      </w:r>
      <w:r w:rsidR="004702A7" w:rsidRPr="00A0695C">
        <w:rPr>
          <w:rFonts w:asciiTheme="minorHAnsi" w:hAnsiTheme="minorHAnsi" w:cstheme="minorHAnsi"/>
        </w:rPr>
        <w:t>out</w:t>
      </w:r>
      <w:r w:rsidR="004702A7">
        <w:rPr>
          <w:rFonts w:asciiTheme="minorHAnsi" w:hAnsiTheme="minorHAnsi" w:cstheme="minorHAnsi"/>
        </w:rPr>
        <w:t>.</w:t>
      </w:r>
      <w:r w:rsidR="004702A7" w:rsidRPr="00A0695C">
        <w:rPr>
          <w:rFonts w:asciiTheme="minorHAnsi" w:hAnsiTheme="minorHAnsi" w:cstheme="minorHAnsi"/>
        </w:rPr>
        <w:t xml:space="preserve"> Spores</w:t>
      </w:r>
      <w:r w:rsidR="00A66790" w:rsidRPr="00A0695C">
        <w:rPr>
          <w:rFonts w:asciiTheme="minorHAnsi" w:hAnsiTheme="minorHAnsi" w:cstheme="minorHAnsi"/>
        </w:rPr>
        <w:t xml:space="preserve"> are dispersed by the wind</w:t>
      </w:r>
      <w:r w:rsidRPr="00A0695C">
        <w:rPr>
          <w:rFonts w:asciiTheme="minorHAnsi" w:hAnsiTheme="minorHAnsi" w:cstheme="minorHAnsi"/>
        </w:rPr>
        <w:t xml:space="preserve">. </w:t>
      </w:r>
      <w:r w:rsidR="00F53162" w:rsidRPr="00A0695C">
        <w:rPr>
          <w:rFonts w:asciiTheme="minorHAnsi" w:hAnsiTheme="minorHAnsi" w:cstheme="minorHAnsi"/>
        </w:rPr>
        <w:t>They have no vascular (transport) system</w:t>
      </w:r>
    </w:p>
    <w:p w:rsidR="003E5B87" w:rsidRPr="00A0695C" w:rsidRDefault="001C41A4" w:rsidP="003E5B87">
      <w:pPr>
        <w:pStyle w:val="ListParagraph"/>
        <w:numPr>
          <w:ilvl w:val="0"/>
          <w:numId w:val="2"/>
        </w:numPr>
        <w:spacing w:before="100" w:beforeAutospacing="1" w:after="100" w:afterAutospacing="1" w:line="240" w:lineRule="auto"/>
        <w:rPr>
          <w:rFonts w:eastAsia="Times New Roman" w:cstheme="minorHAnsi"/>
          <w:sz w:val="24"/>
          <w:szCs w:val="24"/>
        </w:rPr>
      </w:pPr>
      <w:r w:rsidRPr="00A0695C">
        <w:rPr>
          <w:rFonts w:eastAsia="Times New Roman" w:cstheme="minorHAnsi"/>
          <w:sz w:val="24"/>
          <w:szCs w:val="24"/>
        </w:rPr>
        <w:t>Describe with illustration the folowing</w:t>
      </w:r>
    </w:p>
    <w:p w:rsidR="003E5B87" w:rsidRPr="004122C2" w:rsidRDefault="001C41A4" w:rsidP="001C41A4">
      <w:pPr>
        <w:pStyle w:val="ListParagraph"/>
        <w:numPr>
          <w:ilvl w:val="0"/>
          <w:numId w:val="3"/>
        </w:numPr>
        <w:spacing w:before="100" w:beforeAutospacing="1" w:after="100" w:afterAutospacing="1" w:line="240" w:lineRule="auto"/>
        <w:rPr>
          <w:rFonts w:eastAsia="Times New Roman" w:cstheme="minorHAnsi"/>
          <w:sz w:val="24"/>
          <w:szCs w:val="24"/>
        </w:rPr>
      </w:pPr>
      <w:r w:rsidRPr="00A0695C">
        <w:rPr>
          <w:rFonts w:eastAsia="Times New Roman" w:cstheme="minorHAnsi"/>
          <w:bCs/>
          <w:sz w:val="24"/>
          <w:szCs w:val="24"/>
        </w:rPr>
        <w:t xml:space="preserve">Eusteles: </w:t>
      </w:r>
      <w:r w:rsidR="005C18D8" w:rsidRPr="00A0695C">
        <w:rPr>
          <w:rFonts w:eastAsia="Times New Roman" w:cstheme="minorHAnsi"/>
          <w:bCs/>
          <w:sz w:val="24"/>
          <w:szCs w:val="24"/>
        </w:rPr>
        <w:t>A</w:t>
      </w:r>
      <w:r w:rsidR="003E5B87" w:rsidRPr="00A0695C">
        <w:rPr>
          <w:rFonts w:eastAsia="Times New Roman" w:cstheme="minorHAnsi"/>
          <w:bCs/>
          <w:sz w:val="24"/>
          <w:szCs w:val="24"/>
        </w:rPr>
        <w:t xml:space="preserve"> eustele is a stele type characteristic of most seed-bearing plants and a few ferns and fern allies.  Although other stele types can function to make wood, the eustele is the most common one.  Vascular bundles characteristically are arranged in a circle around a region of pith.  The cortical parenchyma is continuous with the pith </w:t>
      </w:r>
      <w:r w:rsidR="003E5B87" w:rsidRPr="00A0695C">
        <w:rPr>
          <w:rFonts w:eastAsia="Times New Roman" w:cstheme="minorHAnsi"/>
          <w:bCs/>
          <w:sz w:val="24"/>
          <w:szCs w:val="24"/>
        </w:rPr>
        <w:lastRenderedPageBreak/>
        <w:t xml:space="preserve">through rays which separate the vascular bundles.  Xylem is on the inside and phloem is on the outside of each bundle.  </w:t>
      </w:r>
    </w:p>
    <w:p w:rsidR="004122C2" w:rsidRDefault="004122C2" w:rsidP="004122C2">
      <w:pPr>
        <w:pStyle w:val="ListParagraph"/>
        <w:spacing w:before="100" w:beforeAutospacing="1" w:after="100" w:afterAutospacing="1" w:line="240" w:lineRule="auto"/>
        <w:ind w:left="1003"/>
        <w:rPr>
          <w:rFonts w:eastAsia="Times New Roman" w:cstheme="minorHAnsi"/>
          <w:bCs/>
          <w:sz w:val="24"/>
          <w:szCs w:val="24"/>
        </w:rPr>
      </w:pPr>
      <w:r>
        <w:rPr>
          <w:rFonts w:eastAsia="Times New Roman" w:cstheme="minorHAnsi"/>
          <w:bCs/>
          <w:sz w:val="24"/>
          <w:szCs w:val="24"/>
        </w:rPr>
        <w:t>DIAGRAM OF AN EUSTELE</w:t>
      </w:r>
    </w:p>
    <w:p w:rsidR="004122C2" w:rsidRPr="00A0695C" w:rsidRDefault="004702A7" w:rsidP="004122C2">
      <w:pPr>
        <w:pStyle w:val="ListParagraph"/>
        <w:spacing w:before="100" w:beforeAutospacing="1" w:after="100" w:afterAutospacing="1" w:line="240" w:lineRule="auto"/>
        <w:ind w:left="1003"/>
        <w:rPr>
          <w:rFonts w:eastAsia="Times New Roman" w:cstheme="minorHAnsi"/>
          <w:sz w:val="24"/>
          <w:szCs w:val="24"/>
        </w:rPr>
      </w:pPr>
      <w:r>
        <w:rPr>
          <w:rFonts w:eastAsia="Times New Roman" w:cstheme="minorHAnsi"/>
          <w:noProof/>
          <w:sz w:val="24"/>
          <w:szCs w:val="24"/>
        </w:rPr>
        <w:drawing>
          <wp:inline distT="0" distB="0" distL="0" distR="0" wp14:anchorId="30257F4C" wp14:editId="29914FF7">
            <wp:extent cx="3581400" cy="1581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20200511-WA019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1400" cy="1581150"/>
                    </a:xfrm>
                    <a:prstGeom prst="rect">
                      <a:avLst/>
                    </a:prstGeom>
                  </pic:spPr>
                </pic:pic>
              </a:graphicData>
            </a:graphic>
          </wp:inline>
        </w:drawing>
      </w:r>
    </w:p>
    <w:p w:rsidR="001C41A4" w:rsidRPr="004122C2" w:rsidRDefault="004702A7" w:rsidP="001C41A4">
      <w:pPr>
        <w:pStyle w:val="ListParagraph"/>
        <w:numPr>
          <w:ilvl w:val="0"/>
          <w:numId w:val="3"/>
        </w:numPr>
        <w:spacing w:before="100" w:beforeAutospacing="1" w:after="100" w:afterAutospacing="1" w:line="240" w:lineRule="auto"/>
        <w:rPr>
          <w:rFonts w:eastAsia="Times New Roman" w:cstheme="minorHAnsi"/>
          <w:sz w:val="24"/>
          <w:szCs w:val="24"/>
        </w:rPr>
      </w:pPr>
      <w:r w:rsidRPr="00A0695C">
        <w:rPr>
          <w:rFonts w:eastAsia="Times New Roman" w:cstheme="minorHAnsi"/>
          <w:bCs/>
          <w:sz w:val="24"/>
          <w:szCs w:val="24"/>
        </w:rPr>
        <w:t>Atactosteles:</w:t>
      </w:r>
      <w:r w:rsidR="00E11787" w:rsidRPr="00A0695C">
        <w:rPr>
          <w:rFonts w:cstheme="minorHAnsi"/>
          <w:sz w:val="24"/>
          <w:szCs w:val="24"/>
        </w:rPr>
        <w:t xml:space="preserve"> A type of eustele, found in monocots, in which the vascular tissue in the stem exists as scattered bundles.</w:t>
      </w:r>
    </w:p>
    <w:p w:rsidR="004122C2" w:rsidRDefault="004122C2" w:rsidP="004122C2">
      <w:pPr>
        <w:pStyle w:val="ListParagraph"/>
        <w:spacing w:before="100" w:beforeAutospacing="1" w:after="100" w:afterAutospacing="1" w:line="240" w:lineRule="auto"/>
        <w:ind w:left="1003"/>
        <w:rPr>
          <w:rFonts w:cstheme="minorHAnsi"/>
          <w:sz w:val="24"/>
          <w:szCs w:val="24"/>
        </w:rPr>
      </w:pPr>
      <w:r>
        <w:rPr>
          <w:rFonts w:cstheme="minorHAnsi"/>
          <w:sz w:val="24"/>
          <w:szCs w:val="24"/>
        </w:rPr>
        <w:t xml:space="preserve">              </w:t>
      </w:r>
      <w:r w:rsidR="004702A7">
        <w:rPr>
          <w:rFonts w:cstheme="minorHAnsi"/>
          <w:sz w:val="24"/>
          <w:szCs w:val="24"/>
        </w:rPr>
        <w:t>DIAGRAM OF AN ATACTOSTELE</w:t>
      </w:r>
    </w:p>
    <w:p w:rsidR="004122C2" w:rsidRPr="00A0695C" w:rsidRDefault="004122C2" w:rsidP="004122C2">
      <w:pPr>
        <w:pStyle w:val="ListParagraph"/>
        <w:spacing w:before="100" w:beforeAutospacing="1" w:after="100" w:afterAutospacing="1" w:line="240" w:lineRule="auto"/>
        <w:ind w:left="1003"/>
        <w:rPr>
          <w:rFonts w:eastAsia="Times New Roman" w:cstheme="minorHAnsi"/>
          <w:sz w:val="24"/>
          <w:szCs w:val="24"/>
        </w:rPr>
      </w:pPr>
      <w:r>
        <w:rPr>
          <w:rFonts w:eastAsia="Times New Roman" w:cstheme="minorHAnsi"/>
          <w:noProof/>
          <w:sz w:val="24"/>
          <w:szCs w:val="24"/>
        </w:rPr>
        <w:drawing>
          <wp:inline distT="0" distB="0" distL="0" distR="0" wp14:anchorId="37106986" wp14:editId="0BAD1BB0">
            <wp:extent cx="4181475" cy="2200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200511-WA019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81475" cy="2200275"/>
                    </a:xfrm>
                    <a:prstGeom prst="rect">
                      <a:avLst/>
                    </a:prstGeom>
                  </pic:spPr>
                </pic:pic>
              </a:graphicData>
            </a:graphic>
          </wp:inline>
        </w:drawing>
      </w:r>
    </w:p>
    <w:p w:rsidR="00C311EC" w:rsidRPr="004122C2" w:rsidRDefault="00C311EC" w:rsidP="001C41A4">
      <w:pPr>
        <w:pStyle w:val="ListParagraph"/>
        <w:numPr>
          <w:ilvl w:val="0"/>
          <w:numId w:val="3"/>
        </w:numPr>
        <w:spacing w:before="100" w:beforeAutospacing="1" w:after="100" w:afterAutospacing="1" w:line="240" w:lineRule="auto"/>
        <w:rPr>
          <w:rFonts w:eastAsia="Times New Roman" w:cstheme="minorHAnsi"/>
          <w:sz w:val="24"/>
          <w:szCs w:val="24"/>
        </w:rPr>
      </w:pPr>
      <w:r w:rsidRPr="00A0695C">
        <w:rPr>
          <w:rFonts w:eastAsia="Times New Roman" w:cstheme="minorHAnsi"/>
          <w:bCs/>
          <w:sz w:val="24"/>
          <w:szCs w:val="24"/>
        </w:rPr>
        <w:t>Siphonostele:</w:t>
      </w:r>
      <w:r w:rsidRPr="00A0695C">
        <w:rPr>
          <w:rFonts w:eastAsia="Times New Roman" w:cstheme="minorHAnsi"/>
          <w:sz w:val="24"/>
          <w:szCs w:val="24"/>
        </w:rPr>
        <w:t xml:space="preserve"> </w:t>
      </w:r>
      <w:r w:rsidRPr="00A0695C">
        <w:rPr>
          <w:rFonts w:cstheme="minorHAnsi"/>
          <w:sz w:val="24"/>
          <w:szCs w:val="24"/>
        </w:rPr>
        <w:t xml:space="preserve">A stele in which the vascular tissue is in the form of a cylinder surrounding the pith, as in the stems of most ferns and other seedless vascular plants. Siphonosteles have a region of ground tissue called the </w:t>
      </w:r>
      <w:hyperlink r:id="rId10" w:tooltip="Pith" w:history="1">
        <w:r w:rsidRPr="00A0695C">
          <w:rPr>
            <w:rStyle w:val="Hyperlink"/>
            <w:rFonts w:cstheme="minorHAnsi"/>
            <w:color w:val="auto"/>
            <w:sz w:val="24"/>
            <w:szCs w:val="24"/>
          </w:rPr>
          <w:t>pith</w:t>
        </w:r>
      </w:hyperlink>
      <w:r w:rsidRPr="00A0695C">
        <w:rPr>
          <w:rFonts w:cstheme="minorHAnsi"/>
          <w:sz w:val="24"/>
          <w:szCs w:val="24"/>
        </w:rPr>
        <w:t xml:space="preserve"> internal to xylem. The vascular strand comprises a cylinder surrounding the </w:t>
      </w:r>
      <w:hyperlink r:id="rId11" w:tooltip="Pith" w:history="1">
        <w:r w:rsidRPr="00A0695C">
          <w:rPr>
            <w:rStyle w:val="Hyperlink"/>
            <w:rFonts w:cstheme="minorHAnsi"/>
            <w:color w:val="auto"/>
            <w:sz w:val="24"/>
            <w:szCs w:val="24"/>
          </w:rPr>
          <w:t>pith</w:t>
        </w:r>
      </w:hyperlink>
      <w:r w:rsidRPr="00A0695C">
        <w:rPr>
          <w:rFonts w:cstheme="minorHAnsi"/>
          <w:sz w:val="24"/>
          <w:szCs w:val="24"/>
        </w:rPr>
        <w:t>. Siphonosteles often have interruptions in the vascular strand where leaves (typically megaphylls) originate (called leaf gaps).</w:t>
      </w:r>
    </w:p>
    <w:p w:rsidR="004122C2" w:rsidRDefault="004122C2" w:rsidP="004122C2">
      <w:pPr>
        <w:pStyle w:val="ListParagraph"/>
        <w:spacing w:before="100" w:beforeAutospacing="1" w:after="100" w:afterAutospacing="1" w:line="240" w:lineRule="auto"/>
        <w:ind w:left="1003"/>
        <w:rPr>
          <w:rFonts w:cstheme="minorHAnsi"/>
          <w:sz w:val="24"/>
          <w:szCs w:val="24"/>
        </w:rPr>
      </w:pPr>
      <w:r>
        <w:rPr>
          <w:rFonts w:cstheme="minorHAnsi"/>
          <w:sz w:val="24"/>
          <w:szCs w:val="24"/>
        </w:rPr>
        <w:t>DIAGRAM OF A SIPHONOSTELE</w:t>
      </w:r>
    </w:p>
    <w:p w:rsidR="004122C2" w:rsidRPr="00A0695C" w:rsidRDefault="004122C2" w:rsidP="004122C2">
      <w:pPr>
        <w:pStyle w:val="ListParagraph"/>
        <w:spacing w:before="100" w:beforeAutospacing="1" w:after="100" w:afterAutospacing="1" w:line="240" w:lineRule="auto"/>
        <w:ind w:left="1003"/>
        <w:rPr>
          <w:rFonts w:eastAsia="Times New Roman" w:cstheme="minorHAnsi"/>
          <w:sz w:val="24"/>
          <w:szCs w:val="24"/>
        </w:rPr>
      </w:pPr>
      <w:r>
        <w:rPr>
          <w:rFonts w:eastAsia="Times New Roman" w:cstheme="minorHAnsi"/>
          <w:noProof/>
          <w:sz w:val="24"/>
          <w:szCs w:val="24"/>
        </w:rPr>
        <w:drawing>
          <wp:inline distT="0" distB="0" distL="0" distR="0" wp14:anchorId="0B0BF8E5" wp14:editId="65582761">
            <wp:extent cx="3943350" cy="1971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20200511-WA019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43350" cy="1971675"/>
                    </a:xfrm>
                    <a:prstGeom prst="rect">
                      <a:avLst/>
                    </a:prstGeom>
                  </pic:spPr>
                </pic:pic>
              </a:graphicData>
            </a:graphic>
          </wp:inline>
        </w:drawing>
      </w:r>
    </w:p>
    <w:p w:rsidR="00C311EC" w:rsidRPr="004122C2" w:rsidRDefault="00C311EC" w:rsidP="001C41A4">
      <w:pPr>
        <w:pStyle w:val="ListParagraph"/>
        <w:numPr>
          <w:ilvl w:val="0"/>
          <w:numId w:val="3"/>
        </w:numPr>
        <w:spacing w:before="100" w:beforeAutospacing="1" w:after="100" w:afterAutospacing="1" w:line="240" w:lineRule="auto"/>
        <w:rPr>
          <w:rFonts w:eastAsia="Times New Roman" w:cstheme="minorHAnsi"/>
          <w:sz w:val="24"/>
          <w:szCs w:val="24"/>
        </w:rPr>
      </w:pPr>
      <w:r w:rsidRPr="00A0695C">
        <w:rPr>
          <w:rFonts w:cstheme="minorHAnsi"/>
          <w:bCs/>
          <w:sz w:val="24"/>
          <w:szCs w:val="24"/>
        </w:rPr>
        <w:lastRenderedPageBreak/>
        <w:t>dictyostele</w:t>
      </w:r>
      <w:r w:rsidRPr="00A0695C">
        <w:rPr>
          <w:rFonts w:cstheme="minorHAnsi"/>
          <w:sz w:val="24"/>
          <w:szCs w:val="24"/>
        </w:rPr>
        <w:t xml:space="preserve"> – a stele in which the vascular cylinder is broken up into a longitudinal series or network of vascular strands around a central pith (as in many ferns). if multiple gaps in the vascular cylinder exist in any one transverse section. The numerous leaf gaps and leaf traces give a dictyostele the appearance of many isolated islands of xylem surrounded by phloem. Each of the apparently isolated units of a dictyostele can be called a meristele. Among living plants, this type of stele is found only in the stems of ferns.</w:t>
      </w:r>
    </w:p>
    <w:p w:rsidR="004122C2" w:rsidRDefault="004122C2" w:rsidP="004122C2">
      <w:pPr>
        <w:pStyle w:val="ListParagraph"/>
        <w:spacing w:before="100" w:beforeAutospacing="1" w:after="100" w:afterAutospacing="1" w:line="240" w:lineRule="auto"/>
        <w:ind w:left="1003"/>
        <w:rPr>
          <w:rFonts w:cstheme="minorHAnsi"/>
          <w:sz w:val="24"/>
          <w:szCs w:val="24"/>
        </w:rPr>
      </w:pPr>
      <w:r>
        <w:rPr>
          <w:rFonts w:cstheme="minorHAnsi"/>
          <w:sz w:val="24"/>
          <w:szCs w:val="24"/>
        </w:rPr>
        <w:t>DIAGRAM OF A DICTYOSTELE</w:t>
      </w:r>
      <w:r w:rsidR="004702A7">
        <w:rPr>
          <w:rFonts w:eastAsia="Times New Roman" w:cstheme="minorHAnsi"/>
          <w:noProof/>
          <w:sz w:val="24"/>
          <w:szCs w:val="24"/>
        </w:rPr>
        <w:drawing>
          <wp:inline distT="0" distB="0" distL="0" distR="0" wp14:anchorId="01EBAB4E" wp14:editId="49177480">
            <wp:extent cx="3819525" cy="2447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20200511-WA019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19525" cy="2447925"/>
                    </a:xfrm>
                    <a:prstGeom prst="rect">
                      <a:avLst/>
                    </a:prstGeom>
                  </pic:spPr>
                </pic:pic>
              </a:graphicData>
            </a:graphic>
          </wp:inline>
        </w:drawing>
      </w:r>
    </w:p>
    <w:p w:rsidR="004122C2" w:rsidRPr="00A0695C" w:rsidRDefault="004122C2" w:rsidP="004122C2">
      <w:pPr>
        <w:pStyle w:val="ListParagraph"/>
        <w:spacing w:before="100" w:beforeAutospacing="1" w:after="100" w:afterAutospacing="1" w:line="240" w:lineRule="auto"/>
        <w:ind w:left="1003"/>
        <w:rPr>
          <w:rFonts w:eastAsia="Times New Roman" w:cstheme="minorHAnsi"/>
          <w:sz w:val="24"/>
          <w:szCs w:val="24"/>
        </w:rPr>
      </w:pPr>
    </w:p>
    <w:p w:rsidR="004122C2" w:rsidRDefault="004122C2" w:rsidP="004122C2">
      <w:pPr>
        <w:pStyle w:val="ListParagraph"/>
        <w:spacing w:before="100" w:beforeAutospacing="1" w:after="100" w:afterAutospacing="1" w:line="240" w:lineRule="auto"/>
        <w:ind w:left="643"/>
        <w:rPr>
          <w:rFonts w:eastAsia="Times New Roman" w:cstheme="minorHAnsi"/>
          <w:sz w:val="24"/>
          <w:szCs w:val="24"/>
        </w:rPr>
      </w:pPr>
    </w:p>
    <w:p w:rsidR="00A0695C" w:rsidRPr="00A0695C" w:rsidRDefault="00A0695C" w:rsidP="00A0695C">
      <w:pPr>
        <w:pStyle w:val="ListParagraph"/>
        <w:numPr>
          <w:ilvl w:val="0"/>
          <w:numId w:val="2"/>
        </w:numPr>
        <w:spacing w:before="100" w:beforeAutospacing="1" w:after="100" w:afterAutospacing="1" w:line="240" w:lineRule="auto"/>
        <w:rPr>
          <w:rFonts w:eastAsia="Times New Roman" w:cstheme="minorHAnsi"/>
          <w:sz w:val="24"/>
          <w:szCs w:val="24"/>
        </w:rPr>
      </w:pPr>
      <w:r w:rsidRPr="00A0695C">
        <w:rPr>
          <w:rFonts w:eastAsia="Times New Roman" w:cstheme="minorHAnsi"/>
          <w:sz w:val="24"/>
          <w:szCs w:val="24"/>
        </w:rPr>
        <w:t>Illustrate the life cycle of a primitive vascular plant</w:t>
      </w:r>
    </w:p>
    <w:p w:rsidR="00A0695C" w:rsidRPr="00A0695C" w:rsidRDefault="00A0695C" w:rsidP="00A0695C">
      <w:pPr>
        <w:pStyle w:val="ListParagraph"/>
        <w:spacing w:before="100" w:beforeAutospacing="1" w:after="100" w:afterAutospacing="1" w:line="240" w:lineRule="auto"/>
        <w:ind w:left="643"/>
        <w:rPr>
          <w:rFonts w:eastAsia="Times New Roman" w:cstheme="minorHAnsi"/>
          <w:sz w:val="24"/>
          <w:szCs w:val="24"/>
        </w:rPr>
      </w:pPr>
      <w:r w:rsidRPr="00A0695C">
        <w:rPr>
          <w:rFonts w:eastAsia="Times New Roman" w:cstheme="minorHAnsi"/>
          <w:sz w:val="24"/>
          <w:szCs w:val="24"/>
        </w:rPr>
        <w:t>Pteridophyta is a primitive vascular plat commonly known as fern. Therfore we shall discuss the life cycle of a fern.</w:t>
      </w:r>
    </w:p>
    <w:p w:rsidR="00A0695C" w:rsidRPr="00A0695C" w:rsidRDefault="00A0695C" w:rsidP="00A0695C">
      <w:pPr>
        <w:pStyle w:val="ListParagraph"/>
        <w:spacing w:before="100" w:beforeAutospacing="1" w:after="100" w:afterAutospacing="1" w:line="240" w:lineRule="auto"/>
        <w:ind w:left="643"/>
        <w:rPr>
          <w:rFonts w:eastAsia="Times New Roman" w:cstheme="minorHAnsi"/>
          <w:sz w:val="24"/>
          <w:szCs w:val="24"/>
        </w:rPr>
      </w:pPr>
      <w:r w:rsidRPr="00A0695C">
        <w:rPr>
          <w:rFonts w:cstheme="minorHAnsi"/>
          <w:sz w:val="24"/>
          <w:szCs w:val="24"/>
        </w:rPr>
        <w:t>The life cycle of the fern. (1) Clusters (sori) of sporangia (spore cases) grow on the undersurface of mature fern leaves. (2) Released from its spore case, the haploid spore is carried to the ground, where it germinates into a tiny, usually heart-shaped, gametophyte (gamete-producing structure), anchored to the ground by rhizoids (rootlike projections). (3) Under moist conditions, mature sperm are released from the antheridia and swim to the egg-producing archegonia that have formed on the gametophyte's lower surface. (4) When fertilization occurs, a zygote forms and develops into an embryo within the archegonium. (5) The embryo eventually grows larger than the gametophyte and becomes a sporophyte.</w:t>
      </w:r>
    </w:p>
    <w:p w:rsidR="00C311EC" w:rsidRPr="00A0695C" w:rsidRDefault="00C311EC" w:rsidP="00C311EC">
      <w:pPr>
        <w:spacing w:before="100" w:beforeAutospacing="1" w:after="100" w:afterAutospacing="1" w:line="240" w:lineRule="auto"/>
        <w:rPr>
          <w:rFonts w:eastAsia="Times New Roman" w:cstheme="minorHAnsi"/>
          <w:sz w:val="24"/>
          <w:szCs w:val="24"/>
        </w:rPr>
      </w:pPr>
    </w:p>
    <w:p w:rsidR="003E5B87" w:rsidRPr="00A0695C" w:rsidRDefault="004702A7" w:rsidP="004702A7">
      <w:pPr>
        <w:pStyle w:val="ListParagraph"/>
        <w:spacing w:before="100" w:beforeAutospacing="1" w:after="100" w:afterAutospacing="1" w:line="240" w:lineRule="auto"/>
        <w:ind w:left="643"/>
        <w:jc w:val="center"/>
        <w:rPr>
          <w:rFonts w:eastAsia="Times New Roman" w:cstheme="minorHAnsi"/>
          <w:sz w:val="24"/>
          <w:szCs w:val="24"/>
        </w:rPr>
      </w:pPr>
      <w:r>
        <w:rPr>
          <w:rFonts w:eastAsia="Times New Roman" w:cstheme="minorHAnsi"/>
          <w:sz w:val="24"/>
          <w:szCs w:val="24"/>
        </w:rPr>
        <w:lastRenderedPageBreak/>
        <w:t>DIAGRAM OF THE LIFE CYLCE OF A PRIMITIVE VASCULAR PLANT</w:t>
      </w:r>
      <w:r>
        <w:rPr>
          <w:rFonts w:eastAsia="Times New Roman" w:cstheme="minorHAnsi"/>
          <w:noProof/>
          <w:sz w:val="24"/>
          <w:szCs w:val="24"/>
        </w:rPr>
        <w:drawing>
          <wp:inline distT="0" distB="0" distL="0" distR="0" wp14:anchorId="6F306948" wp14:editId="2F43D55C">
            <wp:extent cx="5943600" cy="3609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20200511-WA0193.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3609975"/>
                    </a:xfrm>
                    <a:prstGeom prst="rect">
                      <a:avLst/>
                    </a:prstGeom>
                  </pic:spPr>
                </pic:pic>
              </a:graphicData>
            </a:graphic>
          </wp:inline>
        </w:drawing>
      </w:r>
    </w:p>
    <w:p w:rsidR="003E5B87" w:rsidRPr="00A0695C" w:rsidRDefault="003E5B87" w:rsidP="001C41A4">
      <w:pPr>
        <w:pStyle w:val="NormalWeb"/>
        <w:spacing w:before="0" w:beforeAutospacing="0" w:after="360" w:afterAutospacing="0"/>
        <w:ind w:left="643"/>
        <w:textAlignment w:val="baseline"/>
        <w:rPr>
          <w:rFonts w:asciiTheme="minorHAnsi" w:hAnsiTheme="minorHAnsi" w:cstheme="minorHAnsi"/>
        </w:rPr>
      </w:pPr>
    </w:p>
    <w:p w:rsidR="00F53162" w:rsidRPr="00A0695C" w:rsidRDefault="00F53162" w:rsidP="00F53162">
      <w:pPr>
        <w:pStyle w:val="NormalWeb"/>
        <w:spacing w:before="0" w:beforeAutospacing="0" w:after="360" w:afterAutospacing="0"/>
        <w:ind w:left="643"/>
        <w:textAlignment w:val="baseline"/>
        <w:rPr>
          <w:rFonts w:asciiTheme="minorHAnsi" w:hAnsiTheme="minorHAnsi" w:cstheme="minorHAnsi"/>
        </w:rPr>
      </w:pPr>
    </w:p>
    <w:p w:rsidR="00A66790" w:rsidRPr="00A0695C" w:rsidRDefault="00A66790" w:rsidP="00A66790">
      <w:pPr>
        <w:pStyle w:val="NormalWeb"/>
        <w:spacing w:before="0" w:beforeAutospacing="0" w:after="360" w:afterAutospacing="0" w:line="276" w:lineRule="auto"/>
        <w:ind w:left="643"/>
        <w:textAlignment w:val="baseline"/>
        <w:rPr>
          <w:rFonts w:asciiTheme="minorHAnsi" w:hAnsiTheme="minorHAnsi" w:cstheme="minorHAnsi"/>
        </w:rPr>
      </w:pPr>
      <w:bookmarkStart w:id="0" w:name="_GoBack"/>
      <w:bookmarkEnd w:id="0"/>
    </w:p>
    <w:p w:rsidR="00A66790" w:rsidRPr="00A0695C" w:rsidRDefault="00A66790" w:rsidP="00A66790">
      <w:pPr>
        <w:pStyle w:val="NormalWeb"/>
        <w:spacing w:before="0" w:beforeAutospacing="0" w:after="360" w:afterAutospacing="0" w:line="276" w:lineRule="auto"/>
        <w:ind w:left="643"/>
        <w:textAlignment w:val="baseline"/>
        <w:rPr>
          <w:rFonts w:asciiTheme="minorHAnsi" w:hAnsiTheme="minorHAnsi" w:cstheme="minorHAnsi"/>
        </w:rPr>
      </w:pPr>
    </w:p>
    <w:sectPr w:rsidR="00A66790" w:rsidRPr="00A0695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D7E" w:rsidRDefault="00A01D7E" w:rsidP="003E5B87">
      <w:pPr>
        <w:spacing w:after="0" w:line="240" w:lineRule="auto"/>
      </w:pPr>
      <w:r>
        <w:separator/>
      </w:r>
    </w:p>
  </w:endnote>
  <w:endnote w:type="continuationSeparator" w:id="0">
    <w:p w:rsidR="00A01D7E" w:rsidRDefault="00A01D7E" w:rsidP="003E5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D7E" w:rsidRDefault="00A01D7E" w:rsidP="003E5B87">
      <w:pPr>
        <w:spacing w:after="0" w:line="240" w:lineRule="auto"/>
      </w:pPr>
      <w:r>
        <w:separator/>
      </w:r>
    </w:p>
  </w:footnote>
  <w:footnote w:type="continuationSeparator" w:id="0">
    <w:p w:rsidR="00A01D7E" w:rsidRDefault="00A01D7E" w:rsidP="003E5B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D68D6"/>
    <w:multiLevelType w:val="hybridMultilevel"/>
    <w:tmpl w:val="7EAE5DDA"/>
    <w:lvl w:ilvl="0" w:tplc="608C4904">
      <w:start w:val="1"/>
      <w:numFmt w:val="lowerRoman"/>
      <w:lvlText w:val="%1."/>
      <w:lvlJc w:val="left"/>
      <w:pPr>
        <w:ind w:left="1080" w:hanging="720"/>
      </w:pPr>
      <w:rPr>
        <w:rFonts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7D2B94"/>
    <w:multiLevelType w:val="hybridMultilevel"/>
    <w:tmpl w:val="3014E040"/>
    <w:lvl w:ilvl="0" w:tplc="21F03EE4">
      <w:start w:val="1"/>
      <w:numFmt w:val="lowerLetter"/>
      <w:lvlText w:val="%1."/>
      <w:lvlJc w:val="left"/>
      <w:pPr>
        <w:ind w:left="1003" w:hanging="360"/>
      </w:pPr>
      <w:rPr>
        <w:rFonts w:hint="default"/>
        <w:b/>
        <w:sz w:val="27"/>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
    <w:nsid w:val="39082607"/>
    <w:multiLevelType w:val="hybridMultilevel"/>
    <w:tmpl w:val="A74454E6"/>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044"/>
    <w:rsid w:val="00004044"/>
    <w:rsid w:val="00014627"/>
    <w:rsid w:val="000D192B"/>
    <w:rsid w:val="001C41A4"/>
    <w:rsid w:val="00356656"/>
    <w:rsid w:val="003E5B87"/>
    <w:rsid w:val="004122C2"/>
    <w:rsid w:val="004702A7"/>
    <w:rsid w:val="004A22BC"/>
    <w:rsid w:val="004D1BE4"/>
    <w:rsid w:val="005575AD"/>
    <w:rsid w:val="005C18D8"/>
    <w:rsid w:val="00910CA5"/>
    <w:rsid w:val="00A01D7E"/>
    <w:rsid w:val="00A0695C"/>
    <w:rsid w:val="00A66790"/>
    <w:rsid w:val="00C311EC"/>
    <w:rsid w:val="00C63BC6"/>
    <w:rsid w:val="00D64813"/>
    <w:rsid w:val="00E11787"/>
    <w:rsid w:val="00E547C4"/>
    <w:rsid w:val="00F5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BB6EB-5B63-41BA-9A05-26A64357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044"/>
    <w:pPr>
      <w:ind w:left="720"/>
      <w:contextualSpacing/>
    </w:pPr>
  </w:style>
  <w:style w:type="paragraph" w:styleId="NormalWeb">
    <w:name w:val="Normal (Web)"/>
    <w:basedOn w:val="Normal"/>
    <w:uiPriority w:val="99"/>
    <w:unhideWhenUsed/>
    <w:rsid w:val="000D1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910CA5"/>
  </w:style>
  <w:style w:type="paragraph" w:styleId="Header">
    <w:name w:val="header"/>
    <w:basedOn w:val="Normal"/>
    <w:link w:val="HeaderChar"/>
    <w:uiPriority w:val="99"/>
    <w:unhideWhenUsed/>
    <w:rsid w:val="003E5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B87"/>
  </w:style>
  <w:style w:type="paragraph" w:styleId="Footer">
    <w:name w:val="footer"/>
    <w:basedOn w:val="Normal"/>
    <w:link w:val="FooterChar"/>
    <w:uiPriority w:val="99"/>
    <w:unhideWhenUsed/>
    <w:rsid w:val="003E5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B87"/>
  </w:style>
  <w:style w:type="character" w:styleId="Hyperlink">
    <w:name w:val="Hyperlink"/>
    <w:basedOn w:val="DefaultParagraphFont"/>
    <w:uiPriority w:val="99"/>
    <w:semiHidden/>
    <w:unhideWhenUsed/>
    <w:rsid w:val="00C311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623665">
      <w:bodyDiv w:val="1"/>
      <w:marLeft w:val="0"/>
      <w:marRight w:val="0"/>
      <w:marTop w:val="0"/>
      <w:marBottom w:val="0"/>
      <w:divBdr>
        <w:top w:val="none" w:sz="0" w:space="0" w:color="auto"/>
        <w:left w:val="none" w:sz="0" w:space="0" w:color="auto"/>
        <w:bottom w:val="none" w:sz="0" w:space="0" w:color="auto"/>
        <w:right w:val="none" w:sz="0" w:space="0" w:color="auto"/>
      </w:divBdr>
    </w:div>
    <w:div w:id="1248425417">
      <w:bodyDiv w:val="1"/>
      <w:marLeft w:val="0"/>
      <w:marRight w:val="0"/>
      <w:marTop w:val="0"/>
      <w:marBottom w:val="0"/>
      <w:divBdr>
        <w:top w:val="none" w:sz="0" w:space="0" w:color="auto"/>
        <w:left w:val="none" w:sz="0" w:space="0" w:color="auto"/>
        <w:bottom w:val="none" w:sz="0" w:space="0" w:color="auto"/>
        <w:right w:val="none" w:sz="0" w:space="0" w:color="auto"/>
      </w:divBdr>
    </w:div>
    <w:div w:id="1546333414">
      <w:bodyDiv w:val="1"/>
      <w:marLeft w:val="0"/>
      <w:marRight w:val="0"/>
      <w:marTop w:val="0"/>
      <w:marBottom w:val="0"/>
      <w:divBdr>
        <w:top w:val="none" w:sz="0" w:space="0" w:color="auto"/>
        <w:left w:val="none" w:sz="0" w:space="0" w:color="auto"/>
        <w:bottom w:val="none" w:sz="0" w:space="0" w:color="auto"/>
        <w:right w:val="none" w:sz="0" w:space="0" w:color="auto"/>
      </w:divBdr>
    </w:div>
    <w:div w:id="2120830561">
      <w:bodyDiv w:val="1"/>
      <w:marLeft w:val="0"/>
      <w:marRight w:val="0"/>
      <w:marTop w:val="0"/>
      <w:marBottom w:val="0"/>
      <w:divBdr>
        <w:top w:val="none" w:sz="0" w:space="0" w:color="auto"/>
        <w:left w:val="none" w:sz="0" w:space="0" w:color="auto"/>
        <w:bottom w:val="none" w:sz="0" w:space="0" w:color="auto"/>
        <w:right w:val="none" w:sz="0" w:space="0" w:color="auto"/>
      </w:divBdr>
      <w:divsChild>
        <w:div w:id="1398473353">
          <w:marLeft w:val="0"/>
          <w:marRight w:val="0"/>
          <w:marTop w:val="120"/>
          <w:marBottom w:val="120"/>
          <w:divBdr>
            <w:top w:val="none" w:sz="0" w:space="0" w:color="auto"/>
            <w:left w:val="none" w:sz="0" w:space="0" w:color="auto"/>
            <w:bottom w:val="none" w:sz="0" w:space="0" w:color="auto"/>
            <w:right w:val="none" w:sz="0" w:space="0" w:color="auto"/>
          </w:divBdr>
        </w:div>
        <w:div w:id="1278096943">
          <w:marLeft w:val="0"/>
          <w:marRight w:val="0"/>
          <w:marTop w:val="120"/>
          <w:marBottom w:val="120"/>
          <w:divBdr>
            <w:top w:val="none" w:sz="0" w:space="0" w:color="auto"/>
            <w:left w:val="none" w:sz="0" w:space="0" w:color="auto"/>
            <w:bottom w:val="none" w:sz="0" w:space="0" w:color="auto"/>
            <w:right w:val="none" w:sz="0" w:space="0" w:color="auto"/>
          </w:divBdr>
        </w:div>
        <w:div w:id="1168133285">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Pit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wikipedia.org/wiki/Pith"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5</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dcterms:created xsi:type="dcterms:W3CDTF">2020-05-08T11:56:00Z</dcterms:created>
  <dcterms:modified xsi:type="dcterms:W3CDTF">2020-05-11T14:52:00Z</dcterms:modified>
</cp:coreProperties>
</file>