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9B" w:rsidRPr="00AE33C7" w:rsidRDefault="00AD3A9B" w:rsidP="00987E10">
      <w:pPr>
        <w:jc w:val="both"/>
        <w:rPr>
          <w:rFonts w:ascii="Arial" w:hAnsi="Arial" w:cs="Arial"/>
          <w:sz w:val="32"/>
          <w:szCs w:val="32"/>
        </w:rPr>
      </w:pPr>
      <w:r w:rsidRPr="00AE33C7">
        <w:rPr>
          <w:rFonts w:ascii="Arial" w:hAnsi="Arial" w:cs="Arial"/>
          <w:sz w:val="32"/>
          <w:szCs w:val="32"/>
        </w:rPr>
        <w:t>NAME: ADEKUNLE ABDULQUADRI AYOMIDE</w:t>
      </w:r>
    </w:p>
    <w:p w:rsidR="00AD3A9B" w:rsidRPr="00AE33C7" w:rsidRDefault="00AD3A9B" w:rsidP="00987E10">
      <w:pPr>
        <w:jc w:val="both"/>
        <w:rPr>
          <w:rFonts w:ascii="Arial" w:hAnsi="Arial" w:cs="Arial"/>
          <w:sz w:val="32"/>
          <w:szCs w:val="32"/>
        </w:rPr>
      </w:pPr>
      <w:r w:rsidRPr="00AE33C7">
        <w:rPr>
          <w:rFonts w:ascii="Arial" w:hAnsi="Arial" w:cs="Arial"/>
          <w:sz w:val="32"/>
          <w:szCs w:val="32"/>
        </w:rPr>
        <w:t>MATRIC NO: 19/MHS01/028</w:t>
      </w:r>
    </w:p>
    <w:p w:rsidR="00AD3A9B" w:rsidRPr="00AE33C7" w:rsidRDefault="00AD3A9B" w:rsidP="00987E10">
      <w:pPr>
        <w:jc w:val="both"/>
        <w:rPr>
          <w:rFonts w:ascii="Arial" w:hAnsi="Arial" w:cs="Arial"/>
          <w:sz w:val="32"/>
          <w:szCs w:val="32"/>
        </w:rPr>
      </w:pPr>
      <w:r w:rsidRPr="00AE33C7">
        <w:rPr>
          <w:rFonts w:ascii="Arial" w:hAnsi="Arial" w:cs="Arial"/>
          <w:sz w:val="32"/>
          <w:szCs w:val="32"/>
        </w:rPr>
        <w:t>DEPARTMENT: MEDICINE AND SURGERY</w:t>
      </w:r>
    </w:p>
    <w:p w:rsidR="00AD3A9B" w:rsidRPr="00AE33C7" w:rsidRDefault="00AD3A9B" w:rsidP="00987E10">
      <w:pPr>
        <w:jc w:val="both"/>
        <w:rPr>
          <w:rFonts w:ascii="Arial" w:hAnsi="Arial" w:cs="Arial"/>
          <w:sz w:val="32"/>
          <w:szCs w:val="32"/>
        </w:rPr>
      </w:pPr>
      <w:r w:rsidRPr="00AE33C7">
        <w:rPr>
          <w:rFonts w:ascii="Arial" w:hAnsi="Arial" w:cs="Arial"/>
          <w:sz w:val="32"/>
          <w:szCs w:val="32"/>
        </w:rPr>
        <w:t>COURSE: BIO 102</w:t>
      </w:r>
    </w:p>
    <w:p w:rsidR="00AD3A9B" w:rsidRPr="00E72064" w:rsidRDefault="00AD3A9B" w:rsidP="00987E10">
      <w:pPr>
        <w:pStyle w:val="ListParagraph"/>
        <w:numPr>
          <w:ilvl w:val="0"/>
          <w:numId w:val="1"/>
        </w:numPr>
        <w:jc w:val="both"/>
        <w:rPr>
          <w:rFonts w:asciiTheme="minorHAnsi" w:hAnsiTheme="minorHAnsi" w:cstheme="minorHAnsi"/>
          <w:sz w:val="28"/>
          <w:szCs w:val="28"/>
        </w:rPr>
      </w:pPr>
      <w:r w:rsidRPr="00E72064">
        <w:rPr>
          <w:rFonts w:asciiTheme="minorHAnsi" w:hAnsiTheme="minorHAnsi" w:cstheme="minorHAnsi"/>
          <w:sz w:val="28"/>
          <w:szCs w:val="28"/>
        </w:rPr>
        <w:t>How are fungi important to mankind?</w:t>
      </w:r>
    </w:p>
    <w:p w:rsidR="00A23FB4" w:rsidRPr="00987E10" w:rsidRDefault="00A23FB4" w:rsidP="00987E10">
      <w:pPr>
        <w:pStyle w:val="ListParagraph"/>
        <w:numPr>
          <w:ilvl w:val="0"/>
          <w:numId w:val="2"/>
        </w:numPr>
        <w:jc w:val="both"/>
        <w:rPr>
          <w:rFonts w:asciiTheme="minorHAnsi" w:hAnsiTheme="minorHAnsi" w:cstheme="minorHAnsi"/>
        </w:rPr>
      </w:pPr>
      <w:r w:rsidRPr="00987E10">
        <w:rPr>
          <w:rFonts w:asciiTheme="minorHAnsi" w:hAnsiTheme="minorHAnsi" w:cstheme="minorHAnsi"/>
        </w:rPr>
        <w:t>Fungi e.g. mushrooms serves as a source of food to man</w:t>
      </w:r>
    </w:p>
    <w:p w:rsidR="00A23FB4" w:rsidRPr="00987E10" w:rsidRDefault="00A23FB4" w:rsidP="00987E10">
      <w:pPr>
        <w:pStyle w:val="ListParagraph"/>
        <w:numPr>
          <w:ilvl w:val="0"/>
          <w:numId w:val="2"/>
        </w:numPr>
        <w:jc w:val="both"/>
        <w:rPr>
          <w:rFonts w:asciiTheme="minorHAnsi" w:hAnsiTheme="minorHAnsi" w:cstheme="minorHAnsi"/>
        </w:rPr>
      </w:pPr>
      <w:r w:rsidRPr="00987E10">
        <w:rPr>
          <w:rFonts w:asciiTheme="minorHAnsi" w:hAnsiTheme="minorHAnsi" w:cstheme="minorHAnsi"/>
        </w:rPr>
        <w:t>Decomposition by fungi also releases nitrogen for use by man.</w:t>
      </w:r>
    </w:p>
    <w:p w:rsidR="00AD3A9B" w:rsidRPr="00987E10" w:rsidRDefault="00AD3A9B" w:rsidP="00987E10">
      <w:pPr>
        <w:pStyle w:val="ListParagraph"/>
        <w:numPr>
          <w:ilvl w:val="0"/>
          <w:numId w:val="2"/>
        </w:numPr>
        <w:jc w:val="both"/>
        <w:rPr>
          <w:rFonts w:asciiTheme="minorHAnsi" w:hAnsiTheme="minorHAnsi" w:cstheme="minorHAnsi"/>
        </w:rPr>
      </w:pPr>
      <w:r w:rsidRPr="00987E10">
        <w:rPr>
          <w:rFonts w:asciiTheme="minorHAnsi" w:hAnsiTheme="minorHAnsi" w:cstheme="minorHAnsi"/>
        </w:rPr>
        <w:t>They help in material cycling</w:t>
      </w:r>
    </w:p>
    <w:p w:rsidR="00AD3A9B" w:rsidRPr="00987E10" w:rsidRDefault="00AD3A9B" w:rsidP="00987E10">
      <w:pPr>
        <w:pStyle w:val="ListParagraph"/>
        <w:numPr>
          <w:ilvl w:val="0"/>
          <w:numId w:val="2"/>
        </w:numPr>
        <w:jc w:val="both"/>
        <w:rPr>
          <w:rFonts w:asciiTheme="minorHAnsi" w:hAnsiTheme="minorHAnsi" w:cstheme="minorHAnsi"/>
        </w:rPr>
      </w:pPr>
      <w:r w:rsidRPr="00987E10">
        <w:rPr>
          <w:rFonts w:asciiTheme="minorHAnsi" w:hAnsiTheme="minorHAnsi" w:cstheme="minorHAnsi"/>
        </w:rPr>
        <w:t>They help to control the population of damaging pests</w:t>
      </w:r>
    </w:p>
    <w:p w:rsidR="007F7F59" w:rsidRPr="00987E10" w:rsidRDefault="00AD3A9B" w:rsidP="00987E10">
      <w:pPr>
        <w:pStyle w:val="ListParagraph"/>
        <w:numPr>
          <w:ilvl w:val="0"/>
          <w:numId w:val="2"/>
        </w:numPr>
        <w:jc w:val="both"/>
        <w:rPr>
          <w:rFonts w:asciiTheme="minorHAnsi" w:hAnsiTheme="minorHAnsi" w:cstheme="minorHAnsi"/>
        </w:rPr>
      </w:pPr>
      <w:r w:rsidRPr="00987E10">
        <w:rPr>
          <w:rFonts w:asciiTheme="minorHAnsi" w:hAnsiTheme="minorHAnsi" w:cstheme="minorHAnsi"/>
        </w:rPr>
        <w:t>Fungi e.g. yeast are important in food industry</w:t>
      </w:r>
    </w:p>
    <w:p w:rsidR="00AD3A9B" w:rsidRPr="00987E10" w:rsidRDefault="007F7F59" w:rsidP="00987E10">
      <w:pPr>
        <w:pStyle w:val="ListParagraph"/>
        <w:numPr>
          <w:ilvl w:val="0"/>
          <w:numId w:val="2"/>
        </w:numPr>
        <w:jc w:val="both"/>
        <w:rPr>
          <w:rFonts w:asciiTheme="minorHAnsi" w:hAnsiTheme="minorHAnsi" w:cstheme="minorHAnsi"/>
        </w:rPr>
      </w:pPr>
      <w:r w:rsidRPr="00987E10">
        <w:rPr>
          <w:rFonts w:asciiTheme="minorHAnsi" w:hAnsiTheme="minorHAnsi" w:cstheme="minorHAnsi"/>
        </w:rPr>
        <w:t xml:space="preserve">Fungi are responsible for </w:t>
      </w:r>
      <w:r w:rsidR="00AD3A9B" w:rsidRPr="00987E10">
        <w:rPr>
          <w:rFonts w:asciiTheme="minorHAnsi" w:hAnsiTheme="minorHAnsi" w:cstheme="minorHAnsi"/>
        </w:rPr>
        <w:t xml:space="preserve"> </w:t>
      </w:r>
      <w:r w:rsidRPr="00987E10">
        <w:rPr>
          <w:rFonts w:asciiTheme="minorHAnsi" w:hAnsiTheme="minorHAnsi" w:cstheme="minorHAnsi"/>
        </w:rPr>
        <w:t>the mediation of decay of organic matter</w:t>
      </w:r>
    </w:p>
    <w:p w:rsidR="00A65AA4" w:rsidRPr="00987E10" w:rsidRDefault="00A65AA4" w:rsidP="00987E10">
      <w:pPr>
        <w:pStyle w:val="ListParagraph"/>
        <w:ind w:left="1080"/>
        <w:jc w:val="both"/>
        <w:rPr>
          <w:rFonts w:asciiTheme="minorHAnsi" w:hAnsiTheme="minorHAnsi" w:cstheme="minorHAnsi"/>
        </w:rPr>
      </w:pPr>
    </w:p>
    <w:p w:rsidR="007F7F59" w:rsidRPr="00E72064" w:rsidRDefault="0033584E" w:rsidP="00987E10">
      <w:pPr>
        <w:pStyle w:val="ListParagraph"/>
        <w:numPr>
          <w:ilvl w:val="0"/>
          <w:numId w:val="1"/>
        </w:numPr>
        <w:jc w:val="both"/>
        <w:rPr>
          <w:rFonts w:asciiTheme="minorHAnsi" w:hAnsiTheme="minorHAnsi" w:cstheme="minorHAnsi"/>
          <w:sz w:val="28"/>
          <w:szCs w:val="28"/>
        </w:rPr>
      </w:pPr>
      <w:r w:rsidRPr="00E72064">
        <w:rPr>
          <w:rFonts w:asciiTheme="minorHAnsi" w:hAnsiTheme="minorHAnsi" w:cstheme="minorHAnsi"/>
          <w:sz w:val="28"/>
          <w:szCs w:val="28"/>
        </w:rPr>
        <w:t>Illustrate the cell structure of a unicellular fungus with a well labelled diagram</w:t>
      </w:r>
    </w:p>
    <w:p w:rsidR="0033584E" w:rsidRPr="00987E10" w:rsidRDefault="0033584E" w:rsidP="00987E10">
      <w:pPr>
        <w:pStyle w:val="ListParagraph"/>
        <w:jc w:val="both"/>
        <w:rPr>
          <w:rFonts w:asciiTheme="minorHAnsi" w:hAnsiTheme="minorHAnsi" w:cstheme="minorHAnsi"/>
          <w:color w:val="000000"/>
          <w:shd w:val="clear" w:color="auto" w:fill="FFFFFF"/>
        </w:rPr>
      </w:pPr>
      <w:r w:rsidRPr="00987E10">
        <w:rPr>
          <w:rFonts w:asciiTheme="minorHAnsi" w:hAnsiTheme="minorHAnsi" w:cstheme="minorHAnsi"/>
          <w:color w:val="000000"/>
          <w:shd w:val="clear" w:color="auto" w:fill="FFFFFF"/>
        </w:rPr>
        <w:t>Most </w:t>
      </w:r>
      <w:r w:rsidRPr="00987E10">
        <w:rPr>
          <w:rFonts w:asciiTheme="minorHAnsi" w:hAnsiTheme="minorHAnsi" w:cstheme="minorHAnsi"/>
          <w:i/>
          <w:iCs/>
          <w:color w:val="000000"/>
          <w:shd w:val="clear" w:color="auto" w:fill="FFFFFF"/>
        </w:rPr>
        <w:t>Saccharomyces</w:t>
      </w:r>
      <w:r w:rsidRPr="00987E10">
        <w:rPr>
          <w:rFonts w:asciiTheme="minorHAnsi" w:hAnsiTheme="minorHAnsi" w:cstheme="minorHAnsi"/>
          <w:color w:val="000000"/>
          <w:shd w:val="clear" w:color="auto" w:fill="FFFFFF"/>
        </w:rPr>
        <w:t> species are heterothallic, but a few are homothallic. If sexual reproduction occurs, vegetative cells act as asci. Four ascospores are formed during meiosis. Once released, these ascospores germinate, producing haploid strains. To return to the diploid state, mating between haploid cells must occur. Haploid and diploid phases are morphologically similar, but diploid cells are larger. In asexual reproduction, bud grows to reach the size of the mother cell while nuclear division occurs. After a nucleus is passed to the daughter cells, separation occurs.</w:t>
      </w:r>
    </w:p>
    <w:p w:rsidR="00A65AA4" w:rsidRPr="00987E10" w:rsidRDefault="00A65AA4" w:rsidP="00987E10">
      <w:pPr>
        <w:pStyle w:val="ListParagraph"/>
        <w:jc w:val="both"/>
        <w:rPr>
          <w:rFonts w:asciiTheme="minorHAnsi" w:hAnsiTheme="minorHAnsi" w:cstheme="minorHAnsi"/>
          <w:noProof/>
          <w:lang w:val="en-US"/>
        </w:rPr>
      </w:pPr>
      <w:r w:rsidRPr="00987E10">
        <w:rPr>
          <w:rFonts w:asciiTheme="minorHAnsi" w:hAnsiTheme="minorHAnsi" w:cstheme="minorHAnsi"/>
          <w:noProof/>
          <w:lang w:val="en-US"/>
        </w:rPr>
        <w:drawing>
          <wp:inline distT="0" distB="0" distL="0" distR="0">
            <wp:extent cx="3248025" cy="2562225"/>
            <wp:effectExtent l="19050" t="0" r="9525" b="0"/>
            <wp:docPr id="4" name="Picture 4" descr="https://microbewiki.kenyon.edu/images/d/d6/Lif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crobewiki.kenyon.edu/images/d/d6/Life1.jpg"/>
                    <pic:cNvPicPr>
                      <a:picLocks noChangeAspect="1" noChangeArrowheads="1"/>
                    </pic:cNvPicPr>
                  </pic:nvPicPr>
                  <pic:blipFill>
                    <a:blip r:embed="rId6"/>
                    <a:srcRect/>
                    <a:stretch>
                      <a:fillRect/>
                    </a:stretch>
                  </pic:blipFill>
                  <pic:spPr bwMode="auto">
                    <a:xfrm>
                      <a:off x="0" y="0"/>
                      <a:ext cx="3248025" cy="2562225"/>
                    </a:xfrm>
                    <a:prstGeom prst="rect">
                      <a:avLst/>
                    </a:prstGeom>
                    <a:noFill/>
                    <a:ln w="9525">
                      <a:noFill/>
                      <a:miter lim="800000"/>
                      <a:headEnd/>
                      <a:tailEnd/>
                    </a:ln>
                  </pic:spPr>
                </pic:pic>
              </a:graphicData>
            </a:graphic>
          </wp:inline>
        </w:drawing>
      </w:r>
    </w:p>
    <w:p w:rsidR="00A65AA4" w:rsidRPr="00987E10" w:rsidRDefault="00A65AA4" w:rsidP="00987E10">
      <w:pPr>
        <w:pStyle w:val="ListParagraph"/>
        <w:jc w:val="both"/>
        <w:rPr>
          <w:rFonts w:asciiTheme="minorHAnsi" w:hAnsiTheme="minorHAnsi" w:cstheme="minorHAnsi"/>
        </w:rPr>
      </w:pPr>
    </w:p>
    <w:p w:rsidR="00A65AA4" w:rsidRPr="00E72064" w:rsidRDefault="00A65AA4" w:rsidP="00987E10">
      <w:pPr>
        <w:pStyle w:val="ListParagraph"/>
        <w:numPr>
          <w:ilvl w:val="0"/>
          <w:numId w:val="1"/>
        </w:numPr>
        <w:jc w:val="both"/>
        <w:rPr>
          <w:rFonts w:asciiTheme="minorHAnsi" w:hAnsiTheme="minorHAnsi" w:cstheme="minorHAnsi"/>
          <w:sz w:val="28"/>
          <w:szCs w:val="28"/>
        </w:rPr>
      </w:pPr>
      <w:r w:rsidRPr="00E72064">
        <w:rPr>
          <w:rFonts w:asciiTheme="minorHAnsi" w:hAnsiTheme="minorHAnsi" w:cstheme="minorHAnsi"/>
          <w:sz w:val="28"/>
          <w:szCs w:val="28"/>
        </w:rPr>
        <w:t>Outline the sexual reproduction in a typical filamentous form of fungi</w:t>
      </w:r>
    </w:p>
    <w:p w:rsidR="00366B63" w:rsidRDefault="00366B63" w:rsidP="00987E10">
      <w:pPr>
        <w:pStyle w:val="ListParagraph"/>
        <w:jc w:val="both"/>
        <w:rPr>
          <w:rFonts w:asciiTheme="minorHAnsi" w:hAnsiTheme="minorHAnsi" w:cstheme="minorHAnsi"/>
        </w:rPr>
      </w:pPr>
      <w:r w:rsidRPr="00987E10">
        <w:rPr>
          <w:rFonts w:asciiTheme="minorHAnsi" w:hAnsiTheme="minorHAnsi" w:cstheme="minorHAnsi"/>
        </w:rPr>
        <w:lastRenderedPageBreak/>
        <w:t>Sexual reproduction occurs when two mating types of hyphae grow in the same medium. Chemical in the two mating types of hyphae induce growth perpendicular to the hyphae in opposite direction. The two gametangia</w:t>
      </w:r>
      <w:r w:rsidR="00904711" w:rsidRPr="00987E10">
        <w:rPr>
          <w:rFonts w:asciiTheme="minorHAnsi" w:hAnsiTheme="minorHAnsi" w:cstheme="minorHAnsi"/>
        </w:rPr>
        <w:t xml:space="preserve"> </w:t>
      </w:r>
      <w:r w:rsidR="00BE4218" w:rsidRPr="00987E10">
        <w:rPr>
          <w:rFonts w:asciiTheme="minorHAnsi" w:hAnsiTheme="minorHAnsi" w:cstheme="minorHAnsi"/>
        </w:rPr>
        <w:t>fuse (</w:t>
      </w:r>
      <w:r w:rsidRPr="00987E10">
        <w:rPr>
          <w:rFonts w:asciiTheme="minorHAnsi" w:hAnsiTheme="minorHAnsi" w:cstheme="minorHAnsi"/>
        </w:rPr>
        <w:t xml:space="preserve">plasmogamy) and a zygote is formed which may </w:t>
      </w:r>
      <w:r w:rsidR="00BE4218" w:rsidRPr="00987E10">
        <w:rPr>
          <w:rFonts w:asciiTheme="minorHAnsi" w:hAnsiTheme="minorHAnsi" w:cstheme="minorHAnsi"/>
        </w:rPr>
        <w:t>undergo prolonged</w:t>
      </w:r>
      <w:r w:rsidR="00904711" w:rsidRPr="00987E10">
        <w:rPr>
          <w:rFonts w:asciiTheme="minorHAnsi" w:hAnsiTheme="minorHAnsi" w:cstheme="minorHAnsi"/>
        </w:rPr>
        <w:t xml:space="preserve"> dormancy or resting stage. The nucleus in the zygote fuses in twos and undergo meiosis independently. The zygote germinates under favourable conditions to produce a fr</w:t>
      </w:r>
      <w:r w:rsidR="00BE4218" w:rsidRPr="00987E10">
        <w:rPr>
          <w:rFonts w:asciiTheme="minorHAnsi" w:hAnsiTheme="minorHAnsi" w:cstheme="minorHAnsi"/>
        </w:rPr>
        <w:t>uiting which at maturity liberates the haploid spores.</w:t>
      </w:r>
    </w:p>
    <w:p w:rsidR="00E72064" w:rsidRPr="00987E10" w:rsidRDefault="00E72064" w:rsidP="00987E10">
      <w:pPr>
        <w:pStyle w:val="ListParagraph"/>
        <w:jc w:val="both"/>
        <w:rPr>
          <w:rFonts w:asciiTheme="minorHAnsi" w:hAnsiTheme="minorHAnsi" w:cstheme="minorHAnsi"/>
        </w:rPr>
      </w:pPr>
    </w:p>
    <w:p w:rsidR="00904711" w:rsidRPr="00E72064" w:rsidRDefault="00904711" w:rsidP="00987E10">
      <w:pPr>
        <w:pStyle w:val="ListParagraph"/>
        <w:numPr>
          <w:ilvl w:val="0"/>
          <w:numId w:val="1"/>
        </w:numPr>
        <w:jc w:val="both"/>
        <w:rPr>
          <w:rFonts w:asciiTheme="minorHAnsi" w:hAnsiTheme="minorHAnsi" w:cstheme="minorHAnsi"/>
          <w:sz w:val="28"/>
          <w:szCs w:val="28"/>
        </w:rPr>
      </w:pPr>
      <w:r w:rsidRPr="00E72064">
        <w:rPr>
          <w:rFonts w:asciiTheme="minorHAnsi" w:hAnsiTheme="minorHAnsi" w:cstheme="minorHAnsi"/>
          <w:sz w:val="28"/>
          <w:szCs w:val="28"/>
        </w:rPr>
        <w:t>How do bryophytes adapt to their environment?</w:t>
      </w:r>
    </w:p>
    <w:p w:rsidR="00904711" w:rsidRPr="00987E10" w:rsidRDefault="00904711" w:rsidP="00987E10">
      <w:pPr>
        <w:pStyle w:val="ListParagraph"/>
        <w:numPr>
          <w:ilvl w:val="0"/>
          <w:numId w:val="3"/>
        </w:numPr>
        <w:jc w:val="both"/>
        <w:rPr>
          <w:rFonts w:asciiTheme="minorHAnsi" w:hAnsiTheme="minorHAnsi" w:cstheme="minorHAnsi"/>
        </w:rPr>
      </w:pPr>
      <w:r w:rsidRPr="00987E10">
        <w:rPr>
          <w:rFonts w:asciiTheme="minorHAnsi" w:hAnsiTheme="minorHAnsi" w:cstheme="minorHAnsi"/>
        </w:rPr>
        <w:t>They have definite structures for water and nutrient absorbent in the soil</w:t>
      </w:r>
    </w:p>
    <w:p w:rsidR="00904711" w:rsidRPr="00987E10" w:rsidRDefault="00904711" w:rsidP="00987E10">
      <w:pPr>
        <w:pStyle w:val="ListParagraph"/>
        <w:numPr>
          <w:ilvl w:val="0"/>
          <w:numId w:val="3"/>
        </w:numPr>
        <w:jc w:val="both"/>
        <w:rPr>
          <w:rFonts w:asciiTheme="minorHAnsi" w:hAnsiTheme="minorHAnsi" w:cstheme="minorHAnsi"/>
        </w:rPr>
      </w:pPr>
      <w:r w:rsidRPr="00987E10">
        <w:rPr>
          <w:rFonts w:asciiTheme="minorHAnsi" w:hAnsiTheme="minorHAnsi" w:cstheme="minorHAnsi"/>
        </w:rPr>
        <w:t xml:space="preserve">The aerial portion being exposed to the atmosphere demands some modifications that </w:t>
      </w:r>
      <w:r w:rsidR="00BE4218" w:rsidRPr="00987E10">
        <w:rPr>
          <w:rFonts w:asciiTheme="minorHAnsi" w:hAnsiTheme="minorHAnsi" w:cstheme="minorHAnsi"/>
        </w:rPr>
        <w:t>prevent</w:t>
      </w:r>
      <w:r w:rsidRPr="00987E10">
        <w:rPr>
          <w:rFonts w:asciiTheme="minorHAnsi" w:hAnsiTheme="minorHAnsi" w:cstheme="minorHAnsi"/>
        </w:rPr>
        <w:t xml:space="preserve"> excessive loss of water through the body surface.</w:t>
      </w:r>
    </w:p>
    <w:p w:rsidR="00A65AA4" w:rsidRDefault="00BE4218" w:rsidP="00987E10">
      <w:pPr>
        <w:pStyle w:val="ListParagraph"/>
        <w:numPr>
          <w:ilvl w:val="0"/>
          <w:numId w:val="3"/>
        </w:numPr>
        <w:jc w:val="both"/>
        <w:rPr>
          <w:rFonts w:asciiTheme="minorHAnsi" w:hAnsiTheme="minorHAnsi" w:cstheme="minorHAnsi"/>
        </w:rPr>
      </w:pPr>
      <w:r w:rsidRPr="00987E10">
        <w:rPr>
          <w:rFonts w:asciiTheme="minorHAnsi" w:hAnsiTheme="minorHAnsi" w:cstheme="minorHAnsi"/>
        </w:rPr>
        <w:t xml:space="preserve">Some other modification that permits elimination of excess water from the plant body and not only exchange of gases between the internal parts of the plant and the atmosphere therefore openings </w:t>
      </w:r>
      <w:proofErr w:type="gramStart"/>
      <w:r w:rsidRPr="00987E10">
        <w:rPr>
          <w:rFonts w:asciiTheme="minorHAnsi" w:hAnsiTheme="minorHAnsi" w:cstheme="minorHAnsi"/>
        </w:rPr>
        <w:t>are</w:t>
      </w:r>
      <w:proofErr w:type="gramEnd"/>
      <w:r w:rsidRPr="00987E10">
        <w:rPr>
          <w:rFonts w:asciiTheme="minorHAnsi" w:hAnsiTheme="minorHAnsi" w:cstheme="minorHAnsi"/>
        </w:rPr>
        <w:t xml:space="preserve"> available on the aerial parts of the plant.</w:t>
      </w:r>
    </w:p>
    <w:p w:rsidR="002564F7" w:rsidRPr="00987E10" w:rsidRDefault="002564F7" w:rsidP="002564F7">
      <w:pPr>
        <w:pStyle w:val="ListParagraph"/>
        <w:ind w:left="1080"/>
        <w:jc w:val="both"/>
        <w:rPr>
          <w:rFonts w:asciiTheme="minorHAnsi" w:hAnsiTheme="minorHAnsi" w:cstheme="minorHAnsi"/>
        </w:rPr>
      </w:pPr>
    </w:p>
    <w:p w:rsidR="00A65AA4" w:rsidRPr="00987E10" w:rsidRDefault="00BE4218" w:rsidP="00987E10">
      <w:pPr>
        <w:pStyle w:val="ListParagraph"/>
        <w:numPr>
          <w:ilvl w:val="0"/>
          <w:numId w:val="1"/>
        </w:numPr>
        <w:jc w:val="both"/>
        <w:rPr>
          <w:rFonts w:asciiTheme="minorHAnsi" w:hAnsiTheme="minorHAnsi" w:cstheme="minorHAnsi"/>
        </w:rPr>
      </w:pPr>
      <w:r w:rsidRPr="00E72064">
        <w:rPr>
          <w:rFonts w:asciiTheme="minorHAnsi" w:hAnsiTheme="minorHAnsi" w:cstheme="minorHAnsi"/>
          <w:sz w:val="28"/>
          <w:szCs w:val="28"/>
        </w:rPr>
        <w:t>Describe with illustration the following terminologies: (a) eusteles (b</w:t>
      </w:r>
      <w:r w:rsidR="0042102E" w:rsidRPr="00E72064">
        <w:rPr>
          <w:rFonts w:asciiTheme="minorHAnsi" w:hAnsiTheme="minorHAnsi" w:cstheme="minorHAnsi"/>
          <w:sz w:val="28"/>
          <w:szCs w:val="28"/>
        </w:rPr>
        <w:t>) atactostele</w:t>
      </w:r>
      <w:r w:rsidRPr="00E72064">
        <w:rPr>
          <w:rFonts w:asciiTheme="minorHAnsi" w:hAnsiTheme="minorHAnsi" w:cstheme="minorHAnsi"/>
          <w:sz w:val="28"/>
          <w:szCs w:val="28"/>
        </w:rPr>
        <w:t xml:space="preserve"> (c) siphonostele (d)</w:t>
      </w:r>
      <w:r w:rsidR="0042102E" w:rsidRPr="00E72064">
        <w:rPr>
          <w:rFonts w:asciiTheme="minorHAnsi" w:hAnsiTheme="minorHAnsi" w:cstheme="minorHAnsi"/>
          <w:sz w:val="28"/>
          <w:szCs w:val="28"/>
        </w:rPr>
        <w:t xml:space="preserve"> dictyostele</w:t>
      </w:r>
      <w:r w:rsidR="0042102E" w:rsidRPr="00987E10">
        <w:rPr>
          <w:rFonts w:asciiTheme="minorHAnsi" w:hAnsiTheme="minorHAnsi" w:cstheme="minorHAnsi"/>
        </w:rPr>
        <w:t>.</w:t>
      </w:r>
    </w:p>
    <w:p w:rsidR="0042102E" w:rsidRPr="00987E10" w:rsidRDefault="0042102E" w:rsidP="00987E10">
      <w:pPr>
        <w:pStyle w:val="ListParagraph"/>
        <w:numPr>
          <w:ilvl w:val="0"/>
          <w:numId w:val="4"/>
        </w:numPr>
        <w:jc w:val="both"/>
        <w:rPr>
          <w:rFonts w:asciiTheme="minorHAnsi" w:hAnsiTheme="minorHAnsi" w:cstheme="minorHAnsi"/>
          <w:u w:val="single"/>
        </w:rPr>
      </w:pPr>
      <w:r w:rsidRPr="00987E10">
        <w:rPr>
          <w:rFonts w:asciiTheme="minorHAnsi" w:hAnsiTheme="minorHAnsi" w:cstheme="minorHAnsi"/>
          <w:u w:val="single"/>
        </w:rPr>
        <w:t>Eusteles</w:t>
      </w:r>
    </w:p>
    <w:p w:rsidR="0042102E" w:rsidRPr="00987E10" w:rsidRDefault="0042102E" w:rsidP="00987E10">
      <w:pPr>
        <w:pStyle w:val="ListParagraph"/>
        <w:ind w:left="750"/>
        <w:jc w:val="both"/>
        <w:rPr>
          <w:rFonts w:asciiTheme="minorHAnsi" w:hAnsiTheme="minorHAnsi" w:cstheme="minorHAnsi"/>
          <w:color w:val="222222"/>
          <w:shd w:val="clear" w:color="auto" w:fill="FFFFFF"/>
        </w:rPr>
      </w:pPr>
      <w:r w:rsidRPr="00987E10">
        <w:rPr>
          <w:rFonts w:asciiTheme="minorHAnsi" w:hAnsiTheme="minorHAnsi" w:cstheme="minorHAnsi"/>
          <w:color w:val="222222"/>
          <w:shd w:val="clear" w:color="auto" w:fill="FFFFFF"/>
        </w:rPr>
        <w:t> </w:t>
      </w:r>
      <w:proofErr w:type="gramStart"/>
      <w:r w:rsidRPr="00987E10">
        <w:rPr>
          <w:rFonts w:asciiTheme="minorHAnsi" w:hAnsiTheme="minorHAnsi" w:cstheme="minorHAnsi"/>
          <w:color w:val="222222"/>
          <w:shd w:val="clear" w:color="auto" w:fill="FFFFFF"/>
        </w:rPr>
        <w:t>A type of siphonostele, in which the vascular tissue in the stem forms a central ring of bundles around pith.</w:t>
      </w:r>
      <w:proofErr w:type="gramEnd"/>
    </w:p>
    <w:p w:rsidR="002327A6" w:rsidRPr="00987E10" w:rsidRDefault="002327A6" w:rsidP="00987E10">
      <w:pPr>
        <w:pStyle w:val="ListParagraph"/>
        <w:ind w:left="750"/>
        <w:jc w:val="both"/>
        <w:rPr>
          <w:rFonts w:asciiTheme="minorHAnsi" w:hAnsiTheme="minorHAnsi" w:cstheme="minorHAnsi"/>
          <w:color w:val="222222"/>
          <w:shd w:val="clear" w:color="auto" w:fill="FFFFFF"/>
        </w:rPr>
      </w:pPr>
      <w:r w:rsidRPr="00987E10">
        <w:rPr>
          <w:rFonts w:asciiTheme="minorHAnsi" w:hAnsiTheme="minorHAnsi" w:cstheme="minorHAnsi"/>
          <w:noProof/>
          <w:color w:val="222222"/>
          <w:shd w:val="clear" w:color="auto" w:fill="FFFFFF"/>
          <w:lang w:val="en-US"/>
        </w:rPr>
        <w:drawing>
          <wp:inline distT="0" distB="0" distL="0" distR="0">
            <wp:extent cx="5943600" cy="2813212"/>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5943600" cy="2813212"/>
                    </a:xfrm>
                    <a:prstGeom prst="rect">
                      <a:avLst/>
                    </a:prstGeom>
                    <a:noFill/>
                    <a:ln w="9525">
                      <a:noFill/>
                      <a:miter lim="800000"/>
                      <a:headEnd/>
                      <a:tailEnd/>
                    </a:ln>
                  </pic:spPr>
                </pic:pic>
              </a:graphicData>
            </a:graphic>
          </wp:inline>
        </w:drawing>
      </w:r>
    </w:p>
    <w:p w:rsidR="0042102E" w:rsidRPr="00987E10" w:rsidRDefault="000648A2" w:rsidP="00987E10">
      <w:pPr>
        <w:jc w:val="both"/>
        <w:rPr>
          <w:rFonts w:asciiTheme="minorHAnsi" w:hAnsiTheme="minorHAnsi" w:cstheme="minorHAnsi"/>
          <w:color w:val="222222"/>
          <w:shd w:val="clear" w:color="auto" w:fill="FFFFFF"/>
        </w:rPr>
      </w:pPr>
      <w:r w:rsidRPr="00987E10">
        <w:rPr>
          <w:rFonts w:asciiTheme="minorHAnsi" w:hAnsiTheme="minorHAnsi" w:cstheme="minorHAnsi"/>
        </w:rPr>
        <w:t xml:space="preserve">         (</w:t>
      </w:r>
      <w:r w:rsidR="0042102E" w:rsidRPr="00987E10">
        <w:rPr>
          <w:rFonts w:asciiTheme="minorHAnsi" w:hAnsiTheme="minorHAnsi" w:cstheme="minorHAnsi"/>
        </w:rPr>
        <w:t xml:space="preserve">b) </w:t>
      </w:r>
      <w:r w:rsidRPr="00987E10">
        <w:rPr>
          <w:rFonts w:asciiTheme="minorHAnsi" w:hAnsiTheme="minorHAnsi" w:cstheme="minorHAnsi"/>
          <w:u w:val="single"/>
        </w:rPr>
        <w:t>Atactostele</w:t>
      </w:r>
    </w:p>
    <w:p w:rsidR="0042102E" w:rsidRPr="00987E10" w:rsidRDefault="0042102E" w:rsidP="00987E10">
      <w:pPr>
        <w:pStyle w:val="ListParagraph"/>
        <w:ind w:left="750"/>
        <w:jc w:val="both"/>
        <w:rPr>
          <w:rFonts w:asciiTheme="minorHAnsi" w:hAnsiTheme="minorHAnsi" w:cstheme="minorHAnsi"/>
          <w:color w:val="222222"/>
          <w:shd w:val="clear" w:color="auto" w:fill="FFFFFF"/>
        </w:rPr>
      </w:pPr>
      <w:r w:rsidRPr="00987E10">
        <w:rPr>
          <w:rFonts w:asciiTheme="minorHAnsi" w:hAnsiTheme="minorHAnsi" w:cstheme="minorHAnsi"/>
          <w:color w:val="222222"/>
          <w:shd w:val="clear" w:color="auto" w:fill="FFFFFF"/>
        </w:rPr>
        <w:t>A type of eustele, found in monocots, in which the vascular tissue in the stem exists as scattered bundles.</w:t>
      </w:r>
    </w:p>
    <w:p w:rsidR="00987E10" w:rsidRPr="00987E10" w:rsidRDefault="00987E10" w:rsidP="00987E10">
      <w:pPr>
        <w:pStyle w:val="ListParagraph"/>
        <w:ind w:left="750"/>
        <w:jc w:val="both"/>
        <w:rPr>
          <w:rFonts w:asciiTheme="minorHAnsi" w:hAnsiTheme="minorHAnsi" w:cstheme="minorHAnsi"/>
          <w:color w:val="222222"/>
          <w:shd w:val="clear" w:color="auto" w:fill="FFFFFF"/>
        </w:rPr>
      </w:pPr>
      <w:r w:rsidRPr="00987E10">
        <w:rPr>
          <w:rFonts w:asciiTheme="minorHAnsi" w:hAnsiTheme="minorHAnsi" w:cstheme="minorHAnsi"/>
          <w:noProof/>
          <w:color w:val="222222"/>
          <w:shd w:val="clear" w:color="auto" w:fill="FFFFFF"/>
          <w:lang w:val="en-US"/>
        </w:rPr>
        <w:lastRenderedPageBreak/>
        <w:drawing>
          <wp:inline distT="0" distB="0" distL="0" distR="0">
            <wp:extent cx="2019300" cy="171450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srcRect/>
                    <a:stretch>
                      <a:fillRect/>
                    </a:stretch>
                  </pic:blipFill>
                  <pic:spPr bwMode="auto">
                    <a:xfrm>
                      <a:off x="0" y="0"/>
                      <a:ext cx="2019300" cy="1714500"/>
                    </a:xfrm>
                    <a:prstGeom prst="rect">
                      <a:avLst/>
                    </a:prstGeom>
                    <a:noFill/>
                    <a:ln w="9525">
                      <a:noFill/>
                      <a:miter lim="800000"/>
                      <a:headEnd/>
                      <a:tailEnd/>
                    </a:ln>
                  </pic:spPr>
                </pic:pic>
              </a:graphicData>
            </a:graphic>
          </wp:inline>
        </w:drawing>
      </w:r>
    </w:p>
    <w:p w:rsidR="00065D93" w:rsidRPr="00987E10" w:rsidRDefault="00065D93" w:rsidP="00987E10">
      <w:pPr>
        <w:pStyle w:val="ListParagraph"/>
        <w:ind w:left="750"/>
        <w:jc w:val="both"/>
        <w:rPr>
          <w:rFonts w:asciiTheme="minorHAnsi" w:hAnsiTheme="minorHAnsi" w:cstheme="minorHAnsi"/>
          <w:color w:val="222222"/>
          <w:shd w:val="clear" w:color="auto" w:fill="FFFFFF"/>
        </w:rPr>
      </w:pPr>
    </w:p>
    <w:p w:rsidR="000648A2" w:rsidRPr="00987E10" w:rsidRDefault="002327A6" w:rsidP="00987E10">
      <w:pPr>
        <w:jc w:val="both"/>
        <w:rPr>
          <w:rFonts w:asciiTheme="minorHAnsi" w:hAnsiTheme="minorHAnsi" w:cstheme="minorHAnsi"/>
          <w:u w:val="single"/>
        </w:rPr>
      </w:pPr>
      <w:r w:rsidRPr="00987E10">
        <w:rPr>
          <w:rFonts w:asciiTheme="minorHAnsi" w:hAnsiTheme="minorHAnsi" w:cstheme="minorHAnsi"/>
        </w:rPr>
        <w:t xml:space="preserve">         (C)</w:t>
      </w:r>
      <w:r w:rsidRPr="00987E10">
        <w:rPr>
          <w:rFonts w:asciiTheme="minorHAnsi" w:hAnsiTheme="minorHAnsi" w:cstheme="minorHAnsi"/>
          <w:u w:val="single"/>
        </w:rPr>
        <w:t xml:space="preserve"> </w:t>
      </w:r>
      <w:r w:rsidR="000648A2" w:rsidRPr="00987E10">
        <w:rPr>
          <w:rFonts w:asciiTheme="minorHAnsi" w:hAnsiTheme="minorHAnsi" w:cstheme="minorHAnsi"/>
          <w:u w:val="single"/>
        </w:rPr>
        <w:t>Siphonostele</w:t>
      </w:r>
    </w:p>
    <w:p w:rsidR="000648A2" w:rsidRPr="00987E10" w:rsidRDefault="000648A2" w:rsidP="00987E10">
      <w:pPr>
        <w:pStyle w:val="ListParagraph"/>
        <w:ind w:left="750"/>
        <w:jc w:val="both"/>
        <w:rPr>
          <w:rFonts w:asciiTheme="minorHAnsi" w:hAnsiTheme="minorHAnsi" w:cstheme="minorHAnsi"/>
          <w:color w:val="222222"/>
          <w:shd w:val="clear" w:color="auto" w:fill="FFFFFF"/>
        </w:rPr>
      </w:pPr>
      <w:proofErr w:type="gramStart"/>
      <w:r w:rsidRPr="00987E10">
        <w:rPr>
          <w:rFonts w:asciiTheme="minorHAnsi" w:hAnsiTheme="minorHAnsi" w:cstheme="minorHAnsi"/>
          <w:color w:val="222222"/>
          <w:shd w:val="clear" w:color="auto" w:fill="FFFFFF"/>
        </w:rPr>
        <w:t>a</w:t>
      </w:r>
      <w:proofErr w:type="gramEnd"/>
      <w:r w:rsidRPr="00987E10">
        <w:rPr>
          <w:rFonts w:asciiTheme="minorHAnsi" w:hAnsiTheme="minorHAnsi" w:cstheme="minorHAnsi"/>
          <w:color w:val="222222"/>
          <w:shd w:val="clear" w:color="auto" w:fill="FFFFFF"/>
        </w:rPr>
        <w:t xml:space="preserve"> stele consisting of a core of pith surrounded by concentric layers of xylem and phloem.</w:t>
      </w:r>
    </w:p>
    <w:p w:rsidR="00065D93" w:rsidRPr="00987E10" w:rsidRDefault="00065D93" w:rsidP="00987E10">
      <w:pPr>
        <w:pStyle w:val="ListParagraph"/>
        <w:ind w:left="750"/>
        <w:jc w:val="both"/>
        <w:rPr>
          <w:rFonts w:asciiTheme="minorHAnsi" w:hAnsiTheme="minorHAnsi" w:cstheme="minorHAnsi"/>
          <w:color w:val="222222"/>
          <w:shd w:val="clear" w:color="auto" w:fill="FFFFFF"/>
        </w:rPr>
      </w:pPr>
      <w:r w:rsidRPr="00987E10">
        <w:rPr>
          <w:rFonts w:asciiTheme="minorHAnsi" w:hAnsiTheme="minorHAnsi" w:cstheme="minorHAnsi"/>
          <w:noProof/>
          <w:color w:val="222222"/>
          <w:shd w:val="clear" w:color="auto" w:fill="FFFFFF"/>
          <w:lang w:val="en-US"/>
        </w:rPr>
        <w:drawing>
          <wp:inline distT="0" distB="0" distL="0" distR="0">
            <wp:extent cx="2724150" cy="21050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2724150" cy="2105025"/>
                    </a:xfrm>
                    <a:prstGeom prst="rect">
                      <a:avLst/>
                    </a:prstGeom>
                    <a:noFill/>
                    <a:ln w="9525">
                      <a:noFill/>
                      <a:miter lim="800000"/>
                      <a:headEnd/>
                      <a:tailEnd/>
                    </a:ln>
                  </pic:spPr>
                </pic:pic>
              </a:graphicData>
            </a:graphic>
          </wp:inline>
        </w:drawing>
      </w:r>
    </w:p>
    <w:p w:rsidR="000648A2" w:rsidRPr="00987E10" w:rsidRDefault="000648A2" w:rsidP="00987E10">
      <w:pPr>
        <w:jc w:val="both"/>
        <w:rPr>
          <w:rFonts w:asciiTheme="minorHAnsi" w:hAnsiTheme="minorHAnsi" w:cstheme="minorHAnsi"/>
        </w:rPr>
      </w:pPr>
      <w:r w:rsidRPr="00987E10">
        <w:rPr>
          <w:rFonts w:asciiTheme="minorHAnsi" w:hAnsiTheme="minorHAnsi" w:cstheme="minorHAnsi"/>
        </w:rPr>
        <w:t xml:space="preserve">          (d</w:t>
      </w:r>
      <w:r w:rsidRPr="00987E10">
        <w:rPr>
          <w:rFonts w:asciiTheme="minorHAnsi" w:hAnsiTheme="minorHAnsi" w:cstheme="minorHAnsi"/>
          <w:u w:val="single"/>
        </w:rPr>
        <w:t>) Dictyostele</w:t>
      </w:r>
    </w:p>
    <w:p w:rsidR="000648A2" w:rsidRDefault="000648A2" w:rsidP="00987E10">
      <w:pPr>
        <w:pStyle w:val="ListParagraph"/>
        <w:ind w:left="750"/>
        <w:jc w:val="both"/>
        <w:rPr>
          <w:rFonts w:asciiTheme="minorHAnsi" w:hAnsiTheme="minorHAnsi" w:cstheme="minorHAnsi"/>
          <w:noProof/>
          <w:color w:val="222222"/>
          <w:shd w:val="clear" w:color="auto" w:fill="FFFFFF"/>
          <w:lang w:val="en-US"/>
        </w:rPr>
      </w:pPr>
      <w:r w:rsidRPr="00987E10">
        <w:rPr>
          <w:rFonts w:asciiTheme="minorHAnsi" w:hAnsiTheme="minorHAnsi" w:cstheme="minorHAnsi"/>
        </w:rPr>
        <w:t xml:space="preserve"> </w:t>
      </w:r>
      <w:proofErr w:type="gramStart"/>
      <w:r w:rsidRPr="00987E10">
        <w:rPr>
          <w:rFonts w:asciiTheme="minorHAnsi" w:hAnsiTheme="minorHAnsi" w:cstheme="minorHAnsi"/>
          <w:color w:val="222222"/>
          <w:shd w:val="clear" w:color="auto" w:fill="FFFFFF"/>
        </w:rPr>
        <w:t>a</w:t>
      </w:r>
      <w:proofErr w:type="gramEnd"/>
      <w:r w:rsidRPr="00987E10">
        <w:rPr>
          <w:rFonts w:asciiTheme="minorHAnsi" w:hAnsiTheme="minorHAnsi" w:cstheme="minorHAnsi"/>
          <w:color w:val="222222"/>
          <w:shd w:val="clear" w:color="auto" w:fill="FFFFFF"/>
        </w:rPr>
        <w:t xml:space="preserve"> stele in which the vascular cylinder is broken up into a longitudinal series or network of vascular strands around a central pith (as in many ferns)</w:t>
      </w:r>
      <w:r w:rsidR="00D16AFC" w:rsidRPr="00987E10">
        <w:rPr>
          <w:rFonts w:asciiTheme="minorHAnsi" w:hAnsiTheme="minorHAnsi" w:cstheme="minorHAnsi"/>
          <w:noProof/>
          <w:color w:val="222222"/>
          <w:shd w:val="clear" w:color="auto" w:fill="FFFFFF"/>
          <w:lang w:val="en-US"/>
        </w:rPr>
        <w:t xml:space="preserve"> </w:t>
      </w:r>
      <w:r w:rsidR="00D16AFC" w:rsidRPr="00987E10">
        <w:rPr>
          <w:rFonts w:asciiTheme="minorHAnsi" w:hAnsiTheme="minorHAnsi" w:cstheme="minorHAnsi"/>
          <w:noProof/>
          <w:color w:val="222222"/>
          <w:shd w:val="clear" w:color="auto" w:fill="FFFFFF"/>
          <w:lang w:val="en-US"/>
        </w:rPr>
        <w:drawing>
          <wp:inline distT="0" distB="0" distL="0" distR="0">
            <wp:extent cx="1781175" cy="1847850"/>
            <wp:effectExtent l="19050" t="0" r="9525" b="0"/>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1781175" cy="1847850"/>
                    </a:xfrm>
                    <a:prstGeom prst="rect">
                      <a:avLst/>
                    </a:prstGeom>
                    <a:noFill/>
                    <a:ln w="9525">
                      <a:noFill/>
                      <a:miter lim="800000"/>
                      <a:headEnd/>
                      <a:tailEnd/>
                    </a:ln>
                  </pic:spPr>
                </pic:pic>
              </a:graphicData>
            </a:graphic>
          </wp:inline>
        </w:drawing>
      </w:r>
    </w:p>
    <w:p w:rsidR="002564F7" w:rsidRPr="00987E10" w:rsidRDefault="002564F7" w:rsidP="00987E10">
      <w:pPr>
        <w:pStyle w:val="ListParagraph"/>
        <w:ind w:left="750"/>
        <w:jc w:val="both"/>
        <w:rPr>
          <w:rFonts w:asciiTheme="minorHAnsi" w:hAnsiTheme="minorHAnsi" w:cstheme="minorHAnsi"/>
          <w:color w:val="222222"/>
          <w:shd w:val="clear" w:color="auto" w:fill="FFFFFF"/>
        </w:rPr>
      </w:pPr>
    </w:p>
    <w:p w:rsidR="00065D93" w:rsidRPr="002564F7" w:rsidRDefault="00D16AFC" w:rsidP="00987E10">
      <w:pPr>
        <w:pStyle w:val="ListParagraph"/>
        <w:numPr>
          <w:ilvl w:val="0"/>
          <w:numId w:val="1"/>
        </w:numPr>
        <w:jc w:val="both"/>
        <w:rPr>
          <w:rFonts w:asciiTheme="minorHAnsi" w:hAnsiTheme="minorHAnsi" w:cstheme="minorHAnsi"/>
          <w:color w:val="222222"/>
          <w:sz w:val="28"/>
          <w:szCs w:val="28"/>
          <w:shd w:val="clear" w:color="auto" w:fill="FFFFFF"/>
        </w:rPr>
      </w:pPr>
      <w:r w:rsidRPr="002564F7">
        <w:rPr>
          <w:rFonts w:asciiTheme="minorHAnsi" w:hAnsiTheme="minorHAnsi" w:cstheme="minorHAnsi"/>
          <w:color w:val="222222"/>
          <w:sz w:val="28"/>
          <w:szCs w:val="28"/>
          <w:shd w:val="clear" w:color="auto" w:fill="FFFFFF"/>
        </w:rPr>
        <w:t>Illustrate the life cycle of a primitive vascular plant</w:t>
      </w:r>
    </w:p>
    <w:p w:rsidR="00987E10" w:rsidRPr="00987E10" w:rsidRDefault="00987E10" w:rsidP="00987E10">
      <w:pPr>
        <w:pStyle w:val="ListParagraph"/>
        <w:jc w:val="both"/>
        <w:rPr>
          <w:rFonts w:asciiTheme="minorHAnsi" w:hAnsiTheme="minorHAnsi" w:cstheme="minorHAnsi"/>
          <w:color w:val="222222"/>
          <w:shd w:val="clear" w:color="auto" w:fill="FFFFFF"/>
        </w:rPr>
      </w:pPr>
      <w:r w:rsidRPr="00987E10">
        <w:rPr>
          <w:rFonts w:asciiTheme="minorHAnsi" w:hAnsiTheme="minorHAnsi" w:cstheme="minorHAnsi"/>
          <w:color w:val="222222"/>
          <w:shd w:val="clear" w:color="auto" w:fill="FFFFFF"/>
        </w:rPr>
        <w:t xml:space="preserve">When mature, the </w:t>
      </w:r>
      <w:proofErr w:type="spellStart"/>
      <w:r w:rsidRPr="00987E10">
        <w:rPr>
          <w:rFonts w:asciiTheme="minorHAnsi" w:hAnsiTheme="minorHAnsi" w:cstheme="minorHAnsi"/>
          <w:color w:val="222222"/>
          <w:shd w:val="clear" w:color="auto" w:fill="FFFFFF"/>
        </w:rPr>
        <w:t>synangia</w:t>
      </w:r>
      <w:proofErr w:type="spellEnd"/>
      <w:r w:rsidRPr="00987E10">
        <w:rPr>
          <w:rFonts w:asciiTheme="minorHAnsi" w:hAnsiTheme="minorHAnsi" w:cstheme="minorHAnsi"/>
          <w:color w:val="222222"/>
          <w:shd w:val="clear" w:color="auto" w:fill="FFFFFF"/>
        </w:rPr>
        <w:t xml:space="preserve"> release yellow to whitish spores which develop into a gametophyte less than 2 mm (0.08 in) long. The gametophyte </w:t>
      </w:r>
      <w:r w:rsidRPr="00987E10">
        <w:rPr>
          <w:rFonts w:asciiTheme="minorHAnsi" w:hAnsiTheme="minorHAnsi" w:cstheme="minorHAnsi"/>
          <w:b/>
          <w:bCs/>
          <w:color w:val="222222"/>
          <w:shd w:val="clear" w:color="auto" w:fill="FFFFFF"/>
        </w:rPr>
        <w:t>lives</w:t>
      </w:r>
      <w:r w:rsidRPr="00987E10">
        <w:rPr>
          <w:rFonts w:asciiTheme="minorHAnsi" w:hAnsiTheme="minorHAnsi" w:cstheme="minorHAnsi"/>
          <w:color w:val="222222"/>
          <w:shd w:val="clear" w:color="auto" w:fill="FFFFFF"/>
        </w:rPr>
        <w:t xml:space="preserve"> underground as a saprophyte, sometimes </w:t>
      </w:r>
      <w:r w:rsidRPr="00987E10">
        <w:rPr>
          <w:rFonts w:asciiTheme="minorHAnsi" w:hAnsiTheme="minorHAnsi" w:cstheme="minorHAnsi"/>
          <w:color w:val="222222"/>
          <w:shd w:val="clear" w:color="auto" w:fill="FFFFFF"/>
        </w:rPr>
        <w:lastRenderedPageBreak/>
        <w:t xml:space="preserve">in a </w:t>
      </w:r>
      <w:proofErr w:type="spellStart"/>
      <w:r w:rsidRPr="00987E10">
        <w:rPr>
          <w:rFonts w:asciiTheme="minorHAnsi" w:hAnsiTheme="minorHAnsi" w:cstheme="minorHAnsi"/>
          <w:color w:val="222222"/>
          <w:shd w:val="clear" w:color="auto" w:fill="FFFFFF"/>
        </w:rPr>
        <w:t>mycorrhizal</w:t>
      </w:r>
      <w:proofErr w:type="spellEnd"/>
      <w:r w:rsidRPr="00987E10">
        <w:rPr>
          <w:rFonts w:asciiTheme="minorHAnsi" w:hAnsiTheme="minorHAnsi" w:cstheme="minorHAnsi"/>
          <w:color w:val="222222"/>
          <w:shd w:val="clear" w:color="auto" w:fill="FFFFFF"/>
        </w:rPr>
        <w:t xml:space="preserve"> association. When the gametophyte is mature, it produces both egg and sperm cells.</w:t>
      </w:r>
    </w:p>
    <w:p w:rsidR="00D16AFC" w:rsidRPr="00987E10" w:rsidRDefault="00D16AFC" w:rsidP="00987E10">
      <w:pPr>
        <w:pStyle w:val="ListParagraph"/>
        <w:jc w:val="both"/>
        <w:rPr>
          <w:rFonts w:asciiTheme="minorHAnsi" w:hAnsiTheme="minorHAnsi" w:cstheme="minorHAnsi"/>
          <w:color w:val="222222"/>
          <w:shd w:val="clear" w:color="auto" w:fill="FFFFFF"/>
        </w:rPr>
      </w:pPr>
      <w:r w:rsidRPr="00987E10">
        <w:rPr>
          <w:rFonts w:asciiTheme="minorHAnsi" w:hAnsiTheme="minorHAnsi" w:cstheme="minorHAnsi"/>
          <w:noProof/>
          <w:color w:val="222222"/>
          <w:shd w:val="clear" w:color="auto" w:fill="FFFFFF"/>
          <w:lang w:val="en-US"/>
        </w:rPr>
        <w:drawing>
          <wp:inline distT="0" distB="0" distL="0" distR="0">
            <wp:extent cx="3343275" cy="237172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srcRect/>
                    <a:stretch>
                      <a:fillRect/>
                    </a:stretch>
                  </pic:blipFill>
                  <pic:spPr bwMode="auto">
                    <a:xfrm>
                      <a:off x="0" y="0"/>
                      <a:ext cx="3347137" cy="2374465"/>
                    </a:xfrm>
                    <a:prstGeom prst="rect">
                      <a:avLst/>
                    </a:prstGeom>
                    <a:noFill/>
                    <a:ln w="9525">
                      <a:noFill/>
                      <a:miter lim="800000"/>
                      <a:headEnd/>
                      <a:tailEnd/>
                    </a:ln>
                  </pic:spPr>
                </pic:pic>
              </a:graphicData>
            </a:graphic>
          </wp:inline>
        </w:drawing>
      </w:r>
    </w:p>
    <w:p w:rsidR="000648A2" w:rsidRPr="000648A2" w:rsidRDefault="000648A2" w:rsidP="00987E10">
      <w:pPr>
        <w:jc w:val="both"/>
        <w:rPr>
          <w:rFonts w:asciiTheme="minorHAnsi" w:hAnsiTheme="minorHAnsi" w:cstheme="minorHAnsi"/>
        </w:rPr>
      </w:pPr>
    </w:p>
    <w:sectPr w:rsidR="000648A2" w:rsidRPr="000648A2" w:rsidSect="00566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D23A7"/>
    <w:multiLevelType w:val="hybridMultilevel"/>
    <w:tmpl w:val="2D1CF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50409"/>
    <w:multiLevelType w:val="hybridMultilevel"/>
    <w:tmpl w:val="FEA6DA62"/>
    <w:lvl w:ilvl="0" w:tplc="3C086BB8">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3B920779"/>
    <w:multiLevelType w:val="hybridMultilevel"/>
    <w:tmpl w:val="264A60FE"/>
    <w:lvl w:ilvl="0" w:tplc="24EE06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06BE3"/>
    <w:multiLevelType w:val="hybridMultilevel"/>
    <w:tmpl w:val="0ABC4470"/>
    <w:lvl w:ilvl="0" w:tplc="F6687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A9B"/>
    <w:rsid w:val="000648A2"/>
    <w:rsid w:val="00065D93"/>
    <w:rsid w:val="002327A6"/>
    <w:rsid w:val="002564F7"/>
    <w:rsid w:val="00334DE5"/>
    <w:rsid w:val="0033584E"/>
    <w:rsid w:val="00366B63"/>
    <w:rsid w:val="0042102E"/>
    <w:rsid w:val="005666EA"/>
    <w:rsid w:val="007F7F59"/>
    <w:rsid w:val="00904711"/>
    <w:rsid w:val="00987E10"/>
    <w:rsid w:val="00A23FB4"/>
    <w:rsid w:val="00A65AA4"/>
    <w:rsid w:val="00AD3A9B"/>
    <w:rsid w:val="00BE4218"/>
    <w:rsid w:val="00D16AFC"/>
    <w:rsid w:val="00E72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9B"/>
    <w:rPr>
      <w:rFonts w:ascii="Calibri" w:eastAsia="Calibri" w:hAnsi="Calibri" w:cs="SimSu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A9B"/>
    <w:pPr>
      <w:ind w:left="720"/>
      <w:contextualSpacing/>
    </w:pPr>
  </w:style>
  <w:style w:type="paragraph" w:styleId="BalloonText">
    <w:name w:val="Balloon Text"/>
    <w:basedOn w:val="Normal"/>
    <w:link w:val="BalloonTextChar"/>
    <w:uiPriority w:val="99"/>
    <w:semiHidden/>
    <w:unhideWhenUsed/>
    <w:rsid w:val="00A65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AA4"/>
    <w:rPr>
      <w:rFonts w:ascii="Tahoma" w:eastAsia="Calibri"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51D53-8657-4450-9450-FB5573F5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2020-05-12T02:03:00Z</dcterms:created>
  <dcterms:modified xsi:type="dcterms:W3CDTF">2020-05-12T02:03:00Z</dcterms:modified>
</cp:coreProperties>
</file>