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67" w:rsidRPr="008E57D0" w:rsidRDefault="00DF542D">
      <w:pPr>
        <w:rPr>
          <w:sz w:val="28"/>
          <w:szCs w:val="28"/>
        </w:rPr>
      </w:pPr>
      <w:r w:rsidRPr="008E57D0">
        <w:rPr>
          <w:sz w:val="28"/>
          <w:szCs w:val="28"/>
        </w:rPr>
        <w:t>NAME: Ibitoye Esther Olamide</w:t>
      </w:r>
    </w:p>
    <w:p w:rsidR="00DF542D" w:rsidRPr="008E57D0" w:rsidRDefault="00DF542D">
      <w:pPr>
        <w:rPr>
          <w:sz w:val="28"/>
          <w:szCs w:val="28"/>
        </w:rPr>
      </w:pPr>
      <w:r w:rsidRPr="008E57D0">
        <w:rPr>
          <w:sz w:val="28"/>
          <w:szCs w:val="28"/>
        </w:rPr>
        <w:t>MATRIC NO.: 15/MHS06/030</w:t>
      </w:r>
    </w:p>
    <w:p w:rsidR="00DF542D" w:rsidRDefault="00DF542D">
      <w:r w:rsidRPr="008E57D0">
        <w:rPr>
          <w:sz w:val="28"/>
          <w:szCs w:val="28"/>
        </w:rPr>
        <w:t>MLS 408 Assignment</w:t>
      </w:r>
    </w:p>
    <w:p w:rsidR="00DF542D" w:rsidRDefault="00DF5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2116"/>
        <w:gridCol w:w="1758"/>
        <w:gridCol w:w="1752"/>
        <w:gridCol w:w="1991"/>
      </w:tblGrid>
      <w:tr w:rsidR="00FA33DE" w:rsidTr="00B0554C">
        <w:tc>
          <w:tcPr>
            <w:tcW w:w="1861" w:type="dxa"/>
          </w:tcPr>
          <w:p w:rsidR="00FA33DE" w:rsidRPr="008E57D0" w:rsidRDefault="00FA33D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FA33DE" w:rsidRPr="008E57D0" w:rsidRDefault="00FA33DE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SEROSA</w:t>
            </w:r>
            <w:r w:rsidR="00F86615" w:rsidRPr="008E57D0">
              <w:rPr>
                <w:sz w:val="24"/>
                <w:szCs w:val="24"/>
              </w:rPr>
              <w:t>/AVENTITIA</w:t>
            </w:r>
          </w:p>
        </w:tc>
        <w:tc>
          <w:tcPr>
            <w:tcW w:w="1863" w:type="dxa"/>
          </w:tcPr>
          <w:p w:rsidR="00FA33DE" w:rsidRPr="008E57D0" w:rsidRDefault="00FA33DE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MUSCULARIS</w:t>
            </w:r>
            <w:r w:rsidR="00F86615" w:rsidRPr="008E57D0">
              <w:rPr>
                <w:sz w:val="24"/>
                <w:szCs w:val="24"/>
              </w:rPr>
              <w:t xml:space="preserve"> EXTERNA</w:t>
            </w:r>
          </w:p>
        </w:tc>
        <w:tc>
          <w:tcPr>
            <w:tcW w:w="1863" w:type="dxa"/>
          </w:tcPr>
          <w:p w:rsidR="00FA33DE" w:rsidRPr="008E57D0" w:rsidRDefault="00FA33DE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SUB MUCOSA</w:t>
            </w:r>
          </w:p>
        </w:tc>
        <w:tc>
          <w:tcPr>
            <w:tcW w:w="1903" w:type="dxa"/>
          </w:tcPr>
          <w:p w:rsidR="00FA33DE" w:rsidRPr="008E57D0" w:rsidRDefault="00FA33DE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MUCOSA</w:t>
            </w:r>
          </w:p>
        </w:tc>
      </w:tr>
      <w:tr w:rsidR="00151327" w:rsidTr="00B0554C">
        <w:tc>
          <w:tcPr>
            <w:tcW w:w="1861" w:type="dxa"/>
          </w:tcPr>
          <w:p w:rsidR="00151327" w:rsidRPr="008E57D0" w:rsidRDefault="00B0554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ORAL CAVITY</w:t>
            </w:r>
          </w:p>
        </w:tc>
        <w:tc>
          <w:tcPr>
            <w:tcW w:w="1860" w:type="dxa"/>
          </w:tcPr>
          <w:p w:rsidR="00151327" w:rsidRPr="008E57D0" w:rsidRDefault="00B0554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Adventitia due to the fact that it’s not in the cavity.</w:t>
            </w:r>
          </w:p>
        </w:tc>
        <w:tc>
          <w:tcPr>
            <w:tcW w:w="1863" w:type="dxa"/>
          </w:tcPr>
          <w:p w:rsidR="00151327" w:rsidRPr="008E57D0" w:rsidRDefault="00B0554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Tongue possesses skeletal muscle.</w:t>
            </w:r>
          </w:p>
        </w:tc>
        <w:tc>
          <w:tcPr>
            <w:tcW w:w="1863" w:type="dxa"/>
          </w:tcPr>
          <w:p w:rsidR="00151327" w:rsidRPr="008E57D0" w:rsidRDefault="00B0554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No specialized structure.</w:t>
            </w:r>
          </w:p>
        </w:tc>
        <w:tc>
          <w:tcPr>
            <w:tcW w:w="1903" w:type="dxa"/>
          </w:tcPr>
          <w:p w:rsidR="00151327" w:rsidRPr="008E57D0" w:rsidRDefault="00B0554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Non keratinized squamous epithelium covers the soft palate, lips, cheeks, and the floor of the mouth.</w:t>
            </w:r>
          </w:p>
        </w:tc>
      </w:tr>
      <w:tr w:rsidR="00FA33DE" w:rsidTr="00B0554C">
        <w:tc>
          <w:tcPr>
            <w:tcW w:w="1861" w:type="dxa"/>
          </w:tcPr>
          <w:p w:rsidR="00FA33DE" w:rsidRPr="008E57D0" w:rsidRDefault="00F86615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ESOPHAGUS</w:t>
            </w:r>
          </w:p>
        </w:tc>
        <w:tc>
          <w:tcPr>
            <w:tcW w:w="1860" w:type="dxa"/>
          </w:tcPr>
          <w:p w:rsidR="00FA33DE" w:rsidRPr="008E57D0" w:rsidRDefault="00F86615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 xml:space="preserve">Serosa covers only abdominal part of the esophagus. The rest of the esophageal tube is covered by adventitia. </w:t>
            </w:r>
          </w:p>
        </w:tc>
        <w:tc>
          <w:tcPr>
            <w:tcW w:w="1863" w:type="dxa"/>
          </w:tcPr>
          <w:p w:rsidR="00FA33DE" w:rsidRPr="008E57D0" w:rsidRDefault="00F86615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It composes of outer longitudinal and inner circular layer.</w:t>
            </w:r>
          </w:p>
        </w:tc>
        <w:tc>
          <w:tcPr>
            <w:tcW w:w="1863" w:type="dxa"/>
          </w:tcPr>
          <w:p w:rsidR="00FA33DE" w:rsidRPr="008E57D0" w:rsidRDefault="00F86615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 xml:space="preserve">It consists of fibro elastic connective tissue with numerous blood and lymphatic vessels and mucous glands. </w:t>
            </w:r>
          </w:p>
        </w:tc>
        <w:tc>
          <w:tcPr>
            <w:tcW w:w="1903" w:type="dxa"/>
          </w:tcPr>
          <w:p w:rsidR="00FA33DE" w:rsidRPr="008E57D0" w:rsidRDefault="008E57D0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 xml:space="preserve">It’s lined by non-keratinized stratified squamous epithelium. </w:t>
            </w:r>
          </w:p>
        </w:tc>
      </w:tr>
      <w:tr w:rsidR="00FA33DE" w:rsidTr="00B0554C">
        <w:tc>
          <w:tcPr>
            <w:tcW w:w="1861" w:type="dxa"/>
          </w:tcPr>
          <w:p w:rsidR="00FA33DE" w:rsidRPr="008E57D0" w:rsidRDefault="00FA33DE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STOMACH</w:t>
            </w:r>
          </w:p>
        </w:tc>
        <w:tc>
          <w:tcPr>
            <w:tcW w:w="1860" w:type="dxa"/>
          </w:tcPr>
          <w:p w:rsidR="00FA33DE" w:rsidRPr="008E57D0" w:rsidRDefault="00757476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 xml:space="preserve">A thin serous membrane made of simple squamous epithelial tissue and areolar connective tissue. The serosa has a smooth, slippery surface and secretes a thin, watery secretion known as SEROUS FLUID. </w:t>
            </w:r>
          </w:p>
        </w:tc>
        <w:tc>
          <w:tcPr>
            <w:tcW w:w="1863" w:type="dxa"/>
          </w:tcPr>
          <w:p w:rsidR="00FA33DE" w:rsidRPr="008E57D0" w:rsidRDefault="008E57D0" w:rsidP="00757476">
            <w:pPr>
              <w:spacing w:before="240"/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It has 3 layers of smooth muscles which are oblique, longitudinal (outer), circular (inner).</w:t>
            </w:r>
          </w:p>
        </w:tc>
        <w:tc>
          <w:tcPr>
            <w:tcW w:w="1863" w:type="dxa"/>
          </w:tcPr>
          <w:p w:rsidR="00FA33DE" w:rsidRPr="008E57D0" w:rsidRDefault="00757476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It contains loose connective tissue, blood vessels and plexuses.</w:t>
            </w:r>
          </w:p>
        </w:tc>
        <w:tc>
          <w:tcPr>
            <w:tcW w:w="1903" w:type="dxa"/>
          </w:tcPr>
          <w:p w:rsidR="007F4522" w:rsidRPr="008E57D0" w:rsidRDefault="007F4522" w:rsidP="007F4522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 xml:space="preserve">Simple columnar epithelium. It consists of gastric folds and glands. The glands are secreted by 5 cells: </w:t>
            </w:r>
          </w:p>
          <w:p w:rsidR="007F4522" w:rsidRPr="008E57D0" w:rsidRDefault="007F4522" w:rsidP="007F45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Parietal cell</w:t>
            </w:r>
          </w:p>
          <w:p w:rsidR="007F4522" w:rsidRPr="008E57D0" w:rsidRDefault="007F4522" w:rsidP="007F45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Chief cells</w:t>
            </w:r>
          </w:p>
          <w:p w:rsidR="007F4522" w:rsidRPr="008E57D0" w:rsidRDefault="007F4522" w:rsidP="007F45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Mucous secreting cells</w:t>
            </w:r>
          </w:p>
          <w:p w:rsidR="007F4522" w:rsidRPr="008E57D0" w:rsidRDefault="007F4522" w:rsidP="007F45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Oxyntic cell</w:t>
            </w:r>
          </w:p>
          <w:p w:rsidR="007F4522" w:rsidRPr="008E57D0" w:rsidRDefault="007F4522" w:rsidP="007F45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Zymogenic cells</w:t>
            </w:r>
          </w:p>
        </w:tc>
      </w:tr>
      <w:tr w:rsidR="00FA33DE" w:rsidTr="00B0554C">
        <w:tc>
          <w:tcPr>
            <w:tcW w:w="1861" w:type="dxa"/>
          </w:tcPr>
          <w:p w:rsidR="00FA33DE" w:rsidRPr="008E57D0" w:rsidRDefault="007F4522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lastRenderedPageBreak/>
              <w:t>SMALL INTESTINE</w:t>
            </w:r>
          </w:p>
        </w:tc>
        <w:tc>
          <w:tcPr>
            <w:tcW w:w="1860" w:type="dxa"/>
          </w:tcPr>
          <w:p w:rsidR="00FA33DE" w:rsidRPr="008E57D0" w:rsidRDefault="0081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Adventitia in duodenum.</w:t>
            </w:r>
            <w:bookmarkStart w:id="0" w:name="_GoBack"/>
            <w:bookmarkEnd w:id="0"/>
          </w:p>
        </w:tc>
        <w:tc>
          <w:tcPr>
            <w:tcW w:w="1863" w:type="dxa"/>
          </w:tcPr>
          <w:p w:rsidR="00FA33DE" w:rsidRPr="008E57D0" w:rsidRDefault="0026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Smooth muscles in duodenum.</w:t>
            </w:r>
          </w:p>
        </w:tc>
        <w:tc>
          <w:tcPr>
            <w:tcW w:w="1863" w:type="dxa"/>
          </w:tcPr>
          <w:p w:rsidR="00FA33DE" w:rsidRPr="008E57D0" w:rsidRDefault="0081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intestinal glands known as mucosa glands in duodenum also known as BUNNER’S GLANSS.</w:t>
            </w:r>
          </w:p>
        </w:tc>
        <w:tc>
          <w:tcPr>
            <w:tcW w:w="1903" w:type="dxa"/>
          </w:tcPr>
          <w:p w:rsidR="00FA33DE" w:rsidRPr="008E57D0" w:rsidRDefault="0081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columnar epithelium contains intestinal glands, microvilli.</w:t>
            </w:r>
          </w:p>
        </w:tc>
      </w:tr>
      <w:tr w:rsidR="00FA33DE" w:rsidTr="00B0554C">
        <w:tc>
          <w:tcPr>
            <w:tcW w:w="1861" w:type="dxa"/>
          </w:tcPr>
          <w:p w:rsidR="00FA33DE" w:rsidRPr="008E57D0" w:rsidRDefault="007F4522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LARGE INTESTINE</w:t>
            </w:r>
          </w:p>
        </w:tc>
        <w:tc>
          <w:tcPr>
            <w:tcW w:w="1860" w:type="dxa"/>
          </w:tcPr>
          <w:p w:rsidR="00FA33DE" w:rsidRPr="008E57D0" w:rsidRDefault="00151327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The serosa is a thin layer of simple squamous epithelial tissue made up of loose connective tissue that secretes watery serous fluid to lubricate the surface of the large intestine.</w:t>
            </w:r>
          </w:p>
        </w:tc>
        <w:tc>
          <w:tcPr>
            <w:tcW w:w="1863" w:type="dxa"/>
          </w:tcPr>
          <w:p w:rsidR="00FA33DE" w:rsidRPr="008E57D0" w:rsidRDefault="00151327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 xml:space="preserve">The inner </w:t>
            </w:r>
            <w:r w:rsidR="00FE24D2" w:rsidRPr="008E57D0">
              <w:rPr>
                <w:sz w:val="24"/>
                <w:szCs w:val="24"/>
              </w:rPr>
              <w:t>circular layer forms the sheath around the large intestine but the outer longitudinal layer forms 3 flattened strands called the TAENIA COLI.</w:t>
            </w:r>
          </w:p>
        </w:tc>
        <w:tc>
          <w:tcPr>
            <w:tcW w:w="1863" w:type="dxa"/>
          </w:tcPr>
          <w:p w:rsidR="00FA33DE" w:rsidRPr="008E57D0" w:rsidRDefault="00FE24D2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Considerable amount of fat may be found in the sub mucosa.</w:t>
            </w:r>
          </w:p>
        </w:tc>
        <w:tc>
          <w:tcPr>
            <w:tcW w:w="1903" w:type="dxa"/>
          </w:tcPr>
          <w:p w:rsidR="00FA33DE" w:rsidRPr="008E57D0" w:rsidRDefault="00FE24D2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Crypts of Lieberkühn are present. There is only little lamina propria formed in between the glands.</w:t>
            </w:r>
          </w:p>
        </w:tc>
      </w:tr>
      <w:tr w:rsidR="0058674C" w:rsidTr="00B0554C">
        <w:tc>
          <w:tcPr>
            <w:tcW w:w="1861" w:type="dxa"/>
          </w:tcPr>
          <w:p w:rsidR="0058674C" w:rsidRPr="008E57D0" w:rsidRDefault="0058674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APPENDIX</w:t>
            </w:r>
          </w:p>
        </w:tc>
        <w:tc>
          <w:tcPr>
            <w:tcW w:w="1860" w:type="dxa"/>
          </w:tcPr>
          <w:p w:rsidR="0058674C" w:rsidRPr="008E57D0" w:rsidRDefault="0058674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Its exterior layer is longitudinal and derived from the taenia coli.</w:t>
            </w:r>
          </w:p>
        </w:tc>
        <w:tc>
          <w:tcPr>
            <w:tcW w:w="1863" w:type="dxa"/>
          </w:tcPr>
          <w:p w:rsidR="0058674C" w:rsidRPr="008E57D0" w:rsidRDefault="0058674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No taenia coli is present here. Goblet cells are rare/absent. The epithelium appears low columnar. The muscle layer is circular.</w:t>
            </w:r>
          </w:p>
        </w:tc>
        <w:tc>
          <w:tcPr>
            <w:tcW w:w="1863" w:type="dxa"/>
          </w:tcPr>
          <w:p w:rsidR="0058674C" w:rsidRPr="008E57D0" w:rsidRDefault="0058674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 xml:space="preserve">Often fatty tissue here. Submucosa contains </w:t>
            </w:r>
            <w:r w:rsidR="008E57D0" w:rsidRPr="008E57D0">
              <w:rPr>
                <w:sz w:val="24"/>
                <w:szCs w:val="24"/>
              </w:rPr>
              <w:t>lymph epithelial</w:t>
            </w:r>
            <w:r w:rsidRPr="008E57D0">
              <w:rPr>
                <w:sz w:val="24"/>
                <w:szCs w:val="24"/>
              </w:rPr>
              <w:t xml:space="preserve"> tissue also.</w:t>
            </w:r>
          </w:p>
        </w:tc>
        <w:tc>
          <w:tcPr>
            <w:tcW w:w="1903" w:type="dxa"/>
          </w:tcPr>
          <w:p w:rsidR="0058674C" w:rsidRPr="008E57D0" w:rsidRDefault="0058674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Presence of abundant lymphocytes and lymphoid follicles. Also contains few glandular elements and neuroendocrine argentaffin cells.</w:t>
            </w:r>
          </w:p>
        </w:tc>
      </w:tr>
      <w:tr w:rsidR="00FA33DE" w:rsidTr="00B0554C">
        <w:tc>
          <w:tcPr>
            <w:tcW w:w="1861" w:type="dxa"/>
          </w:tcPr>
          <w:p w:rsidR="00FA33DE" w:rsidRPr="008E57D0" w:rsidRDefault="007F4522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ANUS</w:t>
            </w:r>
          </w:p>
        </w:tc>
        <w:tc>
          <w:tcPr>
            <w:tcW w:w="1860" w:type="dxa"/>
          </w:tcPr>
          <w:p w:rsidR="00FA33DE" w:rsidRPr="008E57D0" w:rsidRDefault="007E2CD6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 xml:space="preserve">The anal canal </w:t>
            </w:r>
            <w:r w:rsidR="00194D6C" w:rsidRPr="008E57D0">
              <w:rPr>
                <w:sz w:val="24"/>
                <w:szCs w:val="24"/>
              </w:rPr>
              <w:t>represents a transition from features of the lower tract to those of the skin. Its outer layer is adventitia.</w:t>
            </w:r>
          </w:p>
        </w:tc>
        <w:tc>
          <w:tcPr>
            <w:tcW w:w="1863" w:type="dxa"/>
          </w:tcPr>
          <w:p w:rsidR="00FA33DE" w:rsidRPr="008E57D0" w:rsidRDefault="00194D6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The surface is a simple columnar epithelium with goblet cells. Also, the presence of skeletal muscles.</w:t>
            </w:r>
          </w:p>
        </w:tc>
        <w:tc>
          <w:tcPr>
            <w:tcW w:w="1863" w:type="dxa"/>
          </w:tcPr>
          <w:p w:rsidR="00FA33DE" w:rsidRPr="008E57D0" w:rsidRDefault="00194D6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The connective tissue of the submucosa changes to the dense fibrous tissue of the dermis.</w:t>
            </w:r>
          </w:p>
        </w:tc>
        <w:tc>
          <w:tcPr>
            <w:tcW w:w="1903" w:type="dxa"/>
          </w:tcPr>
          <w:p w:rsidR="00FA33DE" w:rsidRPr="008E57D0" w:rsidRDefault="0058674C">
            <w:pPr>
              <w:rPr>
                <w:sz w:val="24"/>
                <w:szCs w:val="24"/>
              </w:rPr>
            </w:pPr>
            <w:r w:rsidRPr="008E57D0">
              <w:rPr>
                <w:sz w:val="24"/>
                <w:szCs w:val="24"/>
              </w:rPr>
              <w:t>Mucous is lined by non-keratinized stratified squamous epithelium.</w:t>
            </w:r>
          </w:p>
        </w:tc>
      </w:tr>
    </w:tbl>
    <w:p w:rsidR="00DF542D" w:rsidRDefault="00DF542D"/>
    <w:p w:rsidR="00DF542D" w:rsidRDefault="00DF542D"/>
    <w:p w:rsidR="00DF542D" w:rsidRDefault="00DF542D"/>
    <w:sectPr w:rsidR="00DF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E30"/>
    <w:multiLevelType w:val="hybridMultilevel"/>
    <w:tmpl w:val="90C2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641F"/>
    <w:multiLevelType w:val="hybridMultilevel"/>
    <w:tmpl w:val="7C9E1BA2"/>
    <w:lvl w:ilvl="0" w:tplc="E22AEB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B38"/>
    <w:multiLevelType w:val="hybridMultilevel"/>
    <w:tmpl w:val="846CC01C"/>
    <w:lvl w:ilvl="0" w:tplc="1B0C24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4145D"/>
    <w:multiLevelType w:val="hybridMultilevel"/>
    <w:tmpl w:val="32D0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B3DBB"/>
    <w:multiLevelType w:val="hybridMultilevel"/>
    <w:tmpl w:val="F9F24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2D"/>
    <w:rsid w:val="00151327"/>
    <w:rsid w:val="00194D6C"/>
    <w:rsid w:val="00200968"/>
    <w:rsid w:val="002627F6"/>
    <w:rsid w:val="0058674C"/>
    <w:rsid w:val="00757476"/>
    <w:rsid w:val="00766867"/>
    <w:rsid w:val="007E2CD6"/>
    <w:rsid w:val="007F4522"/>
    <w:rsid w:val="00813DD1"/>
    <w:rsid w:val="008E57D0"/>
    <w:rsid w:val="00B0554C"/>
    <w:rsid w:val="00DF542D"/>
    <w:rsid w:val="00E50E0B"/>
    <w:rsid w:val="00F86615"/>
    <w:rsid w:val="00FA33DE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3F8E"/>
  <w15:chartTrackingRefBased/>
  <w15:docId w15:val="{B1DB4F86-A3DC-4572-AF69-73265001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2020-05-06T03:38:00Z</dcterms:created>
  <dcterms:modified xsi:type="dcterms:W3CDTF">2020-05-07T05:04:00Z</dcterms:modified>
</cp:coreProperties>
</file>