
<file path=[Content_Types].xml><?xml version="1.0" encoding="utf-8"?>
<Types xmlns="http://schemas.openxmlformats.org/package/2006/content-types">
  <Default Extension="gif" ContentType="image/gif"/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both"/>
        <w:rPr>
          <w:b/>
        </w:rPr>
      </w:pPr>
      <w:r>
        <w:rPr>
          <w:b/>
        </w:rPr>
        <w:t xml:space="preserve">NAME: </w:t>
      </w:r>
      <w:r>
        <w:rPr>
          <w:b/>
        </w:rPr>
        <w:t>FRANCIS NMESOMACHI ESTHER</w:t>
      </w:r>
    </w:p>
    <w:p>
      <w:pPr>
        <w:pStyle w:val="style0"/>
        <w:jc w:val="both"/>
        <w:rPr>
          <w:b/>
        </w:rPr>
      </w:pPr>
      <w:r>
        <w:rPr>
          <w:b/>
        </w:rPr>
        <w:t>COLLEGE: MEDICINE AND HEALTH SCIENCES</w:t>
      </w:r>
    </w:p>
    <w:p>
      <w:pPr>
        <w:pStyle w:val="style0"/>
        <w:jc w:val="both"/>
        <w:rPr>
          <w:b/>
        </w:rPr>
      </w:pPr>
      <w:r>
        <w:rPr>
          <w:b/>
        </w:rPr>
        <w:t xml:space="preserve">DEPARTMENT: </w:t>
      </w:r>
      <w:r>
        <w:rPr>
          <w:b/>
        </w:rPr>
        <w:t>ME</w:t>
      </w:r>
      <w:r>
        <w:rPr>
          <w:b/>
        </w:rPr>
        <w:t xml:space="preserve">DICINE AND </w:t>
      </w:r>
      <w:r>
        <w:rPr>
          <w:b/>
        </w:rPr>
        <w:t>SURGERY</w:t>
      </w:r>
    </w:p>
    <w:p>
      <w:pPr>
        <w:pStyle w:val="style0"/>
        <w:jc w:val="both"/>
        <w:rPr>
          <w:b/>
        </w:rPr>
      </w:pPr>
      <w:r>
        <w:rPr>
          <w:b/>
        </w:rPr>
        <w:t>MATRIC NO.: 19/</w:t>
      </w:r>
      <w:r>
        <w:rPr>
          <w:b/>
        </w:rPr>
        <w:t>MHS01/175</w:t>
      </w:r>
    </w:p>
    <w:p>
      <w:pPr>
        <w:pStyle w:val="style0"/>
        <w:jc w:val="both"/>
        <w:rPr>
          <w:b/>
        </w:rPr>
      </w:pPr>
      <w:r>
        <w:rPr>
          <w:b/>
        </w:rPr>
        <w:t>DATE: 05-05-2020</w:t>
      </w:r>
    </w:p>
    <w:p>
      <w:pPr>
        <w:pStyle w:val="style0"/>
        <w:jc w:val="both"/>
        <w:rPr>
          <w:b/>
        </w:rPr>
      </w:pPr>
      <w:r>
        <w:rPr>
          <w:b/>
        </w:rPr>
        <w:t xml:space="preserve">                                   </w:t>
      </w:r>
      <w:r>
        <w:rPr>
          <w:b/>
        </w:rPr>
        <w:t>BIO 102 ASSIGNMENTS</w:t>
      </w:r>
    </w:p>
    <w:p>
      <w:pPr>
        <w:pStyle w:val="style179"/>
        <w:numPr>
          <w:ilvl w:val="0"/>
          <w:numId w:val="1"/>
        </w:numPr>
        <w:jc w:val="both"/>
        <w:rPr/>
      </w:pPr>
      <w:r>
        <w:rPr>
          <w:b/>
        </w:rPr>
        <w:t>IMPORTANCE OF FUNGI TO MANKIND</w:t>
      </w:r>
      <w:r>
        <w:t xml:space="preserve"> </w:t>
      </w:r>
    </w:p>
    <w:p>
      <w:pPr>
        <w:pStyle w:val="style179"/>
        <w:numPr>
          <w:ilvl w:val="0"/>
          <w:numId w:val="4"/>
        </w:numPr>
        <w:jc w:val="both"/>
        <w:rPr/>
      </w:pPr>
      <w:r>
        <w:t>Mushrooms are eaten by humans and it therefore provides antibiotics for the body</w:t>
      </w:r>
    </w:p>
    <w:p>
      <w:pPr>
        <w:pStyle w:val="style179"/>
        <w:numPr>
          <w:ilvl w:val="0"/>
          <w:numId w:val="4"/>
        </w:numPr>
        <w:jc w:val="both"/>
        <w:rPr/>
      </w:pPr>
      <w:r>
        <w:t>Fungi e.g. yeast is important in the food industry</w:t>
      </w:r>
    </w:p>
    <w:p>
      <w:pPr>
        <w:pStyle w:val="style179"/>
        <w:numPr>
          <w:ilvl w:val="0"/>
          <w:numId w:val="4"/>
        </w:numPr>
        <w:jc w:val="both"/>
        <w:rPr/>
      </w:pPr>
      <w:r>
        <w:t>Many fungi species mediate the spoilage of wood, food, clothes and paper</w:t>
      </w:r>
    </w:p>
    <w:p>
      <w:pPr>
        <w:pStyle w:val="style179"/>
        <w:numPr>
          <w:ilvl w:val="0"/>
          <w:numId w:val="4"/>
        </w:numPr>
        <w:jc w:val="both"/>
        <w:rPr/>
      </w:pPr>
      <w:r>
        <w:t>Some fungi species acts as parasites to some horrible pests such as housefly and grasshopper.</w:t>
      </w:r>
    </w:p>
    <w:p>
      <w:pPr>
        <w:pStyle w:val="style179"/>
        <w:ind w:left="1440"/>
        <w:jc w:val="both"/>
        <w:rPr/>
      </w:pPr>
    </w:p>
    <w:p>
      <w:pPr>
        <w:pStyle w:val="style179"/>
        <w:numPr>
          <w:ilvl w:val="0"/>
          <w:numId w:val="1"/>
        </w:numPr>
        <w:jc w:val="both"/>
        <w:rPr>
          <w:b/>
        </w:rPr>
      </w:pPr>
      <w:r>
        <w:rPr>
          <w:b/>
          <w:noProof/>
        </w:rPr>
        <w:t>DIAGRAM</w:t>
      </w:r>
      <w:r>
        <w:rPr>
          <w:b/>
          <w:noProof/>
        </w:rPr>
        <w:t xml:space="preserve"> OF A UNICELLULAR FUNGUS</w:t>
      </w:r>
      <w:r>
        <w:rPr>
          <w:b/>
          <w:noProof/>
        </w:rPr>
        <w:t>-</w:t>
      </w:r>
      <w:r>
        <w:rPr>
          <w:b/>
          <w:noProof/>
        </w:rPr>
        <w:t xml:space="preserve"> </w:t>
      </w:r>
      <w:r>
        <w:rPr>
          <w:b/>
          <w:noProof/>
        </w:rPr>
        <w:t xml:space="preserve">YEAST ( </w:t>
      </w:r>
      <w:r>
        <w:rPr>
          <w:b/>
          <w:i/>
          <w:noProof/>
        </w:rPr>
        <w:t>Saccharomyces cerevisiae)</w:t>
      </w:r>
    </w:p>
    <w:p>
      <w:pPr>
        <w:pStyle w:val="style179"/>
        <w:ind w:left="1080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3743325" cy="2524125"/>
            <wp:effectExtent l="19050" t="0" r="9525" b="0"/>
            <wp:docPr id="1026" name="Image1" descr="YeastDiagram.gif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79"/>
        <w:jc w:val="both"/>
        <w:rPr>
          <w:b/>
          <w:i/>
          <w:noProof/>
        </w:rPr>
      </w:pPr>
    </w:p>
    <w:p>
      <w:pPr>
        <w:pStyle w:val="style179"/>
        <w:numPr>
          <w:ilvl w:val="0"/>
          <w:numId w:val="1"/>
        </w:numPr>
        <w:jc w:val="both"/>
        <w:rPr>
          <w:b/>
        </w:rPr>
      </w:pPr>
      <w:r>
        <w:rPr>
          <w:b/>
        </w:rPr>
        <w:t>SEXUAL REPRODUCTION IN A TY</w:t>
      </w:r>
      <w:r>
        <w:rPr>
          <w:b/>
        </w:rPr>
        <w:t>PICAL FILAMENTOUS FORM OF FUNGI.</w:t>
      </w:r>
    </w:p>
    <w:p>
      <w:pPr>
        <w:pStyle w:val="style179"/>
        <w:jc w:val="both"/>
        <w:rPr/>
      </w:pPr>
      <w:r>
        <w:t xml:space="preserve">Sexual reproduction occurs when two mating types of </w:t>
      </w:r>
      <w:r>
        <w:t>hyphae</w:t>
      </w:r>
      <w:r>
        <w:t xml:space="preserve"> grow in the same medium. Chemical interaction in the two mating types of </w:t>
      </w:r>
      <w:r>
        <w:t>hyphae</w:t>
      </w:r>
      <w:r>
        <w:t xml:space="preserve"> induces growth perpendicular to the </w:t>
      </w:r>
      <w:r>
        <w:t>hyphae</w:t>
      </w:r>
      <w:r>
        <w:t xml:space="preserve"> in opposite directions. These growths are delimited by a wall such that many nuclei are isolated in what is called a </w:t>
      </w:r>
      <w:r>
        <w:t>gamentangium</w:t>
      </w:r>
      <w:r>
        <w:t>.</w:t>
      </w:r>
    </w:p>
    <w:p>
      <w:pPr>
        <w:pStyle w:val="style179"/>
        <w:jc w:val="both"/>
        <w:rPr/>
      </w:pPr>
      <w:r>
        <w:t>The</w:t>
      </w:r>
      <w:r>
        <w:t xml:space="preserve"> two </w:t>
      </w:r>
      <w:r>
        <w:t>gamentangia</w:t>
      </w:r>
      <w:r>
        <w:t xml:space="preserve"> fuse (</w:t>
      </w:r>
      <w:r>
        <w:t>plasmogamy</w:t>
      </w:r>
      <w:r>
        <w:t>)</w:t>
      </w:r>
      <w:r>
        <w:t xml:space="preserve"> and a zygote is formed which may undergo prolonged dormancy or resting stage. The nuclei in the zygote fuse in twos and undergo meiosis independently.</w:t>
      </w:r>
    </w:p>
    <w:p>
      <w:pPr>
        <w:pStyle w:val="style179"/>
        <w:jc w:val="both"/>
        <w:rPr/>
      </w:pPr>
      <w:r>
        <w:t>The</w:t>
      </w:r>
      <w:r>
        <w:t xml:space="preserve"> zygote germinates under </w:t>
      </w:r>
      <w:r>
        <w:t>favorable</w:t>
      </w:r>
      <w:r>
        <w:t xml:space="preserve"> conditions to produce a fruiting which at maturity liberates the haploid spores.</w:t>
      </w:r>
    </w:p>
    <w:p>
      <w:pPr>
        <w:pStyle w:val="style179"/>
        <w:jc w:val="both"/>
        <w:rPr/>
      </w:pPr>
    </w:p>
    <w:p>
      <w:pPr>
        <w:pStyle w:val="style179"/>
        <w:numPr>
          <w:ilvl w:val="0"/>
          <w:numId w:val="1"/>
        </w:numPr>
        <w:jc w:val="both"/>
        <w:rPr>
          <w:b/>
        </w:rPr>
      </w:pPr>
      <w:r>
        <w:rPr>
          <w:b/>
        </w:rPr>
        <w:t>ADAPTATION OF BRYOPHYTES TO THEIR ENVIRONMENT</w:t>
      </w:r>
    </w:p>
    <w:p>
      <w:pPr>
        <w:pStyle w:val="style179"/>
        <w:numPr>
          <w:ilvl w:val="0"/>
          <w:numId w:val="5"/>
        </w:numPr>
        <w:jc w:val="both"/>
        <w:rPr/>
      </w:pPr>
      <w:r>
        <w:t>They have definite structures for water and nutrient absorption from the soil; therefore the plant body is divided into two (an aerial portion and a subterranean portion). The subterranean portion is the rhizoid and it is not a true root as the case of land plants that are advanced.</w:t>
      </w:r>
    </w:p>
    <w:p>
      <w:pPr>
        <w:pStyle w:val="style179"/>
        <w:numPr>
          <w:ilvl w:val="0"/>
          <w:numId w:val="5"/>
        </w:numPr>
        <w:jc w:val="both"/>
        <w:rPr/>
      </w:pPr>
      <w:r>
        <w:t>The aerial portion being exposed to the atmosphere demands some modifications that prevents loss of water through the body surface</w:t>
      </w:r>
      <w:r>
        <w:t xml:space="preserve"> (i.e. desiccation)</w:t>
      </w:r>
    </w:p>
    <w:p>
      <w:pPr>
        <w:pStyle w:val="style179"/>
        <w:numPr>
          <w:ilvl w:val="0"/>
          <w:numId w:val="5"/>
        </w:numPr>
        <w:jc w:val="both"/>
        <w:rPr/>
      </w:pPr>
      <w:r>
        <w:t>Some other modifications that permit removal of excess water from plant body and not only exchange of gases between the inte</w:t>
      </w:r>
      <w:r>
        <w:t>rnal part of the plants and the atmosphere therefore openings are available on the aerial part of the plants.</w:t>
      </w:r>
    </w:p>
    <w:p>
      <w:pPr>
        <w:pStyle w:val="style179"/>
        <w:ind w:left="1080"/>
        <w:jc w:val="both"/>
        <w:rPr/>
      </w:pPr>
    </w:p>
    <w:p>
      <w:pPr>
        <w:pStyle w:val="style179"/>
        <w:numPr>
          <w:ilvl w:val="0"/>
          <w:numId w:val="1"/>
        </w:numPr>
        <w:jc w:val="both"/>
        <w:rPr>
          <w:b/>
        </w:rPr>
      </w:pPr>
      <w:r>
        <w:rPr>
          <w:b/>
        </w:rPr>
        <w:t>a</w:t>
      </w:r>
      <w:r>
        <w:rPr>
          <w:b/>
        </w:rPr>
        <w:t xml:space="preserve">. </w:t>
      </w:r>
      <w:r>
        <w:rPr>
          <w:b/>
        </w:rPr>
        <w:t>eusteles</w:t>
      </w:r>
      <w:r>
        <w:rPr>
          <w:b/>
        </w:rPr>
        <w:t>:</w:t>
      </w:r>
      <w:r>
        <w:t xml:space="preserve"> in herbaceous </w:t>
      </w:r>
      <w:r>
        <w:t>dicotyledonous plants; the vascular bundles are discrete, concentric collateral bundles of xylem and phloem</w:t>
      </w:r>
      <w:r>
        <w:t>.</w:t>
      </w:r>
    </w:p>
    <w:p>
      <w:pPr>
        <w:pStyle w:val="style179"/>
        <w:jc w:val="both"/>
        <w:rPr/>
      </w:pPr>
      <w:r>
        <w:rPr>
          <w:b/>
        </w:rPr>
        <w:t xml:space="preserve">       </w:t>
      </w:r>
      <w:r>
        <w:rPr>
          <w:b/>
        </w:rPr>
        <w:t>b</w:t>
      </w:r>
      <w:r>
        <w:rPr>
          <w:b/>
        </w:rPr>
        <w:t xml:space="preserve">. </w:t>
      </w:r>
      <w:r>
        <w:rPr>
          <w:b/>
        </w:rPr>
        <w:t>atactostele</w:t>
      </w:r>
      <w:r>
        <w:rPr>
          <w:b/>
        </w:rPr>
        <w:t>:</w:t>
      </w:r>
      <w:r>
        <w:rPr>
          <w:b/>
        </w:rPr>
        <w:t xml:space="preserve"> </w:t>
      </w:r>
      <w:r>
        <w:t>in grasses and many monocotyledonous plants; the vascular bundles are scattered.</w:t>
      </w:r>
    </w:p>
    <w:p>
      <w:pPr>
        <w:pStyle w:val="style179"/>
        <w:jc w:val="both"/>
        <w:rPr/>
      </w:pPr>
      <w:r>
        <w:rPr>
          <w:b/>
        </w:rPr>
        <w:t xml:space="preserve">        </w:t>
      </w:r>
      <w:r>
        <w:rPr>
          <w:b/>
        </w:rPr>
        <w:t xml:space="preserve">c. </w:t>
      </w:r>
      <w:r>
        <w:rPr>
          <w:b/>
        </w:rPr>
        <w:t xml:space="preserve"> </w:t>
      </w:r>
      <w:r>
        <w:rPr>
          <w:b/>
        </w:rPr>
        <w:t>siphonostele</w:t>
      </w:r>
      <w:r>
        <w:rPr>
          <w:b/>
        </w:rPr>
        <w:t xml:space="preserve">: </w:t>
      </w:r>
      <w:r>
        <w:t xml:space="preserve">in more advanced vascular systems e.g. stems of ferns </w:t>
      </w:r>
      <w:r>
        <w:t xml:space="preserve">and higher vascular plants, the </w:t>
      </w:r>
      <w:r>
        <w:t>stele</w:t>
      </w:r>
      <w:r>
        <w:t xml:space="preserve"> is a cylinder enclosing a </w:t>
      </w:r>
      <w:r>
        <w:t>parenchymatous</w:t>
      </w:r>
      <w:r>
        <w:t xml:space="preserve"> </w:t>
      </w:r>
      <w:r>
        <w:t>pith.</w:t>
      </w:r>
    </w:p>
    <w:p>
      <w:pPr>
        <w:pStyle w:val="style179"/>
        <w:jc w:val="both"/>
        <w:rPr/>
      </w:pPr>
      <w:r>
        <w:rPr>
          <w:b/>
        </w:rPr>
        <w:t>d</w:t>
      </w:r>
      <w:r>
        <w:rPr>
          <w:b/>
        </w:rPr>
        <w:t xml:space="preserve">. </w:t>
      </w:r>
      <w:r>
        <w:rPr>
          <w:b/>
        </w:rPr>
        <w:t>dictyostele</w:t>
      </w:r>
      <w:r>
        <w:rPr>
          <w:b/>
        </w:rPr>
        <w:t xml:space="preserve">: </w:t>
      </w:r>
      <w:r>
        <w:t xml:space="preserve">in </w:t>
      </w:r>
      <w:r>
        <w:t>siphonosteles</w:t>
      </w:r>
      <w:r>
        <w:t xml:space="preserve">, vascular supply to leaves is associated with leaf gaps and the conducting cylinder is a dissected one, it is known as </w:t>
      </w:r>
      <w:r>
        <w:t>dictyostele</w:t>
      </w:r>
      <w:r>
        <w:t>.</w:t>
      </w:r>
      <w:r>
        <w:rPr>
          <w:b/>
          <w:noProof/>
        </w:rPr>
        <w:drawing>
          <wp:inline distT="0" distB="0" distL="0" distR="0">
            <wp:extent cx="3095625" cy="2628900"/>
            <wp:effectExtent l="19050" t="0" r="9525" b="0"/>
            <wp:docPr id="1027" name="Image1" descr="main-qimg-0ab234e91adc957d75ebc994b9a5cd9d-c.jp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3095625" cy="2628900"/>
            <wp:effectExtent l="19050" t="0" r="9525" b="0"/>
            <wp:docPr id="1028" name="Image1" descr="main-qimg-5d4cbf41c7e44bb9c18629f9470c313e-c.jp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 rotWithShape="true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/>
      </w:r>
      <w:r/>
      <w:r>
        <w:rPr/>
      </w:r>
      <w:r>
        <w:rPr/>
        <w:pict>
          <v:shape id="1030" type="#_x0000_t204" filled="f" stroked="f" alt="What are the types of steles? - Quora" style="margin-left:0.0pt;margin-top:0.0pt;width:23.8pt;height:23.8pt;">
            <v:stroke on="f" joinstyle="miter"/>
            <o:lock position="true" v:ext="view"/>
            <v:fill rotate="true"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</w:pict>
      </w:r>
      <w:r>
        <w:rPr/>
      </w:r>
      <w:r>
        <w:rPr/>
      </w:r>
      <w:r>
        <w:rPr>
          <w:b/>
          <w:noProof/>
        </w:rPr>
        <w:drawing>
          <wp:inline distT="0" distB="0" distL="0" distR="0">
            <wp:extent cx="3095625" cy="2628900"/>
            <wp:effectExtent l="19050" t="0" r="9525" b="0"/>
            <wp:docPr id="1032" name="Image1" descr="main-qimg-678e0d2c9af69884204a84b5fb6e0819-c.jp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"/>
                    <pic:cNvPicPr/>
                  </pic:nvPicPr>
                  <pic:blipFill rotWithShape="true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3096260" cy="2628265"/>
            <wp:effectExtent l="19050" t="0" r="8890" b="0"/>
            <wp:docPr id="1033" name="Image1" descr="https://qph.fs.quoracdn.net/main-qimg-72c91c801f4d0e4422f9c7a795f235c2-c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"/>
                    <pic:cNvPicPr/>
                  </pic:nvPicPr>
                  <pic:blipFill rotWithShape="true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096260" cy="262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79"/>
        <w:tabs>
          <w:tab w:val="left" w:leader="none" w:pos="3606"/>
        </w:tabs>
        <w:ind w:left="1080"/>
        <w:rPr>
          <w:b/>
        </w:rPr>
      </w:pPr>
    </w:p>
    <w:p>
      <w:pPr>
        <w:pStyle w:val="style179"/>
        <w:numPr>
          <w:ilvl w:val="0"/>
          <w:numId w:val="1"/>
        </w:numPr>
        <w:tabs>
          <w:tab w:val="left" w:leader="none" w:pos="3606"/>
        </w:tabs>
        <w:rPr>
          <w:b/>
        </w:rPr>
      </w:pPr>
      <w:r>
        <w:rPr>
          <w:b/>
        </w:rPr>
        <w:t>LIFE CYCLE OF A PRIMITIVE VASCULAR PLANT</w:t>
      </w:r>
      <w:r>
        <w:rPr>
          <w:b/>
        </w:rPr>
        <w:t>-PSILOTUM</w:t>
      </w:r>
    </w:p>
    <w:p>
      <w:pPr>
        <w:pStyle w:val="style179"/>
        <w:tabs>
          <w:tab w:val="left" w:leader="none" w:pos="3606"/>
        </w:tabs>
        <w:rPr>
          <w:b/>
        </w:rPr>
      </w:pPr>
      <w:r>
        <w:rPr>
          <w:noProof/>
        </w:rPr>
        <w:drawing>
          <wp:inline distT="0" distB="0" distL="0" distR="0">
            <wp:extent cx="3427095" cy="2570480"/>
            <wp:effectExtent l="19050" t="0" r="1905" b="0"/>
            <wp:docPr id="1034" name="Image1" descr="image psilotum_life_cycle-1524289E5CE399624B8-thumb for term side of card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"/>
                    <pic:cNvPicPr/>
                  </pic:nvPicPr>
                  <pic:blipFill rotWithShape="true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427095" cy="257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4883F48"/>
    <w:lvl w:ilvl="0" w:tplc="14123A9E">
      <w:start w:val="1"/>
      <w:numFmt w:val="decimal"/>
      <w:lvlText w:val="%1.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hybridMultilevel"/>
    <w:tmpl w:val="EAB6EF3A"/>
    <w:lvl w:ilvl="0" w:tplc="782EE0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2"/>
    <w:multiLevelType w:val="hybridMultilevel"/>
    <w:tmpl w:val="92508FA8"/>
    <w:lvl w:ilvl="0" w:tplc="8C2CFEB8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3"/>
    <w:multiLevelType w:val="hybridMultilevel"/>
    <w:tmpl w:val="BBDC9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6748A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D05E54A0"/>
    <w:lvl w:ilvl="0" w:tplc="9B0C83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06"/>
    <w:multiLevelType w:val="hybridMultilevel"/>
    <w:tmpl w:val="A4D8808C"/>
    <w:lvl w:ilvl="0" w:tplc="ED10106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2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gif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11" Type="http://schemas.openxmlformats.org/officeDocument/2006/relationships/theme" Target="theme/theme1.xml"/><Relationship Id="rId10" Type="http://schemas.openxmlformats.org/officeDocument/2006/relationships/settings" Target="settings.xml"/><Relationship Id="rId9" Type="http://schemas.openxmlformats.org/officeDocument/2006/relationships/fontTable" Target="fontTable.xml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2.png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395</Words>
  <Characters>2166</Characters>
  <Application>WPS Office</Application>
  <DocSecurity>0</DocSecurity>
  <Paragraphs>32</Paragraphs>
  <ScaleCrop>false</ScaleCrop>
  <LinksUpToDate>false</LinksUpToDate>
  <CharactersWithSpaces>2590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2020-05-11T20:28:49Z</dcterms:created>
  <dc:creator>USER</dc:creator>
  <lastModifiedBy>Infinix X626</lastModifiedBy>
  <dcterms:modified xsi:type="dcterms:W3CDTF">2020-05-11T20:28:49Z</dcterms:modified>
  <revision>2</revision>
</coreProperties>
</file>