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AB7" w:rsidRDefault="007911A1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16/MHS06/065</w:t>
      </w:r>
    </w:p>
    <w:p w:rsidR="007911A1" w:rsidRDefault="007911A1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MLS 408 ASSIGNMENT</w:t>
      </w:r>
    </w:p>
    <w:p w:rsidR="007911A1" w:rsidRDefault="007911A1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HISTOPATHOLOGY TECHNIQUES AND MUSEUM</w:t>
      </w:r>
    </w:p>
    <w:p w:rsidR="007911A1" w:rsidRDefault="007911A1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7911A1" w:rsidRDefault="007911A1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QUESTION</w:t>
      </w:r>
    </w:p>
    <w:p w:rsidR="007911A1" w:rsidRDefault="007911A1" w:rsidP="007911A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911A1">
        <w:rPr>
          <w:rFonts w:ascii="Bookman Old Style" w:hAnsi="Bookman Old Style"/>
          <w:sz w:val="24"/>
          <w:szCs w:val="24"/>
        </w:rPr>
        <w:t>In a tabular form only, compare and contrast sections of the Gastrointestinal tract</w:t>
      </w:r>
    </w:p>
    <w:p w:rsidR="007911A1" w:rsidRDefault="007911A1" w:rsidP="007911A1">
      <w:pPr>
        <w:ind w:left="360"/>
        <w:rPr>
          <w:rFonts w:ascii="Bookman Old Style" w:hAnsi="Bookman Old Style"/>
          <w:sz w:val="24"/>
          <w:szCs w:val="24"/>
        </w:rPr>
      </w:pPr>
    </w:p>
    <w:p w:rsidR="007911A1" w:rsidRDefault="007911A1" w:rsidP="007911A1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ANSWER</w:t>
      </w:r>
    </w:p>
    <w:p w:rsidR="005E1523" w:rsidRDefault="005E1523" w:rsidP="007911A1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GIT consist of the digestive system beginning with the Oral cavity, esophagus, stomach, small intestine, large intestine, anal canal and the accessory organs (salivary glands, liver, pancreas.) </w:t>
      </w:r>
    </w:p>
    <w:p w:rsidR="007911A1" w:rsidRDefault="007911A1" w:rsidP="007911A1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basic structure of the Gastrointestinal tract is comprised of 4 major layers namely;</w:t>
      </w:r>
    </w:p>
    <w:p w:rsidR="007911A1" w:rsidRPr="005E1523" w:rsidRDefault="007911A1" w:rsidP="005E152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5E1523">
        <w:rPr>
          <w:rFonts w:ascii="Bookman Old Style" w:hAnsi="Bookman Old Style"/>
          <w:sz w:val="24"/>
          <w:szCs w:val="24"/>
        </w:rPr>
        <w:t>Serosa/tunica adventitia layer- which is the outermost layer</w:t>
      </w:r>
    </w:p>
    <w:p w:rsidR="007911A1" w:rsidRPr="005E1523" w:rsidRDefault="0065278D" w:rsidP="005E152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Muscularis externa/lamina propria</w:t>
      </w:r>
      <w:r w:rsidR="007911A1" w:rsidRPr="005E1523">
        <w:rPr>
          <w:rFonts w:ascii="Bookman Old Style" w:hAnsi="Bookman Old Style"/>
          <w:sz w:val="24"/>
          <w:szCs w:val="24"/>
        </w:rPr>
        <w:t>- made up majorly of muscles</w:t>
      </w:r>
    </w:p>
    <w:p w:rsidR="007911A1" w:rsidRPr="005E1523" w:rsidRDefault="007911A1" w:rsidP="005E152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5E1523">
        <w:rPr>
          <w:rFonts w:ascii="Bookman Old Style" w:hAnsi="Bookman Old Style"/>
          <w:sz w:val="24"/>
          <w:szCs w:val="24"/>
        </w:rPr>
        <w:t>Submucosa layer- made up of connective tissue, blood vessel, nerves.</w:t>
      </w:r>
    </w:p>
    <w:p w:rsidR="007911A1" w:rsidRDefault="007911A1" w:rsidP="005E152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5E1523">
        <w:rPr>
          <w:rFonts w:ascii="Bookman Old Style" w:hAnsi="Bookman Old Style"/>
          <w:sz w:val="24"/>
          <w:szCs w:val="24"/>
        </w:rPr>
        <w:t>Mucosa layer- consists of epithelium lying on the muscularis mucosa</w:t>
      </w:r>
    </w:p>
    <w:p w:rsidR="005E1523" w:rsidRDefault="005E1523" w:rsidP="005E1523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basic structure of the GIT varies in each part/section due to the function the part performs.</w:t>
      </w:r>
    </w:p>
    <w:p w:rsidR="005E1523" w:rsidRDefault="005E1523" w:rsidP="005E1523">
      <w:pPr>
        <w:ind w:left="720"/>
        <w:rPr>
          <w:rFonts w:ascii="Bookman Old Style" w:hAnsi="Bookman Old Style"/>
          <w:sz w:val="24"/>
          <w:szCs w:val="24"/>
        </w:rPr>
      </w:pPr>
    </w:p>
    <w:p w:rsidR="005E1523" w:rsidRPr="007F4DBB" w:rsidRDefault="00297915" w:rsidP="005E1523">
      <w:pPr>
        <w:ind w:left="720"/>
        <w:rPr>
          <w:rFonts w:ascii="Bookman Old Style" w:hAnsi="Bookman Old Style"/>
          <w:sz w:val="24"/>
          <w:szCs w:val="24"/>
          <w:u w:val="single"/>
        </w:rPr>
      </w:pPr>
      <w:r w:rsidRPr="007F4DBB">
        <w:rPr>
          <w:rFonts w:ascii="Bookman Old Style" w:hAnsi="Bookman Old Style"/>
          <w:sz w:val="24"/>
          <w:szCs w:val="24"/>
          <w:u w:val="single"/>
        </w:rPr>
        <w:t>CONTRASTION</w:t>
      </w:r>
      <w:r w:rsidR="005E1523" w:rsidRPr="007F4DBB">
        <w:rPr>
          <w:rFonts w:ascii="Bookman Old Style" w:hAnsi="Bookman Old Style"/>
          <w:sz w:val="24"/>
          <w:szCs w:val="24"/>
          <w:u w:val="single"/>
        </w:rPr>
        <w:t xml:space="preserve"> OF THE GIT SECTIONS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2"/>
        <w:gridCol w:w="1419"/>
        <w:gridCol w:w="1941"/>
        <w:gridCol w:w="1582"/>
        <w:gridCol w:w="2236"/>
      </w:tblGrid>
      <w:tr w:rsidR="00B84C71" w:rsidTr="00425E9B">
        <w:tc>
          <w:tcPr>
            <w:tcW w:w="1870" w:type="dxa"/>
          </w:tcPr>
          <w:p w:rsidR="00425E9B" w:rsidRPr="007F4DBB" w:rsidRDefault="00297915" w:rsidP="005E152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F4DBB">
              <w:rPr>
                <w:rFonts w:ascii="Bookman Old Style" w:hAnsi="Bookman Old Style"/>
                <w:b/>
                <w:sz w:val="24"/>
                <w:szCs w:val="24"/>
              </w:rPr>
              <w:t>Part of the GI Tract</w:t>
            </w:r>
          </w:p>
        </w:tc>
        <w:tc>
          <w:tcPr>
            <w:tcW w:w="1870" w:type="dxa"/>
          </w:tcPr>
          <w:p w:rsidR="00425E9B" w:rsidRPr="007F4DBB" w:rsidRDefault="00297915" w:rsidP="005E152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F4DBB">
              <w:rPr>
                <w:rFonts w:ascii="Bookman Old Style" w:hAnsi="Bookman Old Style"/>
                <w:b/>
                <w:sz w:val="24"/>
                <w:szCs w:val="24"/>
              </w:rPr>
              <w:t>Type of epithelium</w:t>
            </w:r>
          </w:p>
        </w:tc>
        <w:tc>
          <w:tcPr>
            <w:tcW w:w="1870" w:type="dxa"/>
          </w:tcPr>
          <w:p w:rsidR="00425E9B" w:rsidRPr="007F4DBB" w:rsidRDefault="00297915" w:rsidP="005E152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F4DBB">
              <w:rPr>
                <w:rFonts w:ascii="Bookman Old Style" w:hAnsi="Bookman Old Style"/>
                <w:b/>
                <w:sz w:val="24"/>
                <w:szCs w:val="24"/>
              </w:rPr>
              <w:t>Main cell types of epithelium</w:t>
            </w:r>
          </w:p>
        </w:tc>
        <w:tc>
          <w:tcPr>
            <w:tcW w:w="1870" w:type="dxa"/>
          </w:tcPr>
          <w:p w:rsidR="00425E9B" w:rsidRPr="007F4DBB" w:rsidRDefault="00297915" w:rsidP="005E152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F4DBB">
              <w:rPr>
                <w:rFonts w:ascii="Bookman Old Style" w:hAnsi="Bookman Old Style"/>
                <w:b/>
                <w:sz w:val="24"/>
                <w:szCs w:val="24"/>
              </w:rPr>
              <w:t>M</w:t>
            </w:r>
            <w:r w:rsidR="00425E9B" w:rsidRPr="007F4DBB">
              <w:rPr>
                <w:rFonts w:ascii="Bookman Old Style" w:hAnsi="Bookman Old Style"/>
                <w:b/>
                <w:sz w:val="24"/>
                <w:szCs w:val="24"/>
              </w:rPr>
              <w:t>uscularis</w:t>
            </w:r>
            <w:r w:rsidRPr="007F4DBB">
              <w:rPr>
                <w:rFonts w:ascii="Bookman Old Style" w:hAnsi="Bookman Old Style"/>
                <w:b/>
                <w:sz w:val="24"/>
                <w:szCs w:val="24"/>
              </w:rPr>
              <w:t xml:space="preserve"> layer</w:t>
            </w:r>
            <w:r w:rsidR="009607EA" w:rsidRPr="007F4DBB">
              <w:rPr>
                <w:rFonts w:ascii="Bookman Old Style" w:hAnsi="Bookman Old Style"/>
                <w:b/>
                <w:sz w:val="24"/>
                <w:szCs w:val="24"/>
              </w:rPr>
              <w:t>/ sub</w:t>
            </w:r>
            <w:r w:rsidR="007F4DBB" w:rsidRPr="007F4DBB">
              <w:rPr>
                <w:rFonts w:ascii="Bookman Old Style" w:hAnsi="Bookman Old Style"/>
                <w:b/>
                <w:sz w:val="24"/>
                <w:szCs w:val="24"/>
              </w:rPr>
              <w:t>mucosa layer</w:t>
            </w:r>
          </w:p>
        </w:tc>
        <w:tc>
          <w:tcPr>
            <w:tcW w:w="1870" w:type="dxa"/>
          </w:tcPr>
          <w:p w:rsidR="00425E9B" w:rsidRPr="007F4DBB" w:rsidRDefault="00297915" w:rsidP="005E152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F4DBB">
              <w:rPr>
                <w:rFonts w:ascii="Bookman Old Style" w:hAnsi="Bookman Old Style"/>
                <w:b/>
                <w:sz w:val="24"/>
                <w:szCs w:val="24"/>
              </w:rPr>
              <w:t xml:space="preserve">Function </w:t>
            </w:r>
          </w:p>
        </w:tc>
      </w:tr>
      <w:tr w:rsidR="00B84C71" w:rsidTr="00425E9B">
        <w:tc>
          <w:tcPr>
            <w:tcW w:w="1870" w:type="dxa"/>
          </w:tcPr>
          <w:p w:rsidR="00425E9B" w:rsidRDefault="00425E9B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Oral cavity</w:t>
            </w:r>
          </w:p>
        </w:tc>
        <w:tc>
          <w:tcPr>
            <w:tcW w:w="1870" w:type="dxa"/>
          </w:tcPr>
          <w:p w:rsidR="00425E9B" w:rsidRDefault="00297915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Stratified squamous cell</w:t>
            </w:r>
            <w:r w:rsidR="00457180">
              <w:rPr>
                <w:rFonts w:ascii="Bookman Old Style" w:hAnsi="Bookman Old Style"/>
                <w:sz w:val="24"/>
                <w:szCs w:val="24"/>
              </w:rPr>
              <w:t xml:space="preserve"> (non-keratinized)</w:t>
            </w:r>
          </w:p>
        </w:tc>
        <w:tc>
          <w:tcPr>
            <w:tcW w:w="1870" w:type="dxa"/>
          </w:tcPr>
          <w:p w:rsidR="00425E9B" w:rsidRPr="00457180" w:rsidRDefault="00297915" w:rsidP="00457180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457180">
              <w:rPr>
                <w:rFonts w:ascii="Bookman Old Style" w:hAnsi="Bookman Old Style"/>
                <w:sz w:val="24"/>
                <w:szCs w:val="24"/>
              </w:rPr>
              <w:t>Squamous cell</w:t>
            </w:r>
          </w:p>
          <w:p w:rsidR="00297915" w:rsidRPr="00457180" w:rsidRDefault="00297915" w:rsidP="00457180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457180">
              <w:rPr>
                <w:rFonts w:ascii="Bookman Old Style" w:hAnsi="Bookman Old Style"/>
                <w:sz w:val="24"/>
                <w:szCs w:val="24"/>
              </w:rPr>
              <w:t>Serous cell</w:t>
            </w:r>
          </w:p>
          <w:p w:rsidR="00297915" w:rsidRPr="00457180" w:rsidRDefault="00297915" w:rsidP="00457180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457180">
              <w:rPr>
                <w:rFonts w:ascii="Bookman Old Style" w:hAnsi="Bookman Old Style"/>
                <w:sz w:val="24"/>
                <w:szCs w:val="24"/>
              </w:rPr>
              <w:t>Mucous cell</w:t>
            </w:r>
          </w:p>
        </w:tc>
        <w:tc>
          <w:tcPr>
            <w:tcW w:w="1870" w:type="dxa"/>
          </w:tcPr>
          <w:p w:rsidR="00425E9B" w:rsidRDefault="00297915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Transitions from striated to smooth muscles</w:t>
            </w:r>
          </w:p>
        </w:tc>
        <w:tc>
          <w:tcPr>
            <w:tcW w:w="1870" w:type="dxa"/>
          </w:tcPr>
          <w:p w:rsidR="00425E9B" w:rsidRPr="00457180" w:rsidRDefault="00457180" w:rsidP="0045718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457180">
              <w:rPr>
                <w:rFonts w:ascii="Bookman Old Style" w:hAnsi="Bookman Old Style"/>
                <w:sz w:val="24"/>
                <w:szCs w:val="24"/>
              </w:rPr>
              <w:t>Mastication of food particles</w:t>
            </w:r>
          </w:p>
          <w:p w:rsidR="00457180" w:rsidRPr="00457180" w:rsidRDefault="00457180" w:rsidP="0045718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457180">
              <w:rPr>
                <w:rFonts w:ascii="Bookman Old Style" w:hAnsi="Bookman Old Style"/>
                <w:sz w:val="24"/>
                <w:szCs w:val="24"/>
              </w:rPr>
              <w:t>Digestion of carbohydrates begins</w:t>
            </w:r>
          </w:p>
          <w:p w:rsidR="00457180" w:rsidRPr="00457180" w:rsidRDefault="00457180" w:rsidP="0045718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457180">
              <w:rPr>
                <w:rFonts w:ascii="Bookman Old Style" w:hAnsi="Bookman Old Style"/>
                <w:sz w:val="24"/>
                <w:szCs w:val="24"/>
              </w:rPr>
              <w:lastRenderedPageBreak/>
              <w:t>Breathing and speaking</w:t>
            </w:r>
          </w:p>
        </w:tc>
      </w:tr>
      <w:tr w:rsidR="00B84C71" w:rsidTr="00425E9B">
        <w:tc>
          <w:tcPr>
            <w:tcW w:w="1870" w:type="dxa"/>
          </w:tcPr>
          <w:p w:rsidR="00425E9B" w:rsidRDefault="00457180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Esophagus</w:t>
            </w:r>
          </w:p>
        </w:tc>
        <w:tc>
          <w:tcPr>
            <w:tcW w:w="1870" w:type="dxa"/>
          </w:tcPr>
          <w:p w:rsidR="00425E9B" w:rsidRDefault="00457180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Stratified squamous (non-keratinized)</w:t>
            </w:r>
          </w:p>
        </w:tc>
        <w:tc>
          <w:tcPr>
            <w:tcW w:w="1870" w:type="dxa"/>
          </w:tcPr>
          <w:p w:rsidR="00425E9B" w:rsidRDefault="00457180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Squamous cell</w:t>
            </w:r>
          </w:p>
        </w:tc>
        <w:tc>
          <w:tcPr>
            <w:tcW w:w="1870" w:type="dxa"/>
          </w:tcPr>
          <w:p w:rsidR="00425E9B" w:rsidRDefault="00457180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Distal one-third lined by skeletal muscle and the proximal two-third is lined by smooth muscle with respect to the stomach.</w:t>
            </w:r>
          </w:p>
        </w:tc>
        <w:tc>
          <w:tcPr>
            <w:tcW w:w="1870" w:type="dxa"/>
          </w:tcPr>
          <w:p w:rsidR="00425E9B" w:rsidRPr="00457180" w:rsidRDefault="00457180" w:rsidP="00457180">
            <w:pPr>
              <w:ind w:left="27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Aids in the transportation of food (bolus) into the stomach.</w:t>
            </w:r>
          </w:p>
        </w:tc>
      </w:tr>
      <w:tr w:rsidR="00B84C71" w:rsidTr="00425E9B">
        <w:tc>
          <w:tcPr>
            <w:tcW w:w="1870" w:type="dxa"/>
          </w:tcPr>
          <w:p w:rsidR="00425E9B" w:rsidRDefault="00457180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Stomach </w:t>
            </w:r>
          </w:p>
        </w:tc>
        <w:tc>
          <w:tcPr>
            <w:tcW w:w="1870" w:type="dxa"/>
          </w:tcPr>
          <w:p w:rsidR="00425E9B" w:rsidRDefault="00457180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Simple columnar epithelium</w:t>
            </w:r>
          </w:p>
        </w:tc>
        <w:tc>
          <w:tcPr>
            <w:tcW w:w="1870" w:type="dxa"/>
          </w:tcPr>
          <w:p w:rsidR="00425E9B" w:rsidRDefault="00457180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Surface</w:t>
            </w:r>
            <w:r w:rsidR="00B84C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mucous cells</w:t>
            </w:r>
          </w:p>
          <w:p w:rsidR="00457180" w:rsidRDefault="00457180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Chief cells</w:t>
            </w:r>
          </w:p>
          <w:p w:rsidR="00457180" w:rsidRDefault="00457180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Neck </w:t>
            </w:r>
            <w:r w:rsidR="00B84C71">
              <w:rPr>
                <w:rFonts w:ascii="Bookman Old Style" w:hAnsi="Bookman Old Style"/>
                <w:sz w:val="24"/>
                <w:szCs w:val="24"/>
              </w:rPr>
              <w:t xml:space="preserve">mucous </w:t>
            </w:r>
            <w:r>
              <w:rPr>
                <w:rFonts w:ascii="Bookman Old Style" w:hAnsi="Bookman Old Style"/>
                <w:sz w:val="24"/>
                <w:szCs w:val="24"/>
              </w:rPr>
              <w:t>cells</w:t>
            </w:r>
          </w:p>
          <w:p w:rsidR="00B84C71" w:rsidRDefault="00B84C71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Parietal cells</w:t>
            </w:r>
          </w:p>
        </w:tc>
        <w:tc>
          <w:tcPr>
            <w:tcW w:w="1870" w:type="dxa"/>
          </w:tcPr>
          <w:p w:rsidR="00425E9B" w:rsidRDefault="00B84C71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Longitudinal, circular and oblique smooth muscles</w:t>
            </w:r>
          </w:p>
        </w:tc>
        <w:tc>
          <w:tcPr>
            <w:tcW w:w="1870" w:type="dxa"/>
          </w:tcPr>
          <w:p w:rsidR="00425E9B" w:rsidRDefault="00B84C71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Temporary storage of food</w:t>
            </w:r>
          </w:p>
          <w:p w:rsidR="00B84C71" w:rsidRDefault="00B84C71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Helps in the further digestion/ breakdown of carbohydrate and protein.</w:t>
            </w:r>
          </w:p>
        </w:tc>
      </w:tr>
      <w:tr w:rsidR="00B84C71" w:rsidTr="00425E9B">
        <w:tc>
          <w:tcPr>
            <w:tcW w:w="1870" w:type="dxa"/>
          </w:tcPr>
          <w:p w:rsidR="00B84C71" w:rsidRDefault="00B84C71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Small intestine (duodenum)</w:t>
            </w:r>
          </w:p>
          <w:p w:rsidR="00B84C71" w:rsidRDefault="00B84C71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84C71" w:rsidRDefault="00B84C71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B84C71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Jejunum</w:t>
            </w: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84C71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Ileum </w:t>
            </w:r>
            <w:r w:rsidR="00B84C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:rsidR="00B84C71" w:rsidRDefault="00B84C71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Simple columnar epithelium</w:t>
            </w:r>
          </w:p>
          <w:p w:rsidR="00B84C71" w:rsidRDefault="00B84C71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84C71" w:rsidRDefault="00B84C71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84C71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 w:rsidRPr="00690EA6">
              <w:rPr>
                <w:rFonts w:ascii="Bookman Old Style" w:hAnsi="Bookman Old Style"/>
                <w:sz w:val="24"/>
                <w:szCs w:val="24"/>
              </w:rPr>
              <w:t xml:space="preserve">Simple columnar </w:t>
            </w:r>
            <w:r w:rsidRPr="00690EA6">
              <w:rPr>
                <w:rFonts w:ascii="Bookman Old Style" w:hAnsi="Bookman Old Style"/>
                <w:sz w:val="24"/>
                <w:szCs w:val="24"/>
              </w:rPr>
              <w:lastRenderedPageBreak/>
              <w:t>epithelium</w:t>
            </w: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690EA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690EA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690EA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Pr="00690EA6" w:rsidRDefault="00690EA6" w:rsidP="00690EA6">
            <w:pPr>
              <w:rPr>
                <w:rFonts w:ascii="Bookman Old Style" w:hAnsi="Bookman Old Style"/>
                <w:sz w:val="24"/>
                <w:szCs w:val="24"/>
              </w:rPr>
            </w:pPr>
            <w:r w:rsidRPr="00690EA6">
              <w:rPr>
                <w:rFonts w:ascii="Bookman Old Style" w:hAnsi="Bookman Old Style"/>
                <w:sz w:val="24"/>
                <w:szCs w:val="24"/>
              </w:rPr>
              <w:t>Simple columnar epithelium</w:t>
            </w: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:rsidR="00B84C71" w:rsidRDefault="00B84C71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Goblet cells</w:t>
            </w:r>
          </w:p>
          <w:p w:rsidR="00B84C71" w:rsidRDefault="00B84C71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Enterocytes with micro villi</w:t>
            </w: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690EA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690EA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690EA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690EA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690EA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690EA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690EA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690EA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690EA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690EA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690EA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Pr="00690EA6" w:rsidRDefault="00690EA6" w:rsidP="00690EA6">
            <w:pPr>
              <w:rPr>
                <w:rFonts w:ascii="Bookman Old Style" w:hAnsi="Bookman Old Style"/>
                <w:sz w:val="24"/>
                <w:szCs w:val="24"/>
              </w:rPr>
            </w:pPr>
            <w:r w:rsidRPr="00690EA6">
              <w:rPr>
                <w:rFonts w:ascii="Bookman Old Style" w:hAnsi="Bookman Old Style"/>
                <w:sz w:val="24"/>
                <w:szCs w:val="24"/>
              </w:rPr>
              <w:t>Goblet cells</w:t>
            </w:r>
          </w:p>
          <w:p w:rsidR="00690EA6" w:rsidRDefault="00690EA6" w:rsidP="00690EA6">
            <w:pPr>
              <w:rPr>
                <w:rFonts w:ascii="Bookman Old Style" w:hAnsi="Bookman Old Style"/>
                <w:sz w:val="24"/>
                <w:szCs w:val="24"/>
              </w:rPr>
            </w:pPr>
            <w:r w:rsidRPr="00690EA6">
              <w:rPr>
                <w:rFonts w:ascii="Bookman Old Style" w:hAnsi="Bookman Old Style"/>
                <w:sz w:val="24"/>
                <w:szCs w:val="24"/>
              </w:rPr>
              <w:t xml:space="preserve">Enterocytes with micro </w:t>
            </w:r>
            <w:r w:rsidRPr="00690EA6">
              <w:rPr>
                <w:rFonts w:ascii="Bookman Old Style" w:hAnsi="Bookman Old Style"/>
                <w:sz w:val="24"/>
                <w:szCs w:val="24"/>
              </w:rPr>
              <w:lastRenderedPageBreak/>
              <w:t>villi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(long villus)</w:t>
            </w:r>
          </w:p>
          <w:p w:rsidR="00690EA6" w:rsidRDefault="00690EA6" w:rsidP="00690EA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690EA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690EA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690EA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690EA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Pr="00690EA6" w:rsidRDefault="00690EA6" w:rsidP="00690EA6">
            <w:pPr>
              <w:rPr>
                <w:rFonts w:ascii="Bookman Old Style" w:hAnsi="Bookman Old Style"/>
                <w:sz w:val="24"/>
                <w:szCs w:val="24"/>
              </w:rPr>
            </w:pPr>
            <w:r w:rsidRPr="00690EA6">
              <w:rPr>
                <w:rFonts w:ascii="Bookman Old Style" w:hAnsi="Bookman Old Style"/>
                <w:sz w:val="24"/>
                <w:szCs w:val="24"/>
              </w:rPr>
              <w:t>Goblet cells</w:t>
            </w:r>
          </w:p>
          <w:p w:rsidR="00690EA6" w:rsidRPr="00690EA6" w:rsidRDefault="00690EA6" w:rsidP="00690EA6">
            <w:pPr>
              <w:rPr>
                <w:rFonts w:ascii="Bookman Old Style" w:hAnsi="Bookman Old Style"/>
                <w:sz w:val="24"/>
                <w:szCs w:val="24"/>
              </w:rPr>
            </w:pPr>
            <w:r w:rsidRPr="00690EA6">
              <w:rPr>
                <w:rFonts w:ascii="Bookman Old Style" w:hAnsi="Bookman Old Style"/>
                <w:sz w:val="24"/>
                <w:szCs w:val="24"/>
              </w:rPr>
              <w:t>Enterocytes with micro villi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(scanty</w:t>
            </w:r>
            <w:r w:rsidRPr="00690EA6">
              <w:rPr>
                <w:rFonts w:ascii="Bookman Old Style" w:hAnsi="Bookman Old Style"/>
                <w:sz w:val="24"/>
                <w:szCs w:val="24"/>
              </w:rPr>
              <w:t xml:space="preserve"> villus</w:t>
            </w:r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:rsidR="00B84C71" w:rsidRDefault="00B84C71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Presence of gland in submucosa layer</w:t>
            </w: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 w:rsidRPr="00690EA6">
              <w:rPr>
                <w:rFonts w:ascii="Bookman Old Style" w:hAnsi="Bookman Old Style"/>
                <w:sz w:val="24"/>
                <w:szCs w:val="24"/>
              </w:rPr>
              <w:t>•The duodenum has light-staining, branched,</w:t>
            </w:r>
            <w:r w:rsidRPr="0065278D"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 tubuloacinar</w:t>
            </w:r>
            <w:r w:rsidRPr="00690EA6">
              <w:rPr>
                <w:rFonts w:ascii="Bookman Old Style" w:hAnsi="Bookman Old Style"/>
                <w:sz w:val="24"/>
                <w:szCs w:val="24"/>
              </w:rPr>
              <w:t xml:space="preserve"> Brunner’s glands proximally in its submucosa </w:t>
            </w: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9607EA">
            <w:pPr>
              <w:rPr>
                <w:rFonts w:ascii="Bookman Old Style" w:hAnsi="Bookman Old Style"/>
                <w:sz w:val="24"/>
                <w:szCs w:val="24"/>
              </w:rPr>
            </w:pPr>
            <w:r w:rsidRPr="00690EA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9607EA" w:rsidRPr="009607EA">
              <w:rPr>
                <w:rFonts w:ascii="Bookman Old Style" w:hAnsi="Bookman Old Style"/>
                <w:sz w:val="24"/>
                <w:szCs w:val="24"/>
              </w:rPr>
              <w:t xml:space="preserve">jejunum is marked by the </w:t>
            </w:r>
            <w:r w:rsidR="009607EA" w:rsidRPr="009607EA">
              <w:rPr>
                <w:rFonts w:ascii="Bookman Old Style" w:hAnsi="Bookman Old Style"/>
                <w:sz w:val="24"/>
                <w:szCs w:val="24"/>
              </w:rPr>
              <w:lastRenderedPageBreak/>
              <w:t>absence of Brunner’s glands, and Peyer’s patches</w:t>
            </w:r>
          </w:p>
          <w:p w:rsidR="009607EA" w:rsidRDefault="009607EA" w:rsidP="009607E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607EA" w:rsidRDefault="009607EA" w:rsidP="009607E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607EA" w:rsidRDefault="009607EA" w:rsidP="009607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the </w:t>
            </w:r>
            <w:r w:rsidRPr="009607EA">
              <w:rPr>
                <w:rFonts w:ascii="Bookman Old Style" w:hAnsi="Bookman Old Style"/>
                <w:sz w:val="24"/>
                <w:szCs w:val="24"/>
              </w:rPr>
              <w:t>lymphatic aggregates (called Peyer’s patches) covered with phagocytic M-cells, reside in the submucosa and lamina propria of the region</w:t>
            </w:r>
          </w:p>
        </w:tc>
        <w:tc>
          <w:tcPr>
            <w:tcW w:w="1870" w:type="dxa"/>
          </w:tcPr>
          <w:p w:rsidR="00B84C71" w:rsidRDefault="00B84C71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Digestion and absorption of food into blood stream.</w:t>
            </w:r>
          </w:p>
          <w:p w:rsidR="00B84C71" w:rsidRDefault="00B84C71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84C71" w:rsidRDefault="00B84C71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Absorption of food.</w:t>
            </w: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Absorption of food</w:t>
            </w: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90EA6" w:rsidTr="00425E9B">
        <w:tc>
          <w:tcPr>
            <w:tcW w:w="1870" w:type="dxa"/>
          </w:tcPr>
          <w:p w:rsidR="00690EA6" w:rsidRDefault="00690EA6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Large intestine</w:t>
            </w:r>
          </w:p>
        </w:tc>
        <w:tc>
          <w:tcPr>
            <w:tcW w:w="1870" w:type="dxa"/>
          </w:tcPr>
          <w:p w:rsidR="00690EA6" w:rsidRDefault="009607EA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 w:rsidRPr="009607EA">
              <w:rPr>
                <w:rFonts w:ascii="Bookman Old Style" w:hAnsi="Bookman Old Style"/>
                <w:sz w:val="24"/>
                <w:szCs w:val="24"/>
              </w:rPr>
              <w:t>Simple columnar epithelium lines its mucosa</w:t>
            </w:r>
          </w:p>
        </w:tc>
        <w:tc>
          <w:tcPr>
            <w:tcW w:w="1870" w:type="dxa"/>
          </w:tcPr>
          <w:p w:rsidR="009607EA" w:rsidRDefault="009607EA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Absorptive cells</w:t>
            </w:r>
          </w:p>
          <w:p w:rsidR="009607EA" w:rsidRDefault="009607EA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Presence of goblet cells</w:t>
            </w:r>
          </w:p>
          <w:p w:rsidR="00690EA6" w:rsidRDefault="009607EA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 w:rsidRPr="009607EA">
              <w:rPr>
                <w:rFonts w:ascii="Bookman Old Style" w:hAnsi="Bookman Old Style"/>
                <w:sz w:val="24"/>
                <w:szCs w:val="24"/>
              </w:rPr>
              <w:t>the absence of villi, plicae circularis, and Paneth cells (in adults</w:t>
            </w:r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690EA6" w:rsidRDefault="009607EA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 w:rsidRPr="009607EA">
              <w:rPr>
                <w:rFonts w:ascii="Bookman Old Style" w:hAnsi="Bookman Old Style"/>
                <w:sz w:val="24"/>
                <w:szCs w:val="24"/>
              </w:rPr>
              <w:t>The muscularis externa has its longitudinal and circular layers present.</w:t>
            </w:r>
          </w:p>
        </w:tc>
        <w:tc>
          <w:tcPr>
            <w:tcW w:w="1870" w:type="dxa"/>
          </w:tcPr>
          <w:p w:rsidR="00690EA6" w:rsidRDefault="009607EA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Reabsorption of water from food</w:t>
            </w:r>
          </w:p>
          <w:p w:rsidR="009607EA" w:rsidRDefault="009607EA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Formation of feces. </w:t>
            </w:r>
          </w:p>
        </w:tc>
      </w:tr>
      <w:tr w:rsidR="009607EA" w:rsidTr="00425E9B">
        <w:tc>
          <w:tcPr>
            <w:tcW w:w="1870" w:type="dxa"/>
          </w:tcPr>
          <w:p w:rsidR="009607EA" w:rsidRDefault="009607EA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Anal canal</w:t>
            </w:r>
          </w:p>
        </w:tc>
        <w:tc>
          <w:tcPr>
            <w:tcW w:w="1870" w:type="dxa"/>
          </w:tcPr>
          <w:p w:rsidR="009607EA" w:rsidRPr="009607EA" w:rsidRDefault="009607EA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Stratified squamous epithelium</w:t>
            </w:r>
          </w:p>
        </w:tc>
        <w:tc>
          <w:tcPr>
            <w:tcW w:w="1870" w:type="dxa"/>
          </w:tcPr>
          <w:p w:rsidR="009607EA" w:rsidRDefault="009607EA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Goblet cells</w:t>
            </w:r>
          </w:p>
        </w:tc>
        <w:tc>
          <w:tcPr>
            <w:tcW w:w="1870" w:type="dxa"/>
          </w:tcPr>
          <w:p w:rsidR="009607EA" w:rsidRPr="009607EA" w:rsidRDefault="009607EA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 w:rsidRPr="009607EA">
              <w:rPr>
                <w:rFonts w:ascii="Bookman Old Style" w:hAnsi="Bookman Old Style"/>
                <w:sz w:val="24"/>
                <w:szCs w:val="24"/>
              </w:rPr>
              <w:t xml:space="preserve">In the upper region of the anal canal, the inner circular muscle layer thickens to form the internal anal </w:t>
            </w:r>
            <w:r w:rsidRPr="009607EA">
              <w:rPr>
                <w:rFonts w:ascii="Bookman Old Style" w:hAnsi="Bookman Old Style"/>
                <w:sz w:val="24"/>
                <w:szCs w:val="24"/>
              </w:rPr>
              <w:lastRenderedPageBreak/>
              <w:t>sphincter; while distally, smooth muscle is replaced by skeletal muscle that forms the external anal sphincter.</w:t>
            </w:r>
          </w:p>
        </w:tc>
        <w:tc>
          <w:tcPr>
            <w:tcW w:w="1870" w:type="dxa"/>
          </w:tcPr>
          <w:p w:rsidR="009607EA" w:rsidRDefault="009607EA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Serves as a passage for feces.</w:t>
            </w:r>
          </w:p>
          <w:p w:rsidR="009607EA" w:rsidRDefault="009607EA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E1523" w:rsidRDefault="005E1523" w:rsidP="005E1523">
      <w:pPr>
        <w:ind w:left="720"/>
        <w:rPr>
          <w:rFonts w:ascii="Bookman Old Style" w:hAnsi="Bookman Old Style"/>
          <w:sz w:val="24"/>
          <w:szCs w:val="24"/>
        </w:rPr>
      </w:pPr>
    </w:p>
    <w:p w:rsidR="003D3C88" w:rsidRDefault="003D3C88" w:rsidP="005E1523">
      <w:pPr>
        <w:ind w:left="720"/>
        <w:rPr>
          <w:rFonts w:ascii="Bookman Old Style" w:hAnsi="Bookman Old Style"/>
          <w:sz w:val="24"/>
          <w:szCs w:val="24"/>
        </w:rPr>
      </w:pPr>
    </w:p>
    <w:p w:rsidR="003D3C88" w:rsidRDefault="003D3C88" w:rsidP="005E1523">
      <w:pPr>
        <w:ind w:left="720"/>
        <w:rPr>
          <w:rFonts w:ascii="Bookman Old Style" w:hAnsi="Bookman Old Style"/>
          <w:sz w:val="24"/>
          <w:szCs w:val="24"/>
        </w:rPr>
      </w:pPr>
    </w:p>
    <w:p w:rsidR="003D3C88" w:rsidRPr="001452A3" w:rsidRDefault="003D3C88" w:rsidP="005E1523">
      <w:pPr>
        <w:ind w:left="720"/>
        <w:rPr>
          <w:rFonts w:ascii="Bookman Old Style" w:hAnsi="Bookman Old Style"/>
          <w:b/>
          <w:sz w:val="28"/>
          <w:szCs w:val="28"/>
          <w:u w:val="single"/>
        </w:rPr>
      </w:pPr>
      <w:r w:rsidRPr="001452A3">
        <w:rPr>
          <w:rFonts w:ascii="Bookman Old Style" w:hAnsi="Bookman Old Style"/>
          <w:b/>
          <w:sz w:val="28"/>
          <w:szCs w:val="28"/>
          <w:u w:val="single"/>
        </w:rPr>
        <w:t>COMPARE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15"/>
        <w:gridCol w:w="2415"/>
        <w:gridCol w:w="1554"/>
        <w:gridCol w:w="1497"/>
        <w:gridCol w:w="1249"/>
      </w:tblGrid>
      <w:tr w:rsidR="001452A3" w:rsidTr="001452A3">
        <w:tc>
          <w:tcPr>
            <w:tcW w:w="1915" w:type="dxa"/>
          </w:tcPr>
          <w:p w:rsidR="005A561C" w:rsidRPr="001452A3" w:rsidRDefault="005A561C" w:rsidP="005E152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452A3">
              <w:rPr>
                <w:rFonts w:ascii="Bookman Old Style" w:hAnsi="Bookman Old Style"/>
                <w:b/>
                <w:sz w:val="24"/>
                <w:szCs w:val="24"/>
              </w:rPr>
              <w:t>SECTION/LAYER</w:t>
            </w:r>
          </w:p>
        </w:tc>
        <w:tc>
          <w:tcPr>
            <w:tcW w:w="2415" w:type="dxa"/>
          </w:tcPr>
          <w:p w:rsidR="005A561C" w:rsidRPr="001452A3" w:rsidRDefault="005A561C" w:rsidP="005E152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452A3">
              <w:rPr>
                <w:rFonts w:ascii="Bookman Old Style" w:hAnsi="Bookman Old Style"/>
                <w:b/>
                <w:sz w:val="24"/>
                <w:szCs w:val="24"/>
              </w:rPr>
              <w:t>SEROSA/ADVENTITIA LAYER</w:t>
            </w:r>
          </w:p>
        </w:tc>
        <w:tc>
          <w:tcPr>
            <w:tcW w:w="1554" w:type="dxa"/>
          </w:tcPr>
          <w:p w:rsidR="005A561C" w:rsidRPr="001452A3" w:rsidRDefault="005A561C" w:rsidP="005E152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452A3">
              <w:rPr>
                <w:rFonts w:ascii="Bookman Old Style" w:hAnsi="Bookman Old Style"/>
                <w:b/>
                <w:sz w:val="24"/>
                <w:szCs w:val="24"/>
              </w:rPr>
              <w:t xml:space="preserve">MUSCULARIS </w:t>
            </w:r>
            <w:r w:rsidR="001452A3">
              <w:rPr>
                <w:rFonts w:ascii="Bookman Old Style" w:hAnsi="Bookman Old Style"/>
                <w:b/>
                <w:sz w:val="24"/>
                <w:szCs w:val="24"/>
              </w:rPr>
              <w:t xml:space="preserve">EXTERNA </w:t>
            </w:r>
            <w:r w:rsidRPr="001452A3">
              <w:rPr>
                <w:rFonts w:ascii="Bookman Old Style" w:hAnsi="Bookman Old Style"/>
                <w:b/>
                <w:sz w:val="24"/>
                <w:szCs w:val="24"/>
              </w:rPr>
              <w:t>LAYER</w:t>
            </w:r>
          </w:p>
        </w:tc>
        <w:tc>
          <w:tcPr>
            <w:tcW w:w="1497" w:type="dxa"/>
          </w:tcPr>
          <w:p w:rsidR="005A561C" w:rsidRPr="001452A3" w:rsidRDefault="005A561C" w:rsidP="005E152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452A3">
              <w:rPr>
                <w:rFonts w:ascii="Bookman Old Style" w:hAnsi="Bookman Old Style"/>
                <w:b/>
                <w:sz w:val="24"/>
                <w:szCs w:val="24"/>
              </w:rPr>
              <w:t>SUBMUCOSA LAYER</w:t>
            </w:r>
          </w:p>
        </w:tc>
        <w:tc>
          <w:tcPr>
            <w:tcW w:w="1249" w:type="dxa"/>
          </w:tcPr>
          <w:p w:rsidR="005A561C" w:rsidRPr="001452A3" w:rsidRDefault="005A561C" w:rsidP="005E152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452A3">
              <w:rPr>
                <w:rFonts w:ascii="Bookman Old Style" w:hAnsi="Bookman Old Style"/>
                <w:b/>
                <w:sz w:val="24"/>
                <w:szCs w:val="24"/>
              </w:rPr>
              <w:t>MUCOSA LAYER</w:t>
            </w:r>
          </w:p>
        </w:tc>
      </w:tr>
      <w:tr w:rsidR="001452A3" w:rsidTr="001452A3">
        <w:tc>
          <w:tcPr>
            <w:tcW w:w="1915" w:type="dxa"/>
          </w:tcPr>
          <w:p w:rsidR="005A561C" w:rsidRDefault="005A561C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Oral cavity </w:t>
            </w:r>
          </w:p>
          <w:p w:rsidR="0065278D" w:rsidRDefault="0065278D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5278D" w:rsidRDefault="0065278D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5278D" w:rsidRDefault="0065278D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5278D" w:rsidRDefault="0065278D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esophagus</w:t>
            </w:r>
          </w:p>
        </w:tc>
        <w:tc>
          <w:tcPr>
            <w:tcW w:w="2415" w:type="dxa"/>
          </w:tcPr>
          <w:p w:rsidR="005A561C" w:rsidRDefault="0065278D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Both the oral cavity and esophagus outer layers are lined by adventitia </w:t>
            </w:r>
            <w:r w:rsidR="004A4E5A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554" w:type="dxa"/>
          </w:tcPr>
          <w:p w:rsidR="005A561C" w:rsidRDefault="005A561C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97" w:type="dxa"/>
          </w:tcPr>
          <w:p w:rsidR="005A561C" w:rsidRPr="001452A3" w:rsidRDefault="00DE6651" w:rsidP="001452A3">
            <w:pPr>
              <w:rPr>
                <w:rFonts w:ascii="Bookman Old Style" w:hAnsi="Bookman Old Style"/>
                <w:sz w:val="24"/>
                <w:szCs w:val="24"/>
              </w:rPr>
            </w:pPr>
            <w:r w:rsidRPr="001452A3">
              <w:rPr>
                <w:rFonts w:ascii="Bookman Old Style" w:hAnsi="Bookman Old Style"/>
                <w:sz w:val="24"/>
                <w:szCs w:val="24"/>
              </w:rPr>
              <w:t xml:space="preserve">Both </w:t>
            </w:r>
            <w:r w:rsidR="004A4E5A" w:rsidRPr="001452A3">
              <w:rPr>
                <w:rFonts w:ascii="Bookman Old Style" w:hAnsi="Bookman Old Style"/>
                <w:sz w:val="24"/>
                <w:szCs w:val="24"/>
              </w:rPr>
              <w:t>have connective tissue</w:t>
            </w:r>
            <w:r w:rsidRPr="001452A3">
              <w:rPr>
                <w:rFonts w:ascii="Bookman Old Style" w:hAnsi="Bookman Old Style"/>
                <w:sz w:val="24"/>
                <w:szCs w:val="24"/>
              </w:rPr>
              <w:t xml:space="preserve"> consisting of majorly collagen fibers and some elastic fibers</w:t>
            </w:r>
            <w:r w:rsidR="004A4E5A" w:rsidRPr="001452A3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249" w:type="dxa"/>
          </w:tcPr>
          <w:p w:rsidR="005A561C" w:rsidRDefault="0065278D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Both oral cavity and esophagus are lined by non-keratinized stratified squamous epithelia cells.</w:t>
            </w:r>
          </w:p>
        </w:tc>
      </w:tr>
      <w:tr w:rsidR="001452A3" w:rsidTr="001452A3">
        <w:tc>
          <w:tcPr>
            <w:tcW w:w="1915" w:type="dxa"/>
          </w:tcPr>
          <w:p w:rsidR="005A561C" w:rsidRDefault="004A4E5A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Stomach </w:t>
            </w:r>
          </w:p>
          <w:p w:rsidR="004A4E5A" w:rsidRDefault="004A4E5A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A4E5A" w:rsidRDefault="004A4E5A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A4E5A" w:rsidRDefault="004A4E5A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Small intestine </w:t>
            </w:r>
          </w:p>
          <w:p w:rsidR="004A4E5A" w:rsidRDefault="004A4E5A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A4E5A" w:rsidRDefault="004A4E5A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A4E5A" w:rsidRDefault="004A4E5A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15" w:type="dxa"/>
          </w:tcPr>
          <w:p w:rsidR="005A561C" w:rsidRDefault="004A4E5A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Outer layer lined by serosa</w:t>
            </w:r>
          </w:p>
        </w:tc>
        <w:tc>
          <w:tcPr>
            <w:tcW w:w="1554" w:type="dxa"/>
          </w:tcPr>
          <w:p w:rsidR="005A561C" w:rsidRDefault="004A4E5A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Both consists of an external longitudinal and a middle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circular layer of smooth muscles</w:t>
            </w:r>
          </w:p>
        </w:tc>
        <w:tc>
          <w:tcPr>
            <w:tcW w:w="1497" w:type="dxa"/>
          </w:tcPr>
          <w:p w:rsidR="005A561C" w:rsidRDefault="00563BCD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Rich in vasculature and lymphatics</w:t>
            </w:r>
          </w:p>
        </w:tc>
        <w:tc>
          <w:tcPr>
            <w:tcW w:w="1249" w:type="dxa"/>
          </w:tcPr>
          <w:p w:rsidR="005A561C" w:rsidRDefault="00563BCD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Lined by simple columnar cells </w:t>
            </w:r>
          </w:p>
          <w:p w:rsidR="00563BCD" w:rsidRDefault="00563BCD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Have </w:t>
            </w:r>
            <w:r w:rsidR="001452A3">
              <w:rPr>
                <w:rFonts w:ascii="Bookman Old Style" w:hAnsi="Bookman Old Style"/>
                <w:sz w:val="24"/>
                <w:szCs w:val="24"/>
              </w:rPr>
              <w:t>absorpti</w:t>
            </w:r>
            <w:r w:rsidR="001452A3">
              <w:rPr>
                <w:rFonts w:ascii="Bookman Old Style" w:hAnsi="Bookman Old Style"/>
                <w:sz w:val="24"/>
                <w:szCs w:val="24"/>
              </w:rPr>
              <w:lastRenderedPageBreak/>
              <w:t>ve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cells and goblets cells</w:t>
            </w:r>
          </w:p>
          <w:p w:rsidR="00563BCD" w:rsidRDefault="00563BCD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Also have microvilli present</w:t>
            </w:r>
          </w:p>
        </w:tc>
      </w:tr>
      <w:tr w:rsidR="001452A3" w:rsidTr="001452A3">
        <w:tc>
          <w:tcPr>
            <w:tcW w:w="1915" w:type="dxa"/>
          </w:tcPr>
          <w:p w:rsidR="005A561C" w:rsidRDefault="00563BCD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Large intestine </w:t>
            </w:r>
          </w:p>
          <w:p w:rsidR="00563BCD" w:rsidRDefault="00563BCD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63BCD" w:rsidRDefault="00563BCD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63BCD" w:rsidRDefault="00563BCD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63BCD" w:rsidRDefault="00563BCD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452A3" w:rsidRDefault="001452A3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452A3" w:rsidRDefault="001452A3" w:rsidP="005E152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63BCD" w:rsidRDefault="001452A3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</w:t>
            </w:r>
            <w:r w:rsidR="00563BCD">
              <w:rPr>
                <w:rFonts w:ascii="Bookman Old Style" w:hAnsi="Bookman Old Style"/>
                <w:sz w:val="24"/>
                <w:szCs w:val="24"/>
              </w:rPr>
              <w:t>ectum</w:t>
            </w:r>
          </w:p>
        </w:tc>
        <w:tc>
          <w:tcPr>
            <w:tcW w:w="2415" w:type="dxa"/>
          </w:tcPr>
          <w:p w:rsidR="005A561C" w:rsidRDefault="00563BCD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Both Covered by adventitia</w:t>
            </w:r>
          </w:p>
        </w:tc>
        <w:tc>
          <w:tcPr>
            <w:tcW w:w="1554" w:type="dxa"/>
          </w:tcPr>
          <w:p w:rsidR="005A561C" w:rsidRDefault="001452A3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 w:rsidRPr="001452A3">
              <w:rPr>
                <w:rFonts w:ascii="Bookman Old Style" w:hAnsi="Bookman Old Style"/>
                <w:sz w:val="24"/>
                <w:szCs w:val="24"/>
              </w:rPr>
              <w:t xml:space="preserve">The muscularis </w:t>
            </w:r>
            <w:r>
              <w:rPr>
                <w:rFonts w:ascii="Bookman Old Style" w:hAnsi="Bookman Old Style"/>
                <w:sz w:val="24"/>
                <w:szCs w:val="24"/>
              </w:rPr>
              <w:t>of both have</w:t>
            </w:r>
            <w:r w:rsidRPr="001452A3">
              <w:rPr>
                <w:rFonts w:ascii="Bookman Old Style" w:hAnsi="Bookman Old Style"/>
                <w:sz w:val="24"/>
                <w:szCs w:val="24"/>
              </w:rPr>
              <w:t xml:space="preserve"> the typical inner circular and outer longitudinal musculature</w:t>
            </w:r>
          </w:p>
        </w:tc>
        <w:tc>
          <w:tcPr>
            <w:tcW w:w="1497" w:type="dxa"/>
          </w:tcPr>
          <w:p w:rsidR="005A561C" w:rsidRDefault="001452A3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 w:rsidRPr="001452A3">
              <w:rPr>
                <w:rFonts w:ascii="Bookman Old Style" w:hAnsi="Bookman Old Style"/>
                <w:sz w:val="24"/>
                <w:szCs w:val="24"/>
              </w:rPr>
              <w:t>The submucosa contains loose connective tissue with blood vessels</w:t>
            </w:r>
          </w:p>
        </w:tc>
        <w:tc>
          <w:tcPr>
            <w:tcW w:w="1249" w:type="dxa"/>
          </w:tcPr>
          <w:p w:rsidR="005A561C" w:rsidRDefault="001452A3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Large intestine and rectum are lined by simple columnar cells</w:t>
            </w:r>
          </w:p>
          <w:p w:rsidR="001452A3" w:rsidRDefault="001452A3" w:rsidP="005E152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Goblet cells</w:t>
            </w:r>
          </w:p>
        </w:tc>
      </w:tr>
    </w:tbl>
    <w:p w:rsidR="003D3C88" w:rsidRPr="005E1523" w:rsidRDefault="003D3C88" w:rsidP="005E1523">
      <w:pPr>
        <w:ind w:left="720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5E1523" w:rsidRPr="005E1523" w:rsidRDefault="005E1523" w:rsidP="005E1523">
      <w:pPr>
        <w:ind w:left="720"/>
        <w:rPr>
          <w:rFonts w:ascii="Bookman Old Style" w:hAnsi="Bookman Old Style"/>
          <w:sz w:val="24"/>
          <w:szCs w:val="24"/>
        </w:rPr>
      </w:pPr>
    </w:p>
    <w:sectPr w:rsidR="005E1523" w:rsidRPr="005E1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5CB3"/>
    <w:multiLevelType w:val="hybridMultilevel"/>
    <w:tmpl w:val="1214E3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46A48"/>
    <w:multiLevelType w:val="hybridMultilevel"/>
    <w:tmpl w:val="343A2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2C7F4A"/>
    <w:multiLevelType w:val="hybridMultilevel"/>
    <w:tmpl w:val="264E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3581D"/>
    <w:multiLevelType w:val="hybridMultilevel"/>
    <w:tmpl w:val="0E96D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6463F"/>
    <w:multiLevelType w:val="hybridMultilevel"/>
    <w:tmpl w:val="4B3E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A1"/>
    <w:rsid w:val="001452A3"/>
    <w:rsid w:val="00201AB7"/>
    <w:rsid w:val="00297915"/>
    <w:rsid w:val="003D3C88"/>
    <w:rsid w:val="00425E9B"/>
    <w:rsid w:val="00457180"/>
    <w:rsid w:val="004A4E5A"/>
    <w:rsid w:val="00563BCD"/>
    <w:rsid w:val="005A561C"/>
    <w:rsid w:val="005E1523"/>
    <w:rsid w:val="0065278D"/>
    <w:rsid w:val="00690EA6"/>
    <w:rsid w:val="006F03B1"/>
    <w:rsid w:val="007911A1"/>
    <w:rsid w:val="007F4DBB"/>
    <w:rsid w:val="009607EA"/>
    <w:rsid w:val="00B84C71"/>
    <w:rsid w:val="00DE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8D0B1"/>
  <w15:chartTrackingRefBased/>
  <w15:docId w15:val="{24F23D1E-989B-4B1E-A9C2-DD5449B8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1A1"/>
    <w:pPr>
      <w:ind w:left="720"/>
      <w:contextualSpacing/>
    </w:pPr>
  </w:style>
  <w:style w:type="table" w:styleId="TableGrid">
    <w:name w:val="Table Grid"/>
    <w:basedOn w:val="TableNormal"/>
    <w:uiPriority w:val="39"/>
    <w:rsid w:val="0042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mary-joy</dc:creator>
  <cp:keywords/>
  <dc:description/>
  <cp:lastModifiedBy>mary-joy</cp:lastModifiedBy>
  <cp:revision>3</cp:revision>
  <dcterms:created xsi:type="dcterms:W3CDTF">2020-05-10T23:11:00Z</dcterms:created>
  <dcterms:modified xsi:type="dcterms:W3CDTF">2020-05-11T23:49:00Z</dcterms:modified>
</cp:coreProperties>
</file>