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CB" w:rsidRPr="006B1A83" w:rsidRDefault="004661CB" w:rsidP="00E30AA8">
      <w:p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b/>
          <w:sz w:val="28"/>
          <w:szCs w:val="28"/>
        </w:rPr>
        <w:t>NAME:</w:t>
      </w:r>
      <w:r w:rsidRPr="006B1A83">
        <w:rPr>
          <w:rFonts w:cstheme="minorHAnsi"/>
          <w:sz w:val="28"/>
          <w:szCs w:val="28"/>
        </w:rPr>
        <w:t xml:space="preserve"> AGWU JUANITA CHIDINMA</w:t>
      </w:r>
    </w:p>
    <w:p w:rsidR="004661CB" w:rsidRPr="006B1A83" w:rsidRDefault="004661CB" w:rsidP="00E30AA8">
      <w:p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b/>
          <w:sz w:val="28"/>
          <w:szCs w:val="28"/>
        </w:rPr>
        <w:t>DEPARTMENT:</w:t>
      </w:r>
      <w:r w:rsidRPr="006B1A83">
        <w:rPr>
          <w:rFonts w:cstheme="minorHAnsi"/>
          <w:sz w:val="28"/>
          <w:szCs w:val="28"/>
        </w:rPr>
        <w:t xml:space="preserve"> PHARMACOLOGY</w:t>
      </w:r>
    </w:p>
    <w:p w:rsidR="004661CB" w:rsidRPr="006B1A83" w:rsidRDefault="004661CB" w:rsidP="00E30AA8">
      <w:p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b/>
          <w:sz w:val="28"/>
          <w:szCs w:val="28"/>
        </w:rPr>
        <w:t>MATRIC NO:</w:t>
      </w:r>
      <w:r w:rsidRPr="006B1A83">
        <w:rPr>
          <w:rFonts w:cstheme="minorHAnsi"/>
          <w:sz w:val="28"/>
          <w:szCs w:val="28"/>
        </w:rPr>
        <w:t xml:space="preserve"> 18/MHS07/003</w:t>
      </w:r>
    </w:p>
    <w:p w:rsidR="00B25D60" w:rsidRPr="006B1A83" w:rsidRDefault="00B25D60" w:rsidP="00E30AA8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b/>
          <w:bCs/>
          <w:color w:val="333333"/>
          <w:sz w:val="28"/>
          <w:szCs w:val="28"/>
          <w:lang w:val="en" w:eastAsia="en-GB"/>
        </w:rPr>
        <w:t>Assignment Title:</w:t>
      </w:r>
      <w:r w:rsidRPr="006B1A83">
        <w:rPr>
          <w:rFonts w:eastAsia="Times New Roman" w:cstheme="minorHAnsi"/>
          <w:color w:val="333333"/>
          <w:sz w:val="28"/>
          <w:szCs w:val="28"/>
          <w:lang w:val="en" w:eastAsia="en-GB"/>
        </w:rPr>
        <w:t xml:space="preserve"> MINERAL METABOLISM</w:t>
      </w:r>
      <w:r w:rsidRPr="006B1A83">
        <w:rPr>
          <w:rFonts w:eastAsia="Times New Roman" w:cstheme="minorHAnsi"/>
          <w:color w:val="333333"/>
          <w:sz w:val="28"/>
          <w:szCs w:val="28"/>
          <w:lang w:val="en" w:eastAsia="en-GB"/>
        </w:rPr>
        <w:br/>
      </w:r>
      <w:r w:rsidRPr="006B1A83">
        <w:rPr>
          <w:rFonts w:eastAsia="Times New Roman" w:cstheme="minorHAnsi"/>
          <w:b/>
          <w:bCs/>
          <w:color w:val="333333"/>
          <w:sz w:val="28"/>
          <w:szCs w:val="28"/>
          <w:lang w:val="en" w:eastAsia="en-GB"/>
        </w:rPr>
        <w:t>Course Title:</w:t>
      </w:r>
      <w:r w:rsidRPr="006B1A83">
        <w:rPr>
          <w:rFonts w:eastAsia="Times New Roman" w:cstheme="minorHAnsi"/>
          <w:color w:val="333333"/>
          <w:sz w:val="28"/>
          <w:szCs w:val="28"/>
          <w:lang w:val="en" w:eastAsia="en-GB"/>
        </w:rPr>
        <w:t xml:space="preserve"> Medical Biochemistry II</w:t>
      </w:r>
      <w:r w:rsidRPr="006B1A83">
        <w:rPr>
          <w:rFonts w:eastAsia="Times New Roman" w:cstheme="minorHAnsi"/>
          <w:color w:val="333333"/>
          <w:sz w:val="28"/>
          <w:szCs w:val="28"/>
          <w:lang w:val="en" w:eastAsia="en-GB"/>
        </w:rPr>
        <w:br/>
      </w:r>
      <w:r w:rsidRPr="006B1A83">
        <w:rPr>
          <w:rFonts w:eastAsia="Times New Roman" w:cstheme="minorHAnsi"/>
          <w:b/>
          <w:bCs/>
          <w:color w:val="333333"/>
          <w:sz w:val="28"/>
          <w:szCs w:val="28"/>
          <w:lang w:val="en" w:eastAsia="en-GB"/>
        </w:rPr>
        <w:t>Course Code:</w:t>
      </w:r>
      <w:r w:rsidRPr="006B1A83">
        <w:rPr>
          <w:rFonts w:eastAsia="Times New Roman" w:cstheme="minorHAnsi"/>
          <w:color w:val="333333"/>
          <w:sz w:val="28"/>
          <w:szCs w:val="28"/>
          <w:lang w:val="en" w:eastAsia="en-GB"/>
        </w:rPr>
        <w:t xml:space="preserve"> BCH 204 </w:t>
      </w:r>
    </w:p>
    <w:p w:rsidR="00B25D60" w:rsidRPr="006B1A83" w:rsidRDefault="00B25D60" w:rsidP="00E30AA8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8"/>
          <w:szCs w:val="28"/>
          <w:lang w:val="en" w:eastAsia="en-GB"/>
        </w:rPr>
      </w:pPr>
    </w:p>
    <w:p w:rsidR="00B25D60" w:rsidRPr="006B1A83" w:rsidRDefault="00B25D60" w:rsidP="00E30AA8">
      <w:pPr>
        <w:shd w:val="clear" w:color="auto" w:fill="FFFFFF"/>
        <w:spacing w:before="300" w:after="300" w:line="276" w:lineRule="auto"/>
        <w:rPr>
          <w:rFonts w:eastAsia="Times New Roman" w:cstheme="minorHAnsi"/>
          <w:color w:val="333333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b/>
          <w:bCs/>
          <w:color w:val="333333"/>
          <w:sz w:val="28"/>
          <w:szCs w:val="28"/>
          <w:lang w:val="en" w:eastAsia="en-GB"/>
        </w:rPr>
        <w:t>Question</w:t>
      </w:r>
    </w:p>
    <w:p w:rsidR="00B25D60" w:rsidRPr="006B1A83" w:rsidRDefault="00B25D60" w:rsidP="00E30AA8">
      <w:pPr>
        <w:shd w:val="clear" w:color="auto" w:fill="FFFFFF"/>
        <w:spacing w:after="150" w:line="276" w:lineRule="auto"/>
        <w:rPr>
          <w:rFonts w:eastAsia="Times New Roman" w:cstheme="minorHAnsi"/>
          <w:color w:val="333333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333333"/>
          <w:sz w:val="28"/>
          <w:szCs w:val="28"/>
          <w:lang w:val="en" w:eastAsia="en-GB"/>
        </w:rPr>
        <w:t>1. OUTLINE THE TOXICITY VALUES AND DEFICIENCY MANIFESTATIONS OF THE FOLLOWING MINERALS</w:t>
      </w:r>
    </w:p>
    <w:p w:rsidR="00B25D60" w:rsidRPr="006B1A83" w:rsidRDefault="00B25D60" w:rsidP="00E30AA8">
      <w:pPr>
        <w:shd w:val="clear" w:color="auto" w:fill="FFFFFF"/>
        <w:spacing w:after="150" w:line="276" w:lineRule="auto"/>
        <w:rPr>
          <w:rFonts w:eastAsia="Times New Roman" w:cstheme="minorHAnsi"/>
          <w:color w:val="333333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333333"/>
          <w:sz w:val="28"/>
          <w:szCs w:val="28"/>
          <w:lang w:val="en" w:eastAsia="en-GB"/>
        </w:rPr>
        <w:t>A. POTASSIUM</w:t>
      </w:r>
    </w:p>
    <w:p w:rsidR="00B25D60" w:rsidRPr="006B1A83" w:rsidRDefault="00B25D60" w:rsidP="00E30AA8">
      <w:pPr>
        <w:shd w:val="clear" w:color="auto" w:fill="FFFFFF"/>
        <w:spacing w:after="150" w:line="276" w:lineRule="auto"/>
        <w:rPr>
          <w:rFonts w:eastAsia="Times New Roman" w:cstheme="minorHAnsi"/>
          <w:color w:val="333333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333333"/>
          <w:sz w:val="28"/>
          <w:szCs w:val="28"/>
          <w:lang w:val="en" w:eastAsia="en-GB"/>
        </w:rPr>
        <w:t>B. CALCIUM</w:t>
      </w:r>
    </w:p>
    <w:p w:rsidR="00B25D60" w:rsidRPr="006B1A83" w:rsidRDefault="00D35780" w:rsidP="00E30AA8">
      <w:pPr>
        <w:shd w:val="clear" w:color="auto" w:fill="FFFFFF"/>
        <w:spacing w:after="150" w:line="276" w:lineRule="auto"/>
        <w:rPr>
          <w:rFonts w:eastAsia="Times New Roman" w:cstheme="minorHAnsi"/>
          <w:color w:val="333333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333333"/>
          <w:sz w:val="28"/>
          <w:szCs w:val="28"/>
          <w:lang w:val="en" w:eastAsia="en-GB"/>
        </w:rPr>
        <w:t>C. MAGNE</w:t>
      </w:r>
      <w:r w:rsidR="00B25D60" w:rsidRPr="006B1A83">
        <w:rPr>
          <w:rFonts w:eastAsia="Times New Roman" w:cstheme="minorHAnsi"/>
          <w:color w:val="333333"/>
          <w:sz w:val="28"/>
          <w:szCs w:val="28"/>
          <w:lang w:val="en" w:eastAsia="en-GB"/>
        </w:rPr>
        <w:t>SIUM</w:t>
      </w:r>
    </w:p>
    <w:p w:rsidR="00B25D60" w:rsidRPr="006B1A83" w:rsidRDefault="00B25D60" w:rsidP="00E30AA8">
      <w:pPr>
        <w:shd w:val="clear" w:color="auto" w:fill="FFFFFF"/>
        <w:spacing w:after="150" w:line="276" w:lineRule="auto"/>
        <w:rPr>
          <w:rFonts w:eastAsia="Times New Roman" w:cstheme="minorHAnsi"/>
          <w:color w:val="333333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333333"/>
          <w:sz w:val="28"/>
          <w:szCs w:val="28"/>
          <w:lang w:val="en" w:eastAsia="en-GB"/>
        </w:rPr>
        <w:t>D. CHLORIDE</w:t>
      </w:r>
    </w:p>
    <w:p w:rsidR="00B25D60" w:rsidRPr="006B1A83" w:rsidRDefault="00B25D60" w:rsidP="00E30AA8">
      <w:pPr>
        <w:shd w:val="clear" w:color="auto" w:fill="FFFFFF"/>
        <w:spacing w:line="276" w:lineRule="auto"/>
        <w:rPr>
          <w:rFonts w:eastAsia="Times New Roman" w:cstheme="minorHAnsi"/>
          <w:color w:val="333333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333333"/>
          <w:sz w:val="28"/>
          <w:szCs w:val="28"/>
          <w:lang w:val="en" w:eastAsia="en-GB"/>
        </w:rPr>
        <w:t>E. IRON</w:t>
      </w:r>
    </w:p>
    <w:p w:rsidR="00E30AA8" w:rsidRPr="006B1A83" w:rsidRDefault="00E30AA8" w:rsidP="00E30AA8">
      <w:pPr>
        <w:shd w:val="clear" w:color="auto" w:fill="FFFFFF"/>
        <w:spacing w:line="276" w:lineRule="auto"/>
        <w:rPr>
          <w:rFonts w:eastAsia="Times New Roman" w:cstheme="minorHAnsi"/>
          <w:color w:val="333333"/>
          <w:sz w:val="28"/>
          <w:szCs w:val="28"/>
          <w:lang w:val="en" w:eastAsia="en-GB"/>
        </w:rPr>
      </w:pPr>
    </w:p>
    <w:p w:rsidR="00B25D60" w:rsidRPr="006B1A83" w:rsidRDefault="00B25D60" w:rsidP="00E30AA8">
      <w:pPr>
        <w:shd w:val="clear" w:color="auto" w:fill="FFFFFF"/>
        <w:spacing w:line="276" w:lineRule="auto"/>
        <w:rPr>
          <w:rFonts w:eastAsia="Times New Roman" w:cstheme="minorHAnsi"/>
          <w:b/>
          <w:color w:val="333333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b/>
          <w:color w:val="333333"/>
          <w:sz w:val="28"/>
          <w:szCs w:val="28"/>
          <w:lang w:val="en" w:eastAsia="en-GB"/>
        </w:rPr>
        <w:t>ANSWERS</w:t>
      </w:r>
    </w:p>
    <w:p w:rsidR="004661CB" w:rsidRPr="006B1A83" w:rsidRDefault="00B25D60" w:rsidP="00E30AA8">
      <w:pPr>
        <w:spacing w:line="276" w:lineRule="auto"/>
        <w:rPr>
          <w:rFonts w:cstheme="minorHAnsi"/>
          <w:b/>
          <w:sz w:val="28"/>
          <w:szCs w:val="28"/>
          <w:u w:val="single"/>
        </w:rPr>
      </w:pPr>
      <w:r w:rsidRPr="006B1A83">
        <w:rPr>
          <w:rFonts w:cstheme="minorHAnsi"/>
          <w:b/>
          <w:sz w:val="28"/>
          <w:szCs w:val="28"/>
        </w:rPr>
        <w:t>1A.)</w:t>
      </w:r>
      <w:r w:rsidRPr="006B1A83">
        <w:rPr>
          <w:rFonts w:cstheme="minorHAnsi"/>
          <w:sz w:val="28"/>
          <w:szCs w:val="28"/>
        </w:rPr>
        <w:t xml:space="preserve"> </w:t>
      </w:r>
      <w:r w:rsidR="00E90B61" w:rsidRPr="006B1A83">
        <w:rPr>
          <w:rFonts w:cstheme="minorHAnsi"/>
          <w:b/>
          <w:sz w:val="28"/>
          <w:szCs w:val="28"/>
          <w:u w:val="single"/>
        </w:rPr>
        <w:t xml:space="preserve">POTASSIUM </w:t>
      </w:r>
    </w:p>
    <w:p w:rsidR="00E90B61" w:rsidRPr="006B1A83" w:rsidRDefault="00E90B61" w:rsidP="00E30AA8">
      <w:pPr>
        <w:spacing w:line="276" w:lineRule="auto"/>
        <w:rPr>
          <w:rFonts w:cstheme="minorHAnsi"/>
          <w:b/>
          <w:sz w:val="28"/>
          <w:szCs w:val="28"/>
        </w:rPr>
      </w:pPr>
      <w:r w:rsidRPr="006B1A83">
        <w:rPr>
          <w:rFonts w:cstheme="minorHAnsi"/>
          <w:b/>
          <w:sz w:val="28"/>
          <w:szCs w:val="28"/>
        </w:rPr>
        <w:t>TOXICITY VALUES: High Potassium (hyperkalemia)</w:t>
      </w:r>
    </w:p>
    <w:p w:rsidR="00BE5F2C" w:rsidRPr="006B1A83" w:rsidRDefault="00BE5F2C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High potassium can be dangerous; it can cause a heart attack or even death.</w:t>
      </w:r>
    </w:p>
    <w:p w:rsidR="00BE5F2C" w:rsidRPr="006B1A83" w:rsidRDefault="00BE5F2C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The most common cause of high potassium is kidney disease. Other causes of high potassium include; dehydration, some medicines, uncontrolled diabetes, injuries that cause severe bleeding and some rare diseases. The following are toxicity values of high potassium:</w:t>
      </w:r>
    </w:p>
    <w:p w:rsidR="00E90B61" w:rsidRPr="006B1A83" w:rsidRDefault="00E90B61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Decreased Reflexes</w:t>
      </w:r>
    </w:p>
    <w:p w:rsidR="00E90B61" w:rsidRPr="006B1A83" w:rsidRDefault="00E90B61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Tingling</w:t>
      </w:r>
    </w:p>
    <w:p w:rsidR="00E90B61" w:rsidRPr="006B1A83" w:rsidRDefault="000C2C25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Numbness</w:t>
      </w:r>
    </w:p>
    <w:p w:rsidR="00BE5F2C" w:rsidRPr="006B1A83" w:rsidRDefault="00BE5F2C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 xml:space="preserve">Trouble breathing </w:t>
      </w:r>
    </w:p>
    <w:p w:rsidR="000C2C25" w:rsidRPr="006B1A83" w:rsidRDefault="000C2C25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lastRenderedPageBreak/>
        <w:t>Muscle weakness</w:t>
      </w:r>
    </w:p>
    <w:p w:rsidR="000C2C25" w:rsidRPr="006B1A83" w:rsidRDefault="000C2C25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Paralysis</w:t>
      </w:r>
    </w:p>
    <w:p w:rsidR="000C2C25" w:rsidRPr="006B1A83" w:rsidRDefault="000C2C25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 xml:space="preserve">Abdominal gas and bloating </w:t>
      </w:r>
    </w:p>
    <w:p w:rsidR="000C2C25" w:rsidRPr="006B1A83" w:rsidRDefault="000C2C25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 xml:space="preserve">Nausea </w:t>
      </w:r>
    </w:p>
    <w:p w:rsidR="000C2C25" w:rsidRPr="006B1A83" w:rsidRDefault="000C2C25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Diarrhea</w:t>
      </w:r>
    </w:p>
    <w:p w:rsidR="000C2C25" w:rsidRPr="006B1A83" w:rsidRDefault="000C2C25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Vomiting</w:t>
      </w:r>
    </w:p>
    <w:p w:rsidR="000C2C25" w:rsidRPr="006B1A83" w:rsidRDefault="000C2C25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Slow heart rate</w:t>
      </w:r>
    </w:p>
    <w:p w:rsidR="000C2C25" w:rsidRPr="006B1A83" w:rsidRDefault="000C2C25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Palpitations and cardiac arrhythmia</w:t>
      </w:r>
    </w:p>
    <w:p w:rsidR="000C2C25" w:rsidRPr="006B1A83" w:rsidRDefault="000C2C25" w:rsidP="00E30AA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Chest pain</w:t>
      </w:r>
    </w:p>
    <w:p w:rsidR="007A0307" w:rsidRPr="006B1A83" w:rsidRDefault="000C2C25" w:rsidP="00BE5F2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Cardiac arrest</w:t>
      </w:r>
    </w:p>
    <w:p w:rsidR="00E30AA8" w:rsidRPr="006B1A83" w:rsidRDefault="00E30AA8" w:rsidP="00E30AA8">
      <w:pPr>
        <w:spacing w:line="276" w:lineRule="auto"/>
        <w:rPr>
          <w:rFonts w:cstheme="minorHAnsi"/>
          <w:b/>
          <w:sz w:val="28"/>
          <w:szCs w:val="28"/>
        </w:rPr>
      </w:pPr>
      <w:r w:rsidRPr="006B1A83">
        <w:rPr>
          <w:rFonts w:cstheme="minorHAnsi"/>
          <w:b/>
          <w:sz w:val="28"/>
          <w:szCs w:val="28"/>
        </w:rPr>
        <w:t>DEFICIENCY MANIFESTATIONS; Low potassium (</w:t>
      </w:r>
      <w:r w:rsidR="007C461B" w:rsidRPr="006B1A83">
        <w:rPr>
          <w:rFonts w:cstheme="minorHAnsi"/>
          <w:b/>
          <w:sz w:val="28"/>
          <w:szCs w:val="28"/>
        </w:rPr>
        <w:t>Hypokalaemia</w:t>
      </w:r>
      <w:r w:rsidRPr="006B1A83">
        <w:rPr>
          <w:rFonts w:cstheme="minorHAnsi"/>
          <w:b/>
          <w:sz w:val="28"/>
          <w:szCs w:val="28"/>
        </w:rPr>
        <w:t>)</w:t>
      </w:r>
    </w:p>
    <w:p w:rsidR="00E30AA8" w:rsidRPr="006B1A83" w:rsidRDefault="00E30AA8" w:rsidP="00E30AA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sz w:val="28"/>
          <w:szCs w:val="28"/>
        </w:rPr>
      </w:pPr>
      <w:r w:rsidRPr="006B1A83">
        <w:rPr>
          <w:rFonts w:cstheme="minorHAnsi"/>
          <w:sz w:val="28"/>
          <w:szCs w:val="28"/>
        </w:rPr>
        <w:t>Weakness and fatigue: Deficiency in this mineral may affect how the body uses nutrients, resulting in fatigue. Since potassium helps to regulate muscle contractions, deficiency may result in weaker contractions.</w:t>
      </w:r>
    </w:p>
    <w:p w:rsidR="00E30AA8" w:rsidRPr="006B1A83" w:rsidRDefault="00E30AA8" w:rsidP="00E30AA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sz w:val="28"/>
          <w:szCs w:val="28"/>
        </w:rPr>
      </w:pPr>
      <w:r w:rsidRPr="006B1A83">
        <w:rPr>
          <w:rFonts w:cstheme="minorHAnsi"/>
          <w:sz w:val="28"/>
          <w:szCs w:val="28"/>
        </w:rPr>
        <w:t>Muscle cramps</w:t>
      </w:r>
      <w:r w:rsidR="007C461B" w:rsidRPr="006B1A83">
        <w:rPr>
          <w:rFonts w:cstheme="minorHAnsi"/>
          <w:sz w:val="28"/>
          <w:szCs w:val="28"/>
        </w:rPr>
        <w:t xml:space="preserve"> and Spasms: Potassium helps start and stop muscle contractions. Low blood potassium levels can affect this balance, causing uncontrolled and prolonged contractions known as cramps. </w:t>
      </w:r>
    </w:p>
    <w:p w:rsidR="007C461B" w:rsidRPr="006B1A83" w:rsidRDefault="007C461B" w:rsidP="00E30AA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sz w:val="28"/>
          <w:szCs w:val="28"/>
        </w:rPr>
      </w:pPr>
      <w:r w:rsidRPr="006B1A83">
        <w:rPr>
          <w:rFonts w:cstheme="minorHAnsi"/>
          <w:sz w:val="28"/>
          <w:szCs w:val="28"/>
        </w:rPr>
        <w:t>Digestive Problems: Potassium deficiency may cause problems like bloating and constipation because it can slow the movement of food through the digestive system.</w:t>
      </w:r>
    </w:p>
    <w:p w:rsidR="007C461B" w:rsidRPr="006B1A83" w:rsidRDefault="007C461B" w:rsidP="00E30AA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sz w:val="28"/>
          <w:szCs w:val="28"/>
        </w:rPr>
      </w:pPr>
      <w:r w:rsidRPr="006B1A83">
        <w:rPr>
          <w:rFonts w:cstheme="minorHAnsi"/>
          <w:sz w:val="28"/>
          <w:szCs w:val="28"/>
        </w:rPr>
        <w:t>Heart Palpitations: Potassium helps regulate the heartbeat, and low levels may cause symptoms like heart palpitations.</w:t>
      </w:r>
    </w:p>
    <w:p w:rsidR="007C461B" w:rsidRPr="006B1A83" w:rsidRDefault="007C461B" w:rsidP="00E30AA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sz w:val="28"/>
          <w:szCs w:val="28"/>
        </w:rPr>
      </w:pPr>
      <w:r w:rsidRPr="006B1A83">
        <w:rPr>
          <w:rFonts w:cstheme="minorHAnsi"/>
          <w:sz w:val="28"/>
          <w:szCs w:val="28"/>
        </w:rPr>
        <w:t xml:space="preserve">Muscle Aches and Stiffness: Muscle aches and stiffness can be another sign of potassium deficiency and are caused by rapid muscle breakdown (rhabdomyolysis). </w:t>
      </w:r>
    </w:p>
    <w:p w:rsidR="007A4F12" w:rsidRPr="006B1A83" w:rsidRDefault="007A4F12" w:rsidP="00E30AA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sz w:val="28"/>
          <w:szCs w:val="28"/>
        </w:rPr>
      </w:pPr>
      <w:r w:rsidRPr="006B1A83">
        <w:rPr>
          <w:rFonts w:cstheme="minorHAnsi"/>
          <w:sz w:val="28"/>
          <w:szCs w:val="28"/>
        </w:rPr>
        <w:t>Tingling and Numbness: Persistent tingles and numbness may be a sign of impaired nerve function due to potassium deficiency.</w:t>
      </w:r>
    </w:p>
    <w:p w:rsidR="007A4F12" w:rsidRPr="006B1A83" w:rsidRDefault="007A4F12" w:rsidP="00E30AA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sz w:val="28"/>
          <w:szCs w:val="28"/>
        </w:rPr>
      </w:pPr>
      <w:r w:rsidRPr="006B1A83">
        <w:rPr>
          <w:rFonts w:cstheme="minorHAnsi"/>
          <w:sz w:val="28"/>
          <w:szCs w:val="28"/>
        </w:rPr>
        <w:t>Breathing Difficulties: Potassium helps the lungs expand and contract, so potassium deficiency may result in shortness of breath.</w:t>
      </w:r>
    </w:p>
    <w:p w:rsidR="007A4F12" w:rsidRPr="006B1A83" w:rsidRDefault="007A4F12" w:rsidP="007A4F12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sz w:val="28"/>
          <w:szCs w:val="28"/>
        </w:rPr>
      </w:pPr>
      <w:r w:rsidRPr="006B1A83">
        <w:rPr>
          <w:rFonts w:cstheme="minorHAnsi"/>
          <w:sz w:val="28"/>
          <w:szCs w:val="28"/>
        </w:rPr>
        <w:t xml:space="preserve">Mood Changes: Potassium deficiency has been linked to mood changes and disorders. </w:t>
      </w:r>
    </w:p>
    <w:p w:rsidR="007A4F12" w:rsidRPr="006B1A83" w:rsidRDefault="007A4F12" w:rsidP="007A4F12">
      <w:pPr>
        <w:spacing w:line="276" w:lineRule="auto"/>
        <w:rPr>
          <w:rFonts w:cstheme="minorHAnsi"/>
          <w:sz w:val="24"/>
          <w:szCs w:val="24"/>
        </w:rPr>
      </w:pPr>
      <w:r w:rsidRPr="006B1A83">
        <w:rPr>
          <w:rFonts w:cstheme="minorHAnsi"/>
          <w:b/>
          <w:sz w:val="24"/>
          <w:szCs w:val="24"/>
        </w:rPr>
        <w:t xml:space="preserve">Reference: </w:t>
      </w:r>
      <w:hyperlink r:id="rId7" w:history="1">
        <w:r w:rsidRPr="006B1A83">
          <w:rPr>
            <w:rStyle w:val="Hyperlink"/>
            <w:rFonts w:cstheme="minorHAnsi"/>
            <w:sz w:val="24"/>
            <w:szCs w:val="24"/>
          </w:rPr>
          <w:t>https://www.healthline.com/health/high-potassium-hyperkalemia</w:t>
        </w:r>
      </w:hyperlink>
    </w:p>
    <w:p w:rsidR="006D52E1" w:rsidRDefault="00744EEC" w:rsidP="007A4F12">
      <w:pPr>
        <w:spacing w:line="276" w:lineRule="auto"/>
        <w:rPr>
          <w:rStyle w:val="Hyperlink"/>
          <w:rFonts w:cstheme="minorHAnsi"/>
          <w:sz w:val="28"/>
          <w:szCs w:val="28"/>
          <w:lang w:val="en"/>
        </w:rPr>
      </w:pPr>
      <w:hyperlink r:id="rId8" w:anchor="section11" w:history="1">
        <w:r w:rsidR="006D52E1" w:rsidRPr="006B1A83">
          <w:rPr>
            <w:rStyle w:val="Hyperlink"/>
            <w:rFonts w:cstheme="minorHAnsi"/>
            <w:sz w:val="24"/>
            <w:szCs w:val="24"/>
          </w:rPr>
          <w:t>https://www.healthline.com/nutrition/potassium-deficiency-symptoms</w:t>
        </w:r>
        <w:r w:rsidR="006D52E1" w:rsidRPr="006B1A83">
          <w:rPr>
            <w:rStyle w:val="Hyperlink"/>
            <w:rFonts w:cstheme="minorHAnsi"/>
            <w:sz w:val="24"/>
            <w:szCs w:val="24"/>
            <w:lang w:val="en"/>
          </w:rPr>
          <w:t>#section11</w:t>
        </w:r>
      </w:hyperlink>
    </w:p>
    <w:p w:rsidR="006B1A83" w:rsidRPr="006B1A83" w:rsidRDefault="006B1A83" w:rsidP="007A4F12">
      <w:pPr>
        <w:spacing w:line="276" w:lineRule="auto"/>
        <w:rPr>
          <w:rFonts w:cstheme="minorHAnsi"/>
          <w:sz w:val="28"/>
          <w:szCs w:val="28"/>
        </w:rPr>
      </w:pPr>
    </w:p>
    <w:p w:rsidR="007A4F12" w:rsidRPr="006B1A83" w:rsidRDefault="00E75D8F" w:rsidP="007A4F12">
      <w:pPr>
        <w:spacing w:line="276" w:lineRule="auto"/>
        <w:rPr>
          <w:rFonts w:cstheme="minorHAnsi"/>
          <w:b/>
          <w:sz w:val="28"/>
          <w:szCs w:val="28"/>
          <w:u w:val="single"/>
        </w:rPr>
      </w:pPr>
      <w:r w:rsidRPr="006B1A83">
        <w:rPr>
          <w:rFonts w:cstheme="minorHAnsi"/>
          <w:b/>
          <w:sz w:val="28"/>
          <w:szCs w:val="28"/>
        </w:rPr>
        <w:t>2B</w:t>
      </w:r>
      <w:r w:rsidR="007A4F12" w:rsidRPr="006B1A83">
        <w:rPr>
          <w:rFonts w:cstheme="minorHAnsi"/>
          <w:b/>
          <w:sz w:val="28"/>
          <w:szCs w:val="28"/>
        </w:rPr>
        <w:t xml:space="preserve">.) </w:t>
      </w:r>
      <w:r w:rsidR="007A4F12" w:rsidRPr="006B1A83">
        <w:rPr>
          <w:rFonts w:cstheme="minorHAnsi"/>
          <w:b/>
          <w:sz w:val="28"/>
          <w:szCs w:val="28"/>
          <w:u w:val="single"/>
        </w:rPr>
        <w:t>CALCIUM</w:t>
      </w:r>
    </w:p>
    <w:p w:rsidR="006D52E1" w:rsidRPr="006B1A83" w:rsidRDefault="006D52E1" w:rsidP="007A4F12">
      <w:pPr>
        <w:spacing w:line="276" w:lineRule="auto"/>
        <w:rPr>
          <w:rFonts w:cstheme="minorHAnsi"/>
          <w:b/>
          <w:sz w:val="28"/>
          <w:szCs w:val="28"/>
        </w:rPr>
      </w:pPr>
      <w:r w:rsidRPr="006B1A83">
        <w:rPr>
          <w:rFonts w:cstheme="minorHAnsi"/>
          <w:b/>
          <w:sz w:val="28"/>
          <w:szCs w:val="28"/>
        </w:rPr>
        <w:t>TOX</w:t>
      </w:r>
      <w:r w:rsidR="00BA0BF6" w:rsidRPr="006B1A83">
        <w:rPr>
          <w:rFonts w:cstheme="minorHAnsi"/>
          <w:b/>
          <w:sz w:val="28"/>
          <w:szCs w:val="28"/>
        </w:rPr>
        <w:t>ICITY VALUES; High Calcium (Hypercalcemia)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 xml:space="preserve">Hypercalcemia affects various parts of the body causing; 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Headaches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Fatigue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Excessive thirst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Excessive urination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Pain between the back and upper abdomen on one side due to kidney stones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Nausea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Abdominal pain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Decreased appetite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Constipation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Vomiting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High calcium can affect the electrical system of the heart, causing abnormal heart rhythms.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Calcium levels can affect the muscles, causing twitches, cramps and weakness.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>High calcium levels can affect the bones, leading to; bone pain, osteoporosis and fractures from diseases.</w:t>
      </w:r>
    </w:p>
    <w:p w:rsidR="00BA0BF6" w:rsidRPr="006B1A83" w:rsidRDefault="00BA0BF6" w:rsidP="00BA0BF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6B1A83">
        <w:rPr>
          <w:rFonts w:cstheme="minorHAnsi"/>
          <w:sz w:val="28"/>
          <w:szCs w:val="28"/>
        </w:rPr>
        <w:t xml:space="preserve">Hypercalcemia can also cause neurological symptoms such as </w:t>
      </w:r>
      <w:r w:rsidR="008A0D06" w:rsidRPr="006B1A83">
        <w:rPr>
          <w:rFonts w:cstheme="minorHAnsi"/>
          <w:sz w:val="28"/>
          <w:szCs w:val="28"/>
        </w:rPr>
        <w:t>depression, memory loss and irritability.</w:t>
      </w:r>
    </w:p>
    <w:p w:rsidR="008A0D06" w:rsidRPr="006B1A83" w:rsidRDefault="008A0D06" w:rsidP="008A0D06">
      <w:pPr>
        <w:spacing w:line="276" w:lineRule="auto"/>
        <w:rPr>
          <w:rFonts w:cstheme="minorHAnsi"/>
          <w:b/>
          <w:sz w:val="28"/>
          <w:szCs w:val="28"/>
        </w:rPr>
      </w:pPr>
      <w:r w:rsidRPr="006B1A83">
        <w:rPr>
          <w:rFonts w:cstheme="minorHAnsi"/>
          <w:b/>
          <w:sz w:val="28"/>
          <w:szCs w:val="28"/>
        </w:rPr>
        <w:t>DEFICIENCY MANIFESTATIONS; Low Calcium (Hypocalcaemia)</w:t>
      </w:r>
    </w:p>
    <w:p w:rsidR="008A0D06" w:rsidRPr="006B1A83" w:rsidRDefault="008A0D06" w:rsidP="008A0D06">
      <w:pPr>
        <w:pStyle w:val="ListParagraph"/>
        <w:numPr>
          <w:ilvl w:val="0"/>
          <w:numId w:val="6"/>
        </w:numPr>
        <w:spacing w:before="100" w:beforeAutospacing="1" w:after="12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muscle stiffness</w:t>
      </w:r>
    </w:p>
    <w:p w:rsidR="008A0D06" w:rsidRPr="006B1A83" w:rsidRDefault="008A0D06" w:rsidP="008A0D06">
      <w:pPr>
        <w:numPr>
          <w:ilvl w:val="0"/>
          <w:numId w:val="6"/>
        </w:numPr>
        <w:spacing w:before="100" w:beforeAutospacing="1" w:after="12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muscle spasms</w:t>
      </w:r>
    </w:p>
    <w:p w:rsidR="008A0D06" w:rsidRPr="006B1A83" w:rsidRDefault="00D35780" w:rsidP="008A0D06">
      <w:pPr>
        <w:numPr>
          <w:ilvl w:val="0"/>
          <w:numId w:val="6"/>
        </w:numPr>
        <w:spacing w:before="100" w:beforeAutospacing="1" w:after="12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paresthesia’s</w:t>
      </w:r>
      <w:r w:rsidR="008A0D06"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, or feelings of pins and needles, in the extremities</w:t>
      </w:r>
    </w:p>
    <w:p w:rsidR="008A0D06" w:rsidRPr="006B1A83" w:rsidRDefault="008A0D06" w:rsidP="008A0D06">
      <w:pPr>
        <w:numPr>
          <w:ilvl w:val="0"/>
          <w:numId w:val="6"/>
        </w:numPr>
        <w:spacing w:before="100" w:beforeAutospacing="1" w:after="12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changes in mood, such as anxiety, depression, or irritability</w:t>
      </w:r>
    </w:p>
    <w:p w:rsidR="008A0D06" w:rsidRPr="006B1A83" w:rsidRDefault="008A0D06" w:rsidP="008A0D06">
      <w:pPr>
        <w:numPr>
          <w:ilvl w:val="0"/>
          <w:numId w:val="6"/>
        </w:numPr>
        <w:spacing w:before="100" w:beforeAutospacing="1" w:after="12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memory issues</w:t>
      </w:r>
    </w:p>
    <w:p w:rsidR="008A0D06" w:rsidRPr="006B1A83" w:rsidRDefault="008A0D06" w:rsidP="008A0D06">
      <w:pPr>
        <w:numPr>
          <w:ilvl w:val="0"/>
          <w:numId w:val="6"/>
        </w:numPr>
        <w:spacing w:before="100" w:beforeAutospacing="1" w:after="12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hypotension</w:t>
      </w:r>
    </w:p>
    <w:p w:rsidR="008A0D06" w:rsidRPr="006B1A83" w:rsidRDefault="008A0D06" w:rsidP="008A0D06">
      <w:pPr>
        <w:numPr>
          <w:ilvl w:val="0"/>
          <w:numId w:val="6"/>
        </w:numPr>
        <w:spacing w:before="100" w:beforeAutospacing="1" w:after="12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lastRenderedPageBreak/>
        <w:t>difficulty speaking or swallowing</w:t>
      </w:r>
    </w:p>
    <w:p w:rsidR="008A0D06" w:rsidRPr="006B1A83" w:rsidRDefault="008A0D06" w:rsidP="008A0D06">
      <w:pPr>
        <w:numPr>
          <w:ilvl w:val="0"/>
          <w:numId w:val="6"/>
        </w:numPr>
        <w:spacing w:before="100" w:beforeAutospacing="1" w:after="12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fatigue</w:t>
      </w:r>
    </w:p>
    <w:p w:rsidR="008A0D06" w:rsidRPr="006B1A83" w:rsidRDefault="008A0D06" w:rsidP="008A0D06">
      <w:pPr>
        <w:numPr>
          <w:ilvl w:val="0"/>
          <w:numId w:val="6"/>
        </w:numPr>
        <w:spacing w:before="100" w:beforeAutospacing="1" w:after="12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parkinsonism</w:t>
      </w:r>
    </w:p>
    <w:p w:rsidR="008A0D06" w:rsidRPr="006B1A83" w:rsidRDefault="008A0D06" w:rsidP="008A0D06">
      <w:pPr>
        <w:numPr>
          <w:ilvl w:val="0"/>
          <w:numId w:val="6"/>
        </w:numPr>
        <w:spacing w:before="100" w:beforeAutospacing="1" w:after="12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papilledema, or swelling of the optic disc</w:t>
      </w:r>
    </w:p>
    <w:p w:rsidR="008A0D06" w:rsidRPr="006B1A83" w:rsidRDefault="008A0D06" w:rsidP="00D35780">
      <w:pPr>
        <w:pStyle w:val="ListParagraph"/>
        <w:numPr>
          <w:ilvl w:val="0"/>
          <w:numId w:val="6"/>
        </w:numPr>
        <w:spacing w:before="300" w:after="30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The symptoms of severe hypocalcemia are;</w:t>
      </w:r>
      <w:r w:rsidR="00D35780"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 seizures, arrhythmias, congestive heart failure, and laryngospasms, or seizures of the voice box.</w:t>
      </w:r>
    </w:p>
    <w:p w:rsidR="00D35780" w:rsidRPr="006B1A83" w:rsidRDefault="00D35780" w:rsidP="00D35780">
      <w:pPr>
        <w:pStyle w:val="ListParagraph"/>
        <w:numPr>
          <w:ilvl w:val="0"/>
          <w:numId w:val="6"/>
        </w:numPr>
        <w:spacing w:before="300" w:after="30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The long-term symptoms of hypocalcemia include: dry skin, brittle nails, kidney stones or other calcium deposits in the body, dementia, cataracts and eczema.</w:t>
      </w:r>
    </w:p>
    <w:p w:rsidR="00D35780" w:rsidRPr="006B1A83" w:rsidRDefault="00E75D8F" w:rsidP="00D35780">
      <w:p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u w:val="single"/>
          <w:lang w:val="en" w:eastAsia="en-GB"/>
        </w:rPr>
      </w:pPr>
      <w:r w:rsidRPr="006B1A83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t>3C</w:t>
      </w:r>
      <w:r w:rsidR="00D35780" w:rsidRPr="006B1A83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t xml:space="preserve">.) </w:t>
      </w:r>
      <w:r w:rsidR="00D35780" w:rsidRPr="006B1A83">
        <w:rPr>
          <w:rFonts w:eastAsia="Times New Roman" w:cstheme="minorHAnsi"/>
          <w:b/>
          <w:color w:val="231F20"/>
          <w:sz w:val="28"/>
          <w:szCs w:val="28"/>
          <w:u w:val="single"/>
          <w:lang w:val="en" w:eastAsia="en-GB"/>
        </w:rPr>
        <w:t xml:space="preserve">MAGNESIUM </w:t>
      </w:r>
    </w:p>
    <w:p w:rsidR="00D35780" w:rsidRPr="006B1A83" w:rsidRDefault="001A5B2A" w:rsidP="00D35780">
      <w:p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t xml:space="preserve">TOXICITY VALUES; High level of magnesium (hypermagnesemia) </w:t>
      </w:r>
    </w:p>
    <w:p w:rsidR="001A5B2A" w:rsidRPr="006B1A83" w:rsidRDefault="001A5B2A" w:rsidP="001A5B2A">
      <w:pPr>
        <w:pStyle w:val="ListParagraph"/>
        <w:numPr>
          <w:ilvl w:val="0"/>
          <w:numId w:val="10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High doses of magnesium from dietary supplements or medications often result in diarrhea that can be accompanied by nausea and abdominal cramping.</w:t>
      </w:r>
    </w:p>
    <w:p w:rsidR="009823F8" w:rsidRPr="006B1A83" w:rsidRDefault="009823F8" w:rsidP="009823F8">
      <w:pPr>
        <w:pStyle w:val="ListParagraph"/>
        <w:numPr>
          <w:ilvl w:val="0"/>
          <w:numId w:val="10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Abnormal heart rhythms and asystole: they are possible complications of hypermagnesemia related to the heart. Magnesium acts as a physiologic calcium blocker, which results in electrical conduction abnormalities within the heart.</w:t>
      </w:r>
    </w:p>
    <w:p w:rsidR="009823F8" w:rsidRPr="006B1A83" w:rsidRDefault="009823F8" w:rsidP="009823F8">
      <w:pPr>
        <w:pStyle w:val="ListParagraph"/>
        <w:numPr>
          <w:ilvl w:val="0"/>
          <w:numId w:val="10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Symptoms of magnesium toxicity, which usually develops a</w:t>
      </w:r>
      <w:r w:rsidR="00C03763"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fter serum concentrations can include hypotension, vomiting, facial flushing, retention of urine, ileus, depression, and lethargy before proceeding to muscle weakness and cardiac arrest. Others include the following; </w:t>
      </w:r>
    </w:p>
    <w:p w:rsidR="001A5B2A" w:rsidRPr="006B1A83" w:rsidRDefault="001A5B2A" w:rsidP="001A5B2A">
      <w:pPr>
        <w:pStyle w:val="ListParagraph"/>
        <w:numPr>
          <w:ilvl w:val="0"/>
          <w:numId w:val="10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Confusion</w:t>
      </w:r>
    </w:p>
    <w:p w:rsidR="001A5B2A" w:rsidRPr="006B1A83" w:rsidRDefault="001A5B2A" w:rsidP="001A5B2A">
      <w:pPr>
        <w:pStyle w:val="ListParagraph"/>
        <w:numPr>
          <w:ilvl w:val="0"/>
          <w:numId w:val="10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Decreased breathing rate</w:t>
      </w:r>
    </w:p>
    <w:p w:rsidR="001A5B2A" w:rsidRPr="006B1A83" w:rsidRDefault="001A5B2A" w:rsidP="001A5B2A">
      <w:pPr>
        <w:pStyle w:val="ListParagraph"/>
        <w:numPr>
          <w:ilvl w:val="0"/>
          <w:numId w:val="10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Decreased reflexes </w:t>
      </w:r>
    </w:p>
    <w:p w:rsidR="009823F8" w:rsidRPr="006B1A83" w:rsidRDefault="009823F8" w:rsidP="001A5B2A">
      <w:pPr>
        <w:pStyle w:val="ListParagraph"/>
        <w:numPr>
          <w:ilvl w:val="0"/>
          <w:numId w:val="10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Low blood pressure</w:t>
      </w:r>
    </w:p>
    <w:p w:rsidR="00C03763" w:rsidRPr="006B1A83" w:rsidRDefault="009823F8" w:rsidP="00C03763">
      <w:pPr>
        <w:pStyle w:val="ListParagraph"/>
        <w:numPr>
          <w:ilvl w:val="0"/>
          <w:numId w:val="10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Dizziness</w:t>
      </w:r>
    </w:p>
    <w:p w:rsidR="00C03763" w:rsidRPr="006B1A83" w:rsidRDefault="00C03763" w:rsidP="00C03763">
      <w:p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t>DEFICIENCY MANIFESTATIONS; Low Magnesium (Hypomagnesemia)</w:t>
      </w:r>
    </w:p>
    <w:p w:rsidR="00C03763" w:rsidRPr="006B1A83" w:rsidRDefault="00E75D8F" w:rsidP="00C03763">
      <w:pPr>
        <w:pStyle w:val="ListParagraph"/>
        <w:numPr>
          <w:ilvl w:val="0"/>
          <w:numId w:val="11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Signs of magnesium deficiency include loss of appetite, vomiting, fatigue and weakness.</w:t>
      </w:r>
    </w:p>
    <w:p w:rsidR="00E75D8F" w:rsidRPr="006B1A83" w:rsidRDefault="00E75D8F" w:rsidP="00E75D8F">
      <w:pPr>
        <w:pStyle w:val="ListParagraph"/>
        <w:numPr>
          <w:ilvl w:val="0"/>
          <w:numId w:val="11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lastRenderedPageBreak/>
        <w:t>As magnesium deficiency worsens, other signs would include; numbness</w:t>
      </w:r>
    </w:p>
    <w:p w:rsidR="00E75D8F" w:rsidRPr="006B1A83" w:rsidRDefault="00E75D8F" w:rsidP="00E75D8F">
      <w:pPr>
        <w:pStyle w:val="ListParagraph"/>
        <w:numPr>
          <w:ilvl w:val="0"/>
          <w:numId w:val="11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Tingling</w:t>
      </w:r>
    </w:p>
    <w:p w:rsidR="00E75D8F" w:rsidRPr="006B1A83" w:rsidRDefault="00E75D8F" w:rsidP="00E75D8F">
      <w:pPr>
        <w:pStyle w:val="ListParagraph"/>
        <w:numPr>
          <w:ilvl w:val="0"/>
          <w:numId w:val="11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Muscle contractions and cramps</w:t>
      </w:r>
    </w:p>
    <w:p w:rsidR="00E75D8F" w:rsidRPr="006B1A83" w:rsidRDefault="00E75D8F" w:rsidP="00E75D8F">
      <w:pPr>
        <w:pStyle w:val="ListParagraph"/>
        <w:numPr>
          <w:ilvl w:val="0"/>
          <w:numId w:val="11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Seizures</w:t>
      </w:r>
    </w:p>
    <w:p w:rsidR="00E75D8F" w:rsidRPr="006B1A83" w:rsidRDefault="00E75D8F" w:rsidP="00E75D8F">
      <w:pPr>
        <w:pStyle w:val="ListParagraph"/>
        <w:numPr>
          <w:ilvl w:val="0"/>
          <w:numId w:val="11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Abnormal heart rhythms and coronary spasms can occur</w:t>
      </w:r>
    </w:p>
    <w:p w:rsidR="000C69D6" w:rsidRPr="006B1A83" w:rsidRDefault="000C69D6" w:rsidP="00E75D8F">
      <w:pPr>
        <w:pStyle w:val="ListParagraph"/>
        <w:numPr>
          <w:ilvl w:val="0"/>
          <w:numId w:val="11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Low blood pressure</w:t>
      </w:r>
    </w:p>
    <w:p w:rsidR="000C69D6" w:rsidRPr="006B1A83" w:rsidRDefault="000C69D6" w:rsidP="00E75D8F">
      <w:pPr>
        <w:pStyle w:val="ListParagraph"/>
        <w:numPr>
          <w:ilvl w:val="0"/>
          <w:numId w:val="11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Respiratory distress</w:t>
      </w:r>
    </w:p>
    <w:p w:rsidR="00AE1A3F" w:rsidRPr="006B1A83" w:rsidRDefault="00AE1A3F" w:rsidP="00E75D8F">
      <w:pPr>
        <w:pStyle w:val="ListParagraph"/>
        <w:numPr>
          <w:ilvl w:val="0"/>
          <w:numId w:val="11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Cardiac arrest </w:t>
      </w:r>
    </w:p>
    <w:p w:rsidR="006B1A83" w:rsidRDefault="000C69D6" w:rsidP="000C69D6">
      <w:pPr>
        <w:spacing w:before="300" w:after="300" w:line="390" w:lineRule="atLeast"/>
        <w:rPr>
          <w:rFonts w:eastAsia="Times New Roman" w:cstheme="minorHAnsi"/>
          <w:color w:val="231F20"/>
          <w:sz w:val="24"/>
          <w:szCs w:val="24"/>
          <w:lang w:val="en" w:eastAsia="en-GB"/>
        </w:rPr>
      </w:pPr>
      <w:r w:rsidRPr="006B1A83">
        <w:rPr>
          <w:rFonts w:eastAsia="Times New Roman" w:cstheme="minorHAnsi"/>
          <w:b/>
          <w:color w:val="231F20"/>
          <w:sz w:val="24"/>
          <w:szCs w:val="24"/>
          <w:lang w:val="en" w:eastAsia="en-GB"/>
        </w:rPr>
        <w:t xml:space="preserve">References: </w:t>
      </w:r>
      <w:hyperlink r:id="rId9" w:anchor="h5" w:history="1">
        <w:r w:rsidRPr="006B1A83">
          <w:rPr>
            <w:rStyle w:val="Hyperlink"/>
            <w:rFonts w:eastAsia="Times New Roman" w:cstheme="minorHAnsi"/>
            <w:sz w:val="24"/>
            <w:szCs w:val="24"/>
            <w:lang w:val="en" w:eastAsia="en-GB"/>
          </w:rPr>
          <w:t>https://ods.od.nih.gov/factsheets/Magnesium-HealthProfessional/#h5</w:t>
        </w:r>
      </w:hyperlink>
    </w:p>
    <w:p w:rsidR="006B1A83" w:rsidRPr="006B1A83" w:rsidRDefault="006B1A83" w:rsidP="000C69D6">
      <w:pPr>
        <w:spacing w:before="300" w:after="300" w:line="390" w:lineRule="atLeast"/>
        <w:rPr>
          <w:rFonts w:eastAsia="Times New Roman" w:cstheme="minorHAnsi"/>
          <w:color w:val="231F20"/>
          <w:sz w:val="24"/>
          <w:szCs w:val="24"/>
          <w:lang w:val="en" w:eastAsia="en-GB"/>
        </w:rPr>
      </w:pPr>
    </w:p>
    <w:p w:rsidR="00AE1A3F" w:rsidRPr="006B1A83" w:rsidRDefault="00E75D8F" w:rsidP="00E75D8F">
      <w:p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t xml:space="preserve">4D.) </w:t>
      </w:r>
      <w:r w:rsidR="000C69D6" w:rsidRPr="006B1A83">
        <w:rPr>
          <w:rFonts w:eastAsia="Times New Roman" w:cstheme="minorHAnsi"/>
          <w:b/>
          <w:color w:val="231F20"/>
          <w:sz w:val="28"/>
          <w:szCs w:val="28"/>
          <w:u w:val="single"/>
          <w:lang w:val="en" w:eastAsia="en-GB"/>
        </w:rPr>
        <w:t>CHLORIDE</w:t>
      </w:r>
    </w:p>
    <w:p w:rsidR="006F4437" w:rsidRPr="006B1A83" w:rsidRDefault="006F4437" w:rsidP="00E75D8F">
      <w:p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t xml:space="preserve">TOXICITY VALUES; High Chloride (Hyperchloremia) </w:t>
      </w:r>
    </w:p>
    <w:p w:rsidR="00AE1A3F" w:rsidRPr="006B1A83" w:rsidRDefault="00AE1A3F" w:rsidP="00AE1A3F">
      <w:pPr>
        <w:pStyle w:val="ListParagraph"/>
        <w:numPr>
          <w:ilvl w:val="0"/>
          <w:numId w:val="12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Congestive heart failure</w:t>
      </w:r>
    </w:p>
    <w:p w:rsidR="00AE1A3F" w:rsidRPr="006B1A83" w:rsidRDefault="00AE1A3F" w:rsidP="00AE1A3F">
      <w:pPr>
        <w:pStyle w:val="ListParagraph"/>
        <w:numPr>
          <w:ilvl w:val="0"/>
          <w:numId w:val="12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Dehydration, fluid loss or high levels of blood sodium may be noticed.</w:t>
      </w:r>
    </w:p>
    <w:p w:rsidR="00AE1A3F" w:rsidRPr="006B1A83" w:rsidRDefault="00AE1A3F" w:rsidP="00AE1A3F">
      <w:pPr>
        <w:pStyle w:val="ListParagraph"/>
        <w:numPr>
          <w:ilvl w:val="0"/>
          <w:numId w:val="12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Excessive thirst </w:t>
      </w:r>
    </w:p>
    <w:p w:rsidR="00AE1A3F" w:rsidRPr="006B1A83" w:rsidRDefault="00AE1A3F" w:rsidP="00AE1A3F">
      <w:pPr>
        <w:pStyle w:val="ListParagraph"/>
        <w:numPr>
          <w:ilvl w:val="0"/>
          <w:numId w:val="12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Dry mucous membrane</w:t>
      </w:r>
    </w:p>
    <w:p w:rsidR="00AE1A3F" w:rsidRPr="006B1A83" w:rsidRDefault="00AE1A3F" w:rsidP="00AE1A3F">
      <w:pPr>
        <w:pStyle w:val="ListParagraph"/>
        <w:numPr>
          <w:ilvl w:val="0"/>
          <w:numId w:val="12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Diarrhea and Vomiting</w:t>
      </w:r>
    </w:p>
    <w:p w:rsidR="00AE1A3F" w:rsidRPr="006B1A83" w:rsidRDefault="006F4437" w:rsidP="00AE1A3F">
      <w:pPr>
        <w:pStyle w:val="ListParagraph"/>
        <w:numPr>
          <w:ilvl w:val="0"/>
          <w:numId w:val="12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Muscle weakness</w:t>
      </w:r>
    </w:p>
    <w:p w:rsidR="00AE1A3F" w:rsidRPr="006B1A83" w:rsidRDefault="00AE1A3F" w:rsidP="00AE1A3F">
      <w:pPr>
        <w:pStyle w:val="ListParagraph"/>
        <w:numPr>
          <w:ilvl w:val="0"/>
          <w:numId w:val="12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Poor control over blood sugar levels</w:t>
      </w:r>
    </w:p>
    <w:p w:rsidR="006F4437" w:rsidRPr="006B1A83" w:rsidRDefault="006F4437" w:rsidP="006F4437">
      <w:p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t>DEFICIENCY MANIFESTATIONS; Low chloride (Hypochloremia)</w:t>
      </w:r>
    </w:p>
    <w:p w:rsidR="006F4437" w:rsidRPr="006B1A83" w:rsidRDefault="006F4437" w:rsidP="006F4437">
      <w:pPr>
        <w:pStyle w:val="ListParagraph"/>
        <w:numPr>
          <w:ilvl w:val="0"/>
          <w:numId w:val="14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Fluid loss</w:t>
      </w:r>
    </w:p>
    <w:p w:rsidR="006F4437" w:rsidRPr="006B1A83" w:rsidRDefault="006F4437" w:rsidP="006F4437">
      <w:pPr>
        <w:pStyle w:val="ListParagraph"/>
        <w:numPr>
          <w:ilvl w:val="0"/>
          <w:numId w:val="13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Dehydration</w:t>
      </w:r>
    </w:p>
    <w:p w:rsidR="006F4437" w:rsidRPr="006B1A83" w:rsidRDefault="006F4437" w:rsidP="006F4437">
      <w:pPr>
        <w:pStyle w:val="ListParagraph"/>
        <w:numPr>
          <w:ilvl w:val="0"/>
          <w:numId w:val="13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Weakness or fatigue</w:t>
      </w:r>
    </w:p>
    <w:p w:rsidR="006F4437" w:rsidRPr="006B1A83" w:rsidRDefault="006F4437" w:rsidP="006F4437">
      <w:pPr>
        <w:pStyle w:val="ListParagraph"/>
        <w:numPr>
          <w:ilvl w:val="0"/>
          <w:numId w:val="13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Difficulty breathing </w:t>
      </w:r>
    </w:p>
    <w:p w:rsidR="006F4437" w:rsidRPr="006B1A83" w:rsidRDefault="006F4437" w:rsidP="006F4437">
      <w:pPr>
        <w:pStyle w:val="ListParagraph"/>
        <w:numPr>
          <w:ilvl w:val="0"/>
          <w:numId w:val="13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Diarrhea or vomiting caused by fluid loss</w:t>
      </w:r>
    </w:p>
    <w:p w:rsidR="006B1A83" w:rsidRPr="006B1A83" w:rsidRDefault="006B1A83" w:rsidP="006B1A83">
      <w:pPr>
        <w:spacing w:before="300" w:after="300" w:line="390" w:lineRule="atLeast"/>
        <w:rPr>
          <w:rFonts w:eastAsia="Times New Roman" w:cstheme="minorHAnsi"/>
          <w:color w:val="231F20"/>
          <w:sz w:val="24"/>
          <w:szCs w:val="24"/>
          <w:lang w:val="en" w:eastAsia="en-GB"/>
        </w:rPr>
      </w:pPr>
      <w:r w:rsidRPr="006B1A83">
        <w:rPr>
          <w:rFonts w:eastAsia="Times New Roman" w:cstheme="minorHAnsi"/>
          <w:b/>
          <w:color w:val="231F20"/>
          <w:sz w:val="24"/>
          <w:szCs w:val="24"/>
          <w:lang w:val="en" w:eastAsia="en-GB"/>
        </w:rPr>
        <w:t xml:space="preserve">Reference: </w:t>
      </w:r>
      <w:hyperlink r:id="rId10" w:history="1">
        <w:r w:rsidRPr="006B1A83">
          <w:rPr>
            <w:rStyle w:val="Hyperlink"/>
            <w:rFonts w:eastAsia="Times New Roman" w:cstheme="minorHAnsi"/>
            <w:sz w:val="24"/>
            <w:szCs w:val="24"/>
            <w:lang w:val="en" w:eastAsia="en-GB"/>
          </w:rPr>
          <w:t>https://www.healthline.com/search?q1=hypochloremia</w:t>
        </w:r>
      </w:hyperlink>
    </w:p>
    <w:p w:rsidR="006B1A83" w:rsidRPr="006B1A83" w:rsidRDefault="006B1A83" w:rsidP="006B1A83">
      <w:pPr>
        <w:spacing w:before="300" w:after="30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</w:p>
    <w:p w:rsidR="006B1A83" w:rsidRPr="006B1A83" w:rsidRDefault="006B1A83" w:rsidP="006B1A83">
      <w:p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bookmarkStart w:id="0" w:name="_GoBack"/>
      <w:bookmarkEnd w:id="0"/>
    </w:p>
    <w:p w:rsidR="000C69D6" w:rsidRPr="006B1A83" w:rsidRDefault="009377C5" w:rsidP="00E75D8F">
      <w:p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u w:val="single"/>
          <w:lang w:val="en" w:eastAsia="en-GB"/>
        </w:rPr>
      </w:pPr>
      <w:r w:rsidRPr="006B1A83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lastRenderedPageBreak/>
        <w:t>5</w:t>
      </w:r>
      <w:r w:rsidR="00D44B78" w:rsidRPr="006B1A83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t xml:space="preserve">E.) </w:t>
      </w:r>
      <w:r w:rsidR="00D44B78" w:rsidRPr="006B1A83">
        <w:rPr>
          <w:rFonts w:eastAsia="Times New Roman" w:cstheme="minorHAnsi"/>
          <w:b/>
          <w:color w:val="231F20"/>
          <w:sz w:val="28"/>
          <w:szCs w:val="28"/>
          <w:u w:val="single"/>
          <w:lang w:val="en" w:eastAsia="en-GB"/>
        </w:rPr>
        <w:t>IRON</w:t>
      </w:r>
    </w:p>
    <w:p w:rsidR="00D44B78" w:rsidRPr="006B1A83" w:rsidRDefault="00D44B78" w:rsidP="00E75D8F">
      <w:p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t xml:space="preserve">TOXICITY VALUES; High Iron </w:t>
      </w:r>
      <w:r w:rsidR="00E36F89" w:rsidRPr="006B1A83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t>(Hemochromatosis)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Tiredness or fatigue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Weakness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Weight loss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Abdominal pain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High blood sugar levels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Hyperpigmentation or skin turning a bronze color 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Loss of libido or sex drive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In males; reduction in the size of the testicles 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In females; reduced or absent menstruation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Arthritis 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Liver diseases or cirrhosis (permanent scarring of the liver)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Diabetes 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Hypothyroidism</w:t>
      </w:r>
    </w:p>
    <w:p w:rsidR="00D44B78" w:rsidRPr="006B1A83" w:rsidRDefault="00D44B78" w:rsidP="00D44B78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Heart disease </w:t>
      </w:r>
    </w:p>
    <w:p w:rsidR="00E36F89" w:rsidRPr="006B1A83" w:rsidRDefault="00D44B78" w:rsidP="00E36F89">
      <w:pPr>
        <w:pStyle w:val="ListParagraph"/>
        <w:numPr>
          <w:ilvl w:val="0"/>
          <w:numId w:val="15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Pancreatitis</w:t>
      </w:r>
    </w:p>
    <w:p w:rsidR="00E36F89" w:rsidRPr="006B1A83" w:rsidRDefault="00E36F89" w:rsidP="00E36F89">
      <w:p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t>DEFICIENCY MANIFESTATIONS; Low Iron (Iron deficiency Anemia)</w:t>
      </w:r>
    </w:p>
    <w:p w:rsidR="00E36F89" w:rsidRPr="006B1A83" w:rsidRDefault="00E36F89" w:rsidP="00E36F89">
      <w:pPr>
        <w:pStyle w:val="ListParagraph"/>
        <w:numPr>
          <w:ilvl w:val="0"/>
          <w:numId w:val="16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General fatigue</w:t>
      </w:r>
    </w:p>
    <w:p w:rsidR="00E36F89" w:rsidRPr="006B1A83" w:rsidRDefault="00E36F89" w:rsidP="00E36F89">
      <w:pPr>
        <w:pStyle w:val="ListParagraph"/>
        <w:numPr>
          <w:ilvl w:val="0"/>
          <w:numId w:val="16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Weakness</w:t>
      </w:r>
    </w:p>
    <w:p w:rsidR="00E36F89" w:rsidRPr="006B1A83" w:rsidRDefault="00E36F89" w:rsidP="00E36F89">
      <w:pPr>
        <w:pStyle w:val="ListParagraph"/>
        <w:numPr>
          <w:ilvl w:val="0"/>
          <w:numId w:val="16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Pale skin</w:t>
      </w:r>
    </w:p>
    <w:p w:rsidR="00E36F89" w:rsidRPr="006B1A83" w:rsidRDefault="00E36F89" w:rsidP="00E36F89">
      <w:pPr>
        <w:pStyle w:val="ListParagraph"/>
        <w:numPr>
          <w:ilvl w:val="0"/>
          <w:numId w:val="16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Shortness of breath</w:t>
      </w:r>
    </w:p>
    <w:p w:rsidR="00E36F89" w:rsidRPr="006B1A83" w:rsidRDefault="00E36F89" w:rsidP="00E36F89">
      <w:pPr>
        <w:pStyle w:val="ListParagraph"/>
        <w:numPr>
          <w:ilvl w:val="0"/>
          <w:numId w:val="16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Dizziness</w:t>
      </w:r>
    </w:p>
    <w:p w:rsidR="00E36F89" w:rsidRPr="006B1A83" w:rsidRDefault="00E36F89" w:rsidP="00E36F89">
      <w:pPr>
        <w:pStyle w:val="ListParagraph"/>
        <w:numPr>
          <w:ilvl w:val="0"/>
          <w:numId w:val="16"/>
        </w:num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Strange cravings such as cravings to eat dirt, ice, clay etc.</w:t>
      </w:r>
    </w:p>
    <w:p w:rsidR="00E36F89" w:rsidRPr="006B1A83" w:rsidRDefault="00E36F89" w:rsidP="00E36F89">
      <w:pPr>
        <w:pStyle w:val="ListParagraph"/>
        <w:numPr>
          <w:ilvl w:val="0"/>
          <w:numId w:val="16"/>
        </w:numPr>
        <w:spacing w:before="300" w:after="30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Tingling or crawling feeling in the legs</w:t>
      </w:r>
    </w:p>
    <w:p w:rsidR="00E36F89" w:rsidRPr="006B1A83" w:rsidRDefault="00E36F89" w:rsidP="00E36F89">
      <w:pPr>
        <w:pStyle w:val="ListParagraph"/>
        <w:numPr>
          <w:ilvl w:val="0"/>
          <w:numId w:val="16"/>
        </w:numPr>
        <w:spacing w:before="300" w:after="30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Tongue swelling or soreness</w:t>
      </w:r>
    </w:p>
    <w:p w:rsidR="00E36F89" w:rsidRPr="006B1A83" w:rsidRDefault="00E36F89" w:rsidP="00E36F89">
      <w:pPr>
        <w:pStyle w:val="ListParagraph"/>
        <w:numPr>
          <w:ilvl w:val="0"/>
          <w:numId w:val="16"/>
        </w:numPr>
        <w:spacing w:before="300" w:after="30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Cold hands and feet</w:t>
      </w:r>
    </w:p>
    <w:p w:rsidR="00E36F89" w:rsidRPr="006B1A83" w:rsidRDefault="00E36F89" w:rsidP="00E36F89">
      <w:pPr>
        <w:pStyle w:val="ListParagraph"/>
        <w:numPr>
          <w:ilvl w:val="0"/>
          <w:numId w:val="16"/>
        </w:numPr>
        <w:spacing w:before="300" w:after="30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Fast or irregular heart beat (palpitation) </w:t>
      </w:r>
    </w:p>
    <w:p w:rsidR="00E36F89" w:rsidRPr="006B1A83" w:rsidRDefault="00E36F89" w:rsidP="00E36F89">
      <w:pPr>
        <w:pStyle w:val="ListParagraph"/>
        <w:numPr>
          <w:ilvl w:val="0"/>
          <w:numId w:val="16"/>
        </w:numPr>
        <w:spacing w:before="300" w:after="30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>Brittle nails</w:t>
      </w:r>
    </w:p>
    <w:p w:rsidR="00E36F89" w:rsidRPr="006B1A83" w:rsidRDefault="00E36F89" w:rsidP="00E36F89">
      <w:pPr>
        <w:pStyle w:val="ListParagraph"/>
        <w:numPr>
          <w:ilvl w:val="0"/>
          <w:numId w:val="16"/>
        </w:numPr>
        <w:spacing w:before="300" w:after="300" w:line="390" w:lineRule="atLeast"/>
        <w:rPr>
          <w:rFonts w:eastAsia="Times New Roman" w:cstheme="minorHAnsi"/>
          <w:color w:val="231F20"/>
          <w:sz w:val="28"/>
          <w:szCs w:val="28"/>
          <w:lang w:val="en" w:eastAsia="en-GB"/>
        </w:rPr>
      </w:pPr>
      <w:r w:rsidRPr="006B1A83">
        <w:rPr>
          <w:rFonts w:eastAsia="Times New Roman" w:cstheme="minorHAnsi"/>
          <w:color w:val="231F20"/>
          <w:sz w:val="28"/>
          <w:szCs w:val="28"/>
          <w:lang w:val="en" w:eastAsia="en-GB"/>
        </w:rPr>
        <w:t xml:space="preserve">Headaches </w:t>
      </w:r>
    </w:p>
    <w:p w:rsidR="00D44B78" w:rsidRPr="006B1A83" w:rsidRDefault="00D44B78" w:rsidP="00E36F89">
      <w:pPr>
        <w:pStyle w:val="ListParagraph"/>
        <w:spacing w:before="300" w:after="300" w:line="390" w:lineRule="atLeast"/>
        <w:ind w:left="360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</w:p>
    <w:p w:rsidR="00E75D8F" w:rsidRPr="006B1A83" w:rsidRDefault="00E75D8F" w:rsidP="00E75D8F">
      <w:pPr>
        <w:pStyle w:val="ListParagraph"/>
        <w:spacing w:before="300" w:after="300" w:line="390" w:lineRule="atLeast"/>
        <w:ind w:left="360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</w:p>
    <w:p w:rsidR="00D35780" w:rsidRPr="006B1A83" w:rsidRDefault="00D35780" w:rsidP="00D35780">
      <w:pPr>
        <w:spacing w:before="300" w:after="300" w:line="390" w:lineRule="atLeast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</w:p>
    <w:p w:rsidR="00D35780" w:rsidRPr="006B1A83" w:rsidRDefault="00D35780" w:rsidP="00D35780">
      <w:pPr>
        <w:spacing w:before="100" w:beforeAutospacing="1" w:after="120" w:line="390" w:lineRule="atLeast"/>
        <w:ind w:left="360"/>
        <w:rPr>
          <w:rFonts w:eastAsia="Times New Roman" w:cstheme="minorHAnsi"/>
          <w:color w:val="231F20"/>
          <w:sz w:val="28"/>
          <w:szCs w:val="28"/>
          <w:lang w:val="en" w:eastAsia="en-GB"/>
        </w:rPr>
      </w:pPr>
    </w:p>
    <w:p w:rsidR="008A0D06" w:rsidRPr="006B1A83" w:rsidRDefault="008A0D06" w:rsidP="008A0D06">
      <w:pPr>
        <w:pStyle w:val="ListParagraph"/>
        <w:spacing w:line="276" w:lineRule="auto"/>
        <w:ind w:left="360"/>
        <w:rPr>
          <w:rFonts w:cstheme="minorHAnsi"/>
          <w:b/>
          <w:sz w:val="28"/>
          <w:szCs w:val="28"/>
        </w:rPr>
      </w:pPr>
    </w:p>
    <w:p w:rsidR="007A4F12" w:rsidRPr="006B1A83" w:rsidRDefault="007A4F12" w:rsidP="007A4F12">
      <w:pPr>
        <w:spacing w:line="276" w:lineRule="auto"/>
        <w:rPr>
          <w:rFonts w:cstheme="minorHAnsi"/>
          <w:sz w:val="28"/>
          <w:szCs w:val="28"/>
        </w:rPr>
      </w:pPr>
    </w:p>
    <w:p w:rsidR="007A4F12" w:rsidRPr="006B1A83" w:rsidRDefault="007A4F12" w:rsidP="007A4F12">
      <w:pPr>
        <w:spacing w:line="276" w:lineRule="auto"/>
        <w:rPr>
          <w:rFonts w:cstheme="minorHAnsi"/>
          <w:sz w:val="28"/>
          <w:szCs w:val="28"/>
        </w:rPr>
      </w:pPr>
    </w:p>
    <w:sectPr w:rsidR="007A4F12" w:rsidRPr="006B1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EC" w:rsidRDefault="00744EEC" w:rsidP="008A0D06">
      <w:pPr>
        <w:spacing w:after="0" w:line="240" w:lineRule="auto"/>
      </w:pPr>
      <w:r>
        <w:separator/>
      </w:r>
    </w:p>
  </w:endnote>
  <w:endnote w:type="continuationSeparator" w:id="0">
    <w:p w:rsidR="00744EEC" w:rsidRDefault="00744EEC" w:rsidP="008A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EC" w:rsidRDefault="00744EEC" w:rsidP="008A0D06">
      <w:pPr>
        <w:spacing w:after="0" w:line="240" w:lineRule="auto"/>
      </w:pPr>
      <w:r>
        <w:separator/>
      </w:r>
    </w:p>
  </w:footnote>
  <w:footnote w:type="continuationSeparator" w:id="0">
    <w:p w:rsidR="00744EEC" w:rsidRDefault="00744EEC" w:rsidP="008A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abstractNum w:abstractNumId="0" w15:restartNumberingAfterBreak="0">
    <w:nsid w:val="0B794667"/>
    <w:multiLevelType w:val="hybridMultilevel"/>
    <w:tmpl w:val="49E8D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4CA2"/>
    <w:multiLevelType w:val="hybridMultilevel"/>
    <w:tmpl w:val="2A0A3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9711E"/>
    <w:multiLevelType w:val="hybridMultilevel"/>
    <w:tmpl w:val="C39E1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708B2"/>
    <w:multiLevelType w:val="hybridMultilevel"/>
    <w:tmpl w:val="90A6A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C4248"/>
    <w:multiLevelType w:val="hybridMultilevel"/>
    <w:tmpl w:val="ECAE6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548C7"/>
    <w:multiLevelType w:val="hybridMultilevel"/>
    <w:tmpl w:val="79F08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92314"/>
    <w:multiLevelType w:val="multilevel"/>
    <w:tmpl w:val="EAC6587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80BFB"/>
    <w:multiLevelType w:val="hybridMultilevel"/>
    <w:tmpl w:val="8E500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767E76"/>
    <w:multiLevelType w:val="hybridMultilevel"/>
    <w:tmpl w:val="B7862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677289"/>
    <w:multiLevelType w:val="hybridMultilevel"/>
    <w:tmpl w:val="54048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403A5"/>
    <w:multiLevelType w:val="hybridMultilevel"/>
    <w:tmpl w:val="01708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FD16D7"/>
    <w:multiLevelType w:val="hybridMultilevel"/>
    <w:tmpl w:val="E0A48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4122A"/>
    <w:multiLevelType w:val="multilevel"/>
    <w:tmpl w:val="F2D698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87F2B"/>
    <w:multiLevelType w:val="multilevel"/>
    <w:tmpl w:val="BC64F4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123E7"/>
    <w:multiLevelType w:val="hybridMultilevel"/>
    <w:tmpl w:val="342CE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B24E39"/>
    <w:multiLevelType w:val="hybridMultilevel"/>
    <w:tmpl w:val="8CFAE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12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CB"/>
    <w:rsid w:val="000C2C25"/>
    <w:rsid w:val="000C69D6"/>
    <w:rsid w:val="001A5B2A"/>
    <w:rsid w:val="004661CB"/>
    <w:rsid w:val="004E115C"/>
    <w:rsid w:val="006678A5"/>
    <w:rsid w:val="006B1A83"/>
    <w:rsid w:val="006D52E1"/>
    <w:rsid w:val="006F4437"/>
    <w:rsid w:val="00744EEC"/>
    <w:rsid w:val="007A0307"/>
    <w:rsid w:val="007A4F12"/>
    <w:rsid w:val="007C461B"/>
    <w:rsid w:val="008A0D06"/>
    <w:rsid w:val="008C7CA5"/>
    <w:rsid w:val="009377C5"/>
    <w:rsid w:val="009823F8"/>
    <w:rsid w:val="00AE1A3F"/>
    <w:rsid w:val="00AF250F"/>
    <w:rsid w:val="00B25D60"/>
    <w:rsid w:val="00BA0BF6"/>
    <w:rsid w:val="00BE5F2C"/>
    <w:rsid w:val="00C03763"/>
    <w:rsid w:val="00D35780"/>
    <w:rsid w:val="00D44B78"/>
    <w:rsid w:val="00E30AA8"/>
    <w:rsid w:val="00E36F89"/>
    <w:rsid w:val="00E75D8F"/>
    <w:rsid w:val="00E90B61"/>
    <w:rsid w:val="00E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B7D3"/>
  <w15:chartTrackingRefBased/>
  <w15:docId w15:val="{7D91D75E-6440-4E81-B4B9-1CC61E2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D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5D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0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63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06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06"/>
  </w:style>
  <w:style w:type="paragraph" w:styleId="Footer">
    <w:name w:val="footer"/>
    <w:basedOn w:val="Normal"/>
    <w:link w:val="FooterChar"/>
    <w:uiPriority w:val="99"/>
    <w:unhideWhenUsed/>
    <w:rsid w:val="008A0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DDDDDD"/>
                    <w:right w:val="none" w:sz="0" w:space="0" w:color="auto"/>
                  </w:divBdr>
                  <w:divsChild>
                    <w:div w:id="1396126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706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0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6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617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nutrition/potassium-deficiency-sympto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line.com/health/high-potassium-hyperkalem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ealthline.com/search?q1=hypochlorem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ds.od.nih.gov/factsheets/Magnesium-HealthProfess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Agwu</dc:creator>
  <cp:keywords/>
  <dc:description/>
  <cp:lastModifiedBy>Juanita Agwu</cp:lastModifiedBy>
  <cp:revision>5</cp:revision>
  <dcterms:created xsi:type="dcterms:W3CDTF">2020-05-08T12:45:00Z</dcterms:created>
  <dcterms:modified xsi:type="dcterms:W3CDTF">2020-05-09T11:23:00Z</dcterms:modified>
</cp:coreProperties>
</file>