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0F1" w:rsidRDefault="00E500F1"/>
    <w:p w:rsidR="00E500F1" w:rsidRDefault="00E500F1"/>
    <w:p w:rsidR="00E500F1" w:rsidRDefault="00E500F1"/>
    <w:p w:rsidR="00E500F1" w:rsidRDefault="00E500F1">
      <w:pPr>
        <w:rPr>
          <w:b/>
          <w:bCs/>
          <w:sz w:val="36"/>
          <w:szCs w:val="36"/>
        </w:rPr>
      </w:pPr>
    </w:p>
    <w:p w:rsidR="00E500F1" w:rsidRDefault="00E500F1">
      <w:pPr>
        <w:rPr>
          <w:b/>
          <w:bCs/>
          <w:sz w:val="36"/>
          <w:szCs w:val="36"/>
          <w:lang w:val="en-US"/>
        </w:rPr>
      </w:pPr>
      <w:r>
        <w:rPr>
          <w:b/>
          <w:bCs/>
          <w:sz w:val="36"/>
          <w:szCs w:val="36"/>
          <w:lang w:val="en-US"/>
        </w:rPr>
        <w:t>NAME</w:t>
      </w:r>
      <w:r w:rsidR="00D61E10">
        <w:rPr>
          <w:b/>
          <w:bCs/>
          <w:sz w:val="36"/>
          <w:szCs w:val="36"/>
          <w:lang w:val="en-US"/>
        </w:rPr>
        <w:t xml:space="preserve">: </w:t>
      </w:r>
      <w:proofErr w:type="spellStart"/>
      <w:r w:rsidR="00D61E10">
        <w:rPr>
          <w:b/>
          <w:bCs/>
          <w:sz w:val="36"/>
          <w:szCs w:val="36"/>
          <w:lang w:val="en-US"/>
        </w:rPr>
        <w:t>OLALERE</w:t>
      </w:r>
      <w:proofErr w:type="spellEnd"/>
      <w:r w:rsidR="00D61E10">
        <w:rPr>
          <w:b/>
          <w:bCs/>
          <w:sz w:val="36"/>
          <w:szCs w:val="36"/>
          <w:lang w:val="en-US"/>
        </w:rPr>
        <w:t xml:space="preserve"> </w:t>
      </w:r>
      <w:proofErr w:type="spellStart"/>
      <w:r w:rsidR="00D61E10">
        <w:rPr>
          <w:b/>
          <w:bCs/>
          <w:sz w:val="36"/>
          <w:szCs w:val="36"/>
          <w:lang w:val="en-US"/>
        </w:rPr>
        <w:t>CHRISTIANAH</w:t>
      </w:r>
      <w:proofErr w:type="spellEnd"/>
      <w:r w:rsidR="00D61E10">
        <w:rPr>
          <w:b/>
          <w:bCs/>
          <w:sz w:val="36"/>
          <w:szCs w:val="36"/>
          <w:lang w:val="en-US"/>
        </w:rPr>
        <w:t xml:space="preserve"> </w:t>
      </w:r>
      <w:proofErr w:type="spellStart"/>
      <w:r w:rsidR="00D61E10">
        <w:rPr>
          <w:b/>
          <w:bCs/>
          <w:sz w:val="36"/>
          <w:szCs w:val="36"/>
          <w:lang w:val="en-US"/>
        </w:rPr>
        <w:t>OLAYINKA</w:t>
      </w:r>
      <w:proofErr w:type="spellEnd"/>
    </w:p>
    <w:p w:rsidR="00E500F1" w:rsidRDefault="00E500F1">
      <w:pPr>
        <w:rPr>
          <w:b/>
          <w:bCs/>
          <w:sz w:val="36"/>
          <w:szCs w:val="36"/>
          <w:lang w:val="en-US"/>
        </w:rPr>
      </w:pPr>
      <w:proofErr w:type="spellStart"/>
      <w:r>
        <w:rPr>
          <w:b/>
          <w:bCs/>
          <w:sz w:val="36"/>
          <w:szCs w:val="36"/>
          <w:lang w:val="en-US"/>
        </w:rPr>
        <w:t>Matno</w:t>
      </w:r>
      <w:proofErr w:type="spellEnd"/>
      <w:r w:rsidR="00F32EE2">
        <w:rPr>
          <w:b/>
          <w:bCs/>
          <w:sz w:val="36"/>
          <w:szCs w:val="36"/>
          <w:lang w:val="en-US"/>
        </w:rPr>
        <w:t>.: 16/</w:t>
      </w:r>
      <w:r w:rsidR="00361F14">
        <w:rPr>
          <w:b/>
          <w:bCs/>
          <w:sz w:val="36"/>
          <w:szCs w:val="36"/>
          <w:lang w:val="en-US"/>
        </w:rPr>
        <w:t xml:space="preserve">MHS06 </w:t>
      </w:r>
      <w:r w:rsidR="00F32EE2">
        <w:rPr>
          <w:b/>
          <w:bCs/>
          <w:sz w:val="36"/>
          <w:szCs w:val="36"/>
          <w:lang w:val="en-US"/>
        </w:rPr>
        <w:t>/049</w:t>
      </w:r>
    </w:p>
    <w:p w:rsidR="00F32EE2" w:rsidRDefault="00F32EE2">
      <w:pPr>
        <w:rPr>
          <w:b/>
          <w:bCs/>
          <w:sz w:val="36"/>
          <w:szCs w:val="36"/>
          <w:lang w:val="en-US"/>
        </w:rPr>
      </w:pPr>
      <w:r>
        <w:rPr>
          <w:b/>
          <w:bCs/>
          <w:sz w:val="36"/>
          <w:szCs w:val="36"/>
          <w:lang w:val="en-US"/>
        </w:rPr>
        <w:t>Course code</w:t>
      </w:r>
      <w:r w:rsidR="00665A45">
        <w:rPr>
          <w:b/>
          <w:bCs/>
          <w:sz w:val="36"/>
          <w:szCs w:val="36"/>
          <w:lang w:val="en-US"/>
        </w:rPr>
        <w:t xml:space="preserve">: </w:t>
      </w:r>
      <w:r w:rsidR="00361F14">
        <w:rPr>
          <w:b/>
          <w:bCs/>
          <w:sz w:val="36"/>
          <w:szCs w:val="36"/>
          <w:lang w:val="en-US"/>
        </w:rPr>
        <w:t xml:space="preserve">MLS </w:t>
      </w:r>
      <w:r w:rsidR="0058097E">
        <w:rPr>
          <w:b/>
          <w:bCs/>
          <w:sz w:val="36"/>
          <w:szCs w:val="36"/>
          <w:lang w:val="en-US"/>
        </w:rPr>
        <w:t>408</w:t>
      </w:r>
    </w:p>
    <w:p w:rsidR="00361F14" w:rsidRDefault="00361F14">
      <w:pPr>
        <w:rPr>
          <w:b/>
          <w:bCs/>
          <w:sz w:val="36"/>
          <w:szCs w:val="36"/>
          <w:lang w:val="en-US"/>
        </w:rPr>
      </w:pPr>
    </w:p>
    <w:p w:rsidR="0058097E" w:rsidRDefault="0058097E">
      <w:pPr>
        <w:rPr>
          <w:b/>
          <w:bCs/>
          <w:sz w:val="36"/>
          <w:szCs w:val="36"/>
          <w:lang w:val="en-US"/>
        </w:rPr>
      </w:pPr>
      <w:r>
        <w:rPr>
          <w:b/>
          <w:bCs/>
          <w:sz w:val="36"/>
          <w:szCs w:val="36"/>
          <w:lang w:val="en-US"/>
        </w:rPr>
        <w:t>Assignment question</w:t>
      </w:r>
      <w:r w:rsidR="00361F14">
        <w:rPr>
          <w:b/>
          <w:bCs/>
          <w:sz w:val="36"/>
          <w:szCs w:val="36"/>
          <w:lang w:val="en-US"/>
        </w:rPr>
        <w:t>:</w:t>
      </w:r>
    </w:p>
    <w:p w:rsidR="00361F14" w:rsidRDefault="00361F14">
      <w:pPr>
        <w:rPr>
          <w:b/>
          <w:bCs/>
          <w:sz w:val="36"/>
          <w:szCs w:val="36"/>
          <w:lang w:val="en-US"/>
        </w:rPr>
      </w:pPr>
      <w:r w:rsidRPr="00361F14">
        <w:rPr>
          <w:b/>
          <w:bCs/>
          <w:sz w:val="36"/>
          <w:szCs w:val="36"/>
          <w:lang w:val="en-US"/>
        </w:rPr>
        <w:t>In a tabular form only, compare and contrast sections of the gastrointestinal tract.</w:t>
      </w:r>
    </w:p>
    <w:p w:rsidR="006E3BFC" w:rsidRDefault="006E3BFC">
      <w:pPr>
        <w:rPr>
          <w:b/>
          <w:bCs/>
          <w:sz w:val="36"/>
          <w:szCs w:val="36"/>
          <w:lang w:val="en-US"/>
        </w:rPr>
      </w:pPr>
    </w:p>
    <w:p w:rsidR="008243D8" w:rsidRDefault="008243D8">
      <w:pPr>
        <w:rPr>
          <w:b/>
          <w:bCs/>
          <w:sz w:val="36"/>
          <w:szCs w:val="36"/>
          <w:lang w:val="en-US"/>
        </w:rPr>
      </w:pPr>
      <w:r>
        <w:rPr>
          <w:b/>
          <w:bCs/>
          <w:sz w:val="36"/>
          <w:szCs w:val="36"/>
          <w:lang w:val="en-US"/>
        </w:rPr>
        <w:t>Differences:</w:t>
      </w:r>
    </w:p>
    <w:p w:rsidR="006E3BFC" w:rsidRDefault="006E3BFC">
      <w:pPr>
        <w:rPr>
          <w:b/>
          <w:bCs/>
          <w:sz w:val="36"/>
          <w:szCs w:val="36"/>
          <w:lang w:val="en-US"/>
        </w:rPr>
      </w:pPr>
    </w:p>
    <w:tbl>
      <w:tblPr>
        <w:tblStyle w:val="TableGrid"/>
        <w:tblW w:w="0" w:type="auto"/>
        <w:tblLook w:val="04A0" w:firstRow="1" w:lastRow="0" w:firstColumn="1" w:lastColumn="0" w:noHBand="0" w:noVBand="1"/>
      </w:tblPr>
      <w:tblGrid>
        <w:gridCol w:w="1392"/>
        <w:gridCol w:w="2111"/>
        <w:gridCol w:w="1813"/>
        <w:gridCol w:w="1139"/>
        <w:gridCol w:w="1223"/>
        <w:gridCol w:w="1338"/>
      </w:tblGrid>
      <w:tr w:rsidR="007B5F7A" w:rsidRPr="00D44613" w:rsidTr="005B3A77">
        <w:tc>
          <w:tcPr>
            <w:tcW w:w="1502" w:type="dxa"/>
            <w:vMerge w:val="restart"/>
          </w:tcPr>
          <w:p w:rsidR="008A7D6E" w:rsidRPr="00D61E10" w:rsidRDefault="00253D55">
            <w:pPr>
              <w:rPr>
                <w:b/>
                <w:bCs/>
                <w:sz w:val="38"/>
                <w:szCs w:val="38"/>
                <w:lang w:val="en-US"/>
              </w:rPr>
            </w:pPr>
            <w:r w:rsidRPr="00D61E10">
              <w:rPr>
                <w:b/>
                <w:bCs/>
                <w:sz w:val="38"/>
                <w:szCs w:val="38"/>
                <w:lang w:val="en-US"/>
              </w:rPr>
              <w:t>UPPER GIT</w:t>
            </w:r>
          </w:p>
        </w:tc>
        <w:tc>
          <w:tcPr>
            <w:tcW w:w="1502" w:type="dxa"/>
          </w:tcPr>
          <w:p w:rsidR="00401B22" w:rsidRPr="00D44613" w:rsidRDefault="0003495B">
            <w:pPr>
              <w:rPr>
                <w:b/>
                <w:bCs/>
                <w:lang w:val="en-US"/>
              </w:rPr>
            </w:pPr>
            <w:r w:rsidRPr="00D44613">
              <w:rPr>
                <w:b/>
                <w:bCs/>
                <w:lang w:val="en-US"/>
              </w:rPr>
              <w:t>FEATURES</w:t>
            </w:r>
          </w:p>
        </w:tc>
        <w:tc>
          <w:tcPr>
            <w:tcW w:w="1503" w:type="dxa"/>
          </w:tcPr>
          <w:p w:rsidR="008A7D6E" w:rsidRPr="00D44613" w:rsidRDefault="00994BE4">
            <w:pPr>
              <w:rPr>
                <w:b/>
                <w:bCs/>
                <w:lang w:val="en-US"/>
              </w:rPr>
            </w:pPr>
            <w:r w:rsidRPr="00D44613">
              <w:rPr>
                <w:b/>
                <w:bCs/>
                <w:lang w:val="en-US"/>
              </w:rPr>
              <w:t>FUNCTIONS</w:t>
            </w:r>
          </w:p>
        </w:tc>
        <w:tc>
          <w:tcPr>
            <w:tcW w:w="1503" w:type="dxa"/>
          </w:tcPr>
          <w:p w:rsidR="00321CAD" w:rsidRPr="00D44613" w:rsidRDefault="00BA6EB1">
            <w:pPr>
              <w:rPr>
                <w:b/>
                <w:bCs/>
                <w:lang w:val="en-US"/>
              </w:rPr>
            </w:pPr>
            <w:r w:rsidRPr="00D44613">
              <w:rPr>
                <w:b/>
                <w:bCs/>
                <w:lang w:val="en-US"/>
              </w:rPr>
              <w:t>AVERAGE</w:t>
            </w:r>
          </w:p>
          <w:p w:rsidR="00321CAD" w:rsidRPr="00D44613" w:rsidRDefault="00321CAD">
            <w:pPr>
              <w:rPr>
                <w:b/>
                <w:bCs/>
                <w:lang w:val="en-US"/>
              </w:rPr>
            </w:pPr>
            <w:r w:rsidRPr="00D44613">
              <w:rPr>
                <w:b/>
                <w:bCs/>
                <w:lang w:val="en-US"/>
              </w:rPr>
              <w:t>LEGNTH</w:t>
            </w:r>
          </w:p>
        </w:tc>
        <w:tc>
          <w:tcPr>
            <w:tcW w:w="1503" w:type="dxa"/>
          </w:tcPr>
          <w:p w:rsidR="008A7D6E" w:rsidRPr="00D44613" w:rsidRDefault="00321CAD">
            <w:pPr>
              <w:rPr>
                <w:b/>
                <w:bCs/>
                <w:lang w:val="en-US"/>
              </w:rPr>
            </w:pPr>
            <w:r w:rsidRPr="00D44613">
              <w:rPr>
                <w:b/>
                <w:bCs/>
                <w:lang w:val="en-US"/>
              </w:rPr>
              <w:t xml:space="preserve">AVERAGE </w:t>
            </w:r>
            <w:r w:rsidR="006E34E3" w:rsidRPr="00D44613">
              <w:rPr>
                <w:b/>
                <w:bCs/>
                <w:lang w:val="en-US"/>
              </w:rPr>
              <w:t>DIAMETER</w:t>
            </w:r>
          </w:p>
        </w:tc>
        <w:tc>
          <w:tcPr>
            <w:tcW w:w="1503" w:type="dxa"/>
          </w:tcPr>
          <w:p w:rsidR="008A7D6E" w:rsidRPr="00D44613" w:rsidRDefault="00447329">
            <w:pPr>
              <w:rPr>
                <w:b/>
                <w:bCs/>
                <w:lang w:val="en-US"/>
              </w:rPr>
            </w:pPr>
            <w:r w:rsidRPr="00D44613">
              <w:rPr>
                <w:b/>
                <w:bCs/>
                <w:lang w:val="en-US"/>
              </w:rPr>
              <w:t>ABSORBING SURFACE AREA</w:t>
            </w:r>
          </w:p>
        </w:tc>
      </w:tr>
      <w:tr w:rsidR="007B5F7A" w:rsidRPr="00F31087" w:rsidTr="005B3A77">
        <w:tc>
          <w:tcPr>
            <w:tcW w:w="1502" w:type="dxa"/>
            <w:vMerge/>
          </w:tcPr>
          <w:p w:rsidR="008A7D6E" w:rsidRDefault="008A7D6E">
            <w:pPr>
              <w:rPr>
                <w:b/>
                <w:bCs/>
                <w:sz w:val="36"/>
                <w:szCs w:val="36"/>
                <w:lang w:val="en-US"/>
              </w:rPr>
            </w:pPr>
          </w:p>
        </w:tc>
        <w:tc>
          <w:tcPr>
            <w:tcW w:w="1502" w:type="dxa"/>
          </w:tcPr>
          <w:p w:rsidR="008A7D6E" w:rsidRDefault="0003495B">
            <w:pPr>
              <w:rPr>
                <w:b/>
                <w:bCs/>
                <w:sz w:val="36"/>
                <w:szCs w:val="36"/>
                <w:lang w:val="en-US"/>
              </w:rPr>
            </w:pPr>
            <w:r>
              <w:rPr>
                <w:b/>
                <w:bCs/>
                <w:sz w:val="36"/>
                <w:szCs w:val="36"/>
                <w:lang w:val="en-US"/>
              </w:rPr>
              <w:t>ORAL CAVITY</w:t>
            </w:r>
            <w:r w:rsidR="00401B22">
              <w:rPr>
                <w:b/>
                <w:bCs/>
                <w:sz w:val="36"/>
                <w:szCs w:val="36"/>
                <w:lang w:val="en-US"/>
              </w:rPr>
              <w:t xml:space="preserve"> </w:t>
            </w:r>
          </w:p>
        </w:tc>
        <w:tc>
          <w:tcPr>
            <w:tcW w:w="1503" w:type="dxa"/>
          </w:tcPr>
          <w:p w:rsidR="00AE1740" w:rsidRPr="00F31087" w:rsidRDefault="00AE1740" w:rsidP="00AE1740">
            <w:pPr>
              <w:rPr>
                <w:b/>
                <w:bCs/>
                <w:sz w:val="30"/>
                <w:szCs w:val="30"/>
                <w:lang w:val="en-US"/>
              </w:rPr>
            </w:pPr>
            <w:r w:rsidRPr="00F31087">
              <w:rPr>
                <w:b/>
                <w:bCs/>
                <w:sz w:val="30"/>
                <w:szCs w:val="30"/>
                <w:lang w:val="en-US"/>
              </w:rPr>
              <w:tab/>
            </w:r>
          </w:p>
          <w:p w:rsidR="008A7D6E" w:rsidRPr="00F31087" w:rsidRDefault="00AE1740">
            <w:pPr>
              <w:rPr>
                <w:b/>
                <w:bCs/>
                <w:sz w:val="30"/>
                <w:szCs w:val="30"/>
                <w:lang w:val="en-US"/>
              </w:rPr>
            </w:pPr>
            <w:r w:rsidRPr="00F31087">
              <w:rPr>
                <w:b/>
                <w:bCs/>
                <w:sz w:val="30"/>
                <w:szCs w:val="30"/>
                <w:lang w:val="en-US"/>
              </w:rPr>
              <w:t>Its primary function is to serve as the entrance of the alimentary tract and to initiate the digestive process by salivation and propulsion of the alimentary bolus into the pharynx</w:t>
            </w:r>
          </w:p>
        </w:tc>
        <w:tc>
          <w:tcPr>
            <w:tcW w:w="1503" w:type="dxa"/>
          </w:tcPr>
          <w:p w:rsidR="008A7D6E" w:rsidRPr="00F31087" w:rsidRDefault="00520238">
            <w:pPr>
              <w:rPr>
                <w:b/>
                <w:bCs/>
                <w:sz w:val="30"/>
                <w:szCs w:val="30"/>
                <w:lang w:val="en-US"/>
              </w:rPr>
            </w:pPr>
            <w:r w:rsidRPr="00F31087">
              <w:rPr>
                <w:b/>
                <w:bCs/>
                <w:sz w:val="30"/>
                <w:szCs w:val="30"/>
                <w:lang w:val="en-US"/>
              </w:rPr>
              <w:t xml:space="preserve"> </w:t>
            </w:r>
            <w:r w:rsidR="00945180" w:rsidRPr="00F31087">
              <w:rPr>
                <w:b/>
                <w:bCs/>
                <w:sz w:val="30"/>
                <w:szCs w:val="30"/>
                <w:lang w:val="en-US"/>
              </w:rPr>
              <w:t>15-20</w:t>
            </w:r>
            <w:r w:rsidR="00876644" w:rsidRPr="00F31087">
              <w:rPr>
                <w:b/>
                <w:bCs/>
                <w:sz w:val="30"/>
                <w:szCs w:val="30"/>
                <w:lang w:val="en-US"/>
              </w:rPr>
              <w:t xml:space="preserve"> cm</w:t>
            </w:r>
          </w:p>
        </w:tc>
        <w:tc>
          <w:tcPr>
            <w:tcW w:w="1503" w:type="dxa"/>
          </w:tcPr>
          <w:p w:rsidR="008A7D6E" w:rsidRPr="00F31087" w:rsidRDefault="004C0475">
            <w:pPr>
              <w:rPr>
                <w:b/>
                <w:bCs/>
                <w:sz w:val="30"/>
                <w:szCs w:val="30"/>
                <w:lang w:val="en-US"/>
              </w:rPr>
            </w:pPr>
            <w:r w:rsidRPr="00F31087">
              <w:rPr>
                <w:b/>
                <w:bCs/>
                <w:sz w:val="30"/>
                <w:szCs w:val="30"/>
                <w:lang w:val="en-US"/>
              </w:rPr>
              <w:t>10</w:t>
            </w:r>
            <w:r w:rsidR="006E34E3" w:rsidRPr="00F31087">
              <w:rPr>
                <w:b/>
                <w:bCs/>
                <w:sz w:val="30"/>
                <w:szCs w:val="30"/>
                <w:lang w:val="en-US"/>
              </w:rPr>
              <w:t xml:space="preserve"> inches </w:t>
            </w:r>
          </w:p>
        </w:tc>
        <w:tc>
          <w:tcPr>
            <w:tcW w:w="1503" w:type="dxa"/>
          </w:tcPr>
          <w:p w:rsidR="008A7D6E" w:rsidRPr="00F31087" w:rsidRDefault="00197313">
            <w:pPr>
              <w:rPr>
                <w:b/>
                <w:bCs/>
                <w:sz w:val="30"/>
                <w:szCs w:val="30"/>
                <w:lang w:val="en-US"/>
              </w:rPr>
            </w:pPr>
            <w:r w:rsidRPr="00F31087">
              <w:rPr>
                <w:b/>
                <w:bCs/>
                <w:sz w:val="30"/>
                <w:szCs w:val="30"/>
                <w:lang w:val="en-US"/>
              </w:rPr>
              <w:t>0.07</w:t>
            </w:r>
          </w:p>
        </w:tc>
      </w:tr>
      <w:tr w:rsidR="007B5F7A" w:rsidRPr="00F31087" w:rsidTr="005B3A77">
        <w:tc>
          <w:tcPr>
            <w:tcW w:w="1502" w:type="dxa"/>
            <w:vMerge/>
          </w:tcPr>
          <w:p w:rsidR="008A7D6E" w:rsidRDefault="008A7D6E">
            <w:pPr>
              <w:rPr>
                <w:b/>
                <w:bCs/>
                <w:sz w:val="36"/>
                <w:szCs w:val="36"/>
                <w:lang w:val="en-US"/>
              </w:rPr>
            </w:pPr>
          </w:p>
        </w:tc>
        <w:tc>
          <w:tcPr>
            <w:tcW w:w="1502" w:type="dxa"/>
          </w:tcPr>
          <w:p w:rsidR="008A7D6E" w:rsidRDefault="0003495B">
            <w:pPr>
              <w:rPr>
                <w:b/>
                <w:bCs/>
                <w:sz w:val="36"/>
                <w:szCs w:val="36"/>
                <w:lang w:val="en-US"/>
              </w:rPr>
            </w:pPr>
            <w:r>
              <w:rPr>
                <w:b/>
                <w:bCs/>
                <w:sz w:val="36"/>
                <w:szCs w:val="36"/>
                <w:lang w:val="en-US"/>
              </w:rPr>
              <w:t xml:space="preserve">ESOPHAGUS </w:t>
            </w:r>
          </w:p>
        </w:tc>
        <w:tc>
          <w:tcPr>
            <w:tcW w:w="1503" w:type="dxa"/>
          </w:tcPr>
          <w:p w:rsidR="008A7D6E" w:rsidRPr="00F31087" w:rsidRDefault="00F753F0">
            <w:pPr>
              <w:rPr>
                <w:b/>
                <w:bCs/>
                <w:sz w:val="30"/>
                <w:szCs w:val="30"/>
                <w:lang w:val="en-US"/>
              </w:rPr>
            </w:pPr>
            <w:r w:rsidRPr="00F31087">
              <w:rPr>
                <w:b/>
                <w:bCs/>
                <w:sz w:val="30"/>
                <w:szCs w:val="30"/>
                <w:lang w:val="en-US"/>
              </w:rPr>
              <w:t xml:space="preserve">the </w:t>
            </w:r>
            <w:proofErr w:type="spellStart"/>
            <w:r w:rsidRPr="00F31087">
              <w:rPr>
                <w:b/>
                <w:bCs/>
                <w:sz w:val="30"/>
                <w:szCs w:val="30"/>
                <w:lang w:val="en-US"/>
              </w:rPr>
              <w:t>fibro</w:t>
            </w:r>
            <w:proofErr w:type="spellEnd"/>
            <w:r w:rsidRPr="00F31087">
              <w:rPr>
                <w:b/>
                <w:bCs/>
                <w:sz w:val="30"/>
                <w:szCs w:val="30"/>
                <w:lang w:val="en-US"/>
              </w:rPr>
              <w:t xml:space="preserve"> muscular </w:t>
            </w:r>
            <w:r w:rsidRPr="00F31087">
              <w:rPr>
                <w:b/>
                <w:bCs/>
                <w:sz w:val="30"/>
                <w:szCs w:val="30"/>
                <w:lang w:val="en-US"/>
              </w:rPr>
              <w:lastRenderedPageBreak/>
              <w:t>tube that food passes through—aided by peristaltic contractions</w:t>
            </w:r>
          </w:p>
        </w:tc>
        <w:tc>
          <w:tcPr>
            <w:tcW w:w="1503" w:type="dxa"/>
          </w:tcPr>
          <w:p w:rsidR="008A7D6E" w:rsidRPr="00F31087" w:rsidRDefault="004D7BA5">
            <w:pPr>
              <w:rPr>
                <w:b/>
                <w:bCs/>
                <w:sz w:val="30"/>
                <w:szCs w:val="30"/>
                <w:lang w:val="en-US"/>
              </w:rPr>
            </w:pPr>
            <w:r w:rsidRPr="00F31087">
              <w:rPr>
                <w:b/>
                <w:bCs/>
                <w:sz w:val="30"/>
                <w:szCs w:val="30"/>
                <w:lang w:val="en-US"/>
              </w:rPr>
              <w:lastRenderedPageBreak/>
              <w:t>25</w:t>
            </w:r>
            <w:r w:rsidR="00876644" w:rsidRPr="00F31087">
              <w:rPr>
                <w:b/>
                <w:bCs/>
                <w:sz w:val="30"/>
                <w:szCs w:val="30"/>
                <w:lang w:val="en-US"/>
              </w:rPr>
              <w:t xml:space="preserve"> cm</w:t>
            </w:r>
          </w:p>
        </w:tc>
        <w:tc>
          <w:tcPr>
            <w:tcW w:w="1503" w:type="dxa"/>
          </w:tcPr>
          <w:p w:rsidR="008A7D6E" w:rsidRPr="00F31087" w:rsidRDefault="004C0475">
            <w:pPr>
              <w:rPr>
                <w:b/>
                <w:bCs/>
                <w:sz w:val="30"/>
                <w:szCs w:val="30"/>
                <w:lang w:val="en-US"/>
              </w:rPr>
            </w:pPr>
            <w:r w:rsidRPr="00F31087">
              <w:rPr>
                <w:b/>
                <w:bCs/>
                <w:sz w:val="30"/>
                <w:szCs w:val="30"/>
                <w:lang w:val="en-US"/>
              </w:rPr>
              <w:t>2.5</w:t>
            </w:r>
            <w:r w:rsidR="006E34E3" w:rsidRPr="00F31087">
              <w:rPr>
                <w:b/>
                <w:bCs/>
                <w:sz w:val="30"/>
                <w:szCs w:val="30"/>
                <w:lang w:val="en-US"/>
              </w:rPr>
              <w:t xml:space="preserve"> inches</w:t>
            </w:r>
          </w:p>
        </w:tc>
        <w:tc>
          <w:tcPr>
            <w:tcW w:w="1503" w:type="dxa"/>
          </w:tcPr>
          <w:p w:rsidR="008A7D6E" w:rsidRPr="00F31087" w:rsidRDefault="00197313">
            <w:pPr>
              <w:rPr>
                <w:b/>
                <w:bCs/>
                <w:sz w:val="30"/>
                <w:szCs w:val="30"/>
                <w:lang w:val="en-US"/>
              </w:rPr>
            </w:pPr>
            <w:r w:rsidRPr="00F31087">
              <w:rPr>
                <w:b/>
                <w:bCs/>
                <w:sz w:val="30"/>
                <w:szCs w:val="30"/>
                <w:lang w:val="en-US"/>
              </w:rPr>
              <w:t>0.02</w:t>
            </w:r>
          </w:p>
        </w:tc>
      </w:tr>
      <w:tr w:rsidR="007B5F7A" w:rsidRPr="00F31087" w:rsidTr="005B3A77">
        <w:tc>
          <w:tcPr>
            <w:tcW w:w="1502" w:type="dxa"/>
            <w:vMerge/>
          </w:tcPr>
          <w:p w:rsidR="008A7D6E" w:rsidRDefault="008A7D6E">
            <w:pPr>
              <w:rPr>
                <w:b/>
                <w:bCs/>
                <w:sz w:val="36"/>
                <w:szCs w:val="36"/>
                <w:lang w:val="en-US"/>
              </w:rPr>
            </w:pPr>
          </w:p>
        </w:tc>
        <w:tc>
          <w:tcPr>
            <w:tcW w:w="1502" w:type="dxa"/>
          </w:tcPr>
          <w:p w:rsidR="008A7D6E" w:rsidRDefault="0003495B">
            <w:pPr>
              <w:rPr>
                <w:b/>
                <w:bCs/>
                <w:sz w:val="36"/>
                <w:szCs w:val="36"/>
                <w:lang w:val="en-US"/>
              </w:rPr>
            </w:pPr>
            <w:r>
              <w:rPr>
                <w:b/>
                <w:bCs/>
                <w:sz w:val="36"/>
                <w:szCs w:val="36"/>
                <w:lang w:val="en-US"/>
              </w:rPr>
              <w:t>STOMACH</w:t>
            </w:r>
          </w:p>
        </w:tc>
        <w:tc>
          <w:tcPr>
            <w:tcW w:w="1503" w:type="dxa"/>
          </w:tcPr>
          <w:p w:rsidR="008A7D6E" w:rsidRPr="00F31087" w:rsidRDefault="003D016D">
            <w:pPr>
              <w:rPr>
                <w:b/>
                <w:bCs/>
                <w:sz w:val="30"/>
                <w:szCs w:val="30"/>
                <w:lang w:val="en-US"/>
              </w:rPr>
            </w:pPr>
            <w:r w:rsidRPr="00F31087">
              <w:rPr>
                <w:b/>
                <w:bCs/>
                <w:sz w:val="30"/>
                <w:szCs w:val="30"/>
                <w:lang w:val="en-US"/>
              </w:rPr>
              <w:t>secretes protein -digesting enzymes called proteases and strong acids to aid in food digestion, before sending the partially digested food to the small intestines</w:t>
            </w:r>
          </w:p>
        </w:tc>
        <w:tc>
          <w:tcPr>
            <w:tcW w:w="1503" w:type="dxa"/>
          </w:tcPr>
          <w:p w:rsidR="008A7D6E" w:rsidRPr="00F31087" w:rsidRDefault="004D7BA5">
            <w:pPr>
              <w:rPr>
                <w:b/>
                <w:bCs/>
                <w:sz w:val="30"/>
                <w:szCs w:val="30"/>
                <w:lang w:val="en-US"/>
              </w:rPr>
            </w:pPr>
            <w:r w:rsidRPr="00F31087">
              <w:rPr>
                <w:b/>
                <w:bCs/>
                <w:sz w:val="30"/>
                <w:szCs w:val="30"/>
                <w:lang w:val="en-US"/>
              </w:rPr>
              <w:t>20</w:t>
            </w:r>
            <w:r w:rsidR="00876644" w:rsidRPr="00F31087">
              <w:rPr>
                <w:b/>
                <w:bCs/>
                <w:sz w:val="30"/>
                <w:szCs w:val="30"/>
                <w:lang w:val="en-US"/>
              </w:rPr>
              <w:t xml:space="preserve"> cm</w:t>
            </w:r>
          </w:p>
        </w:tc>
        <w:tc>
          <w:tcPr>
            <w:tcW w:w="1503" w:type="dxa"/>
          </w:tcPr>
          <w:p w:rsidR="008A7D6E" w:rsidRPr="00F31087" w:rsidRDefault="004C0475">
            <w:pPr>
              <w:rPr>
                <w:b/>
                <w:bCs/>
                <w:sz w:val="30"/>
                <w:szCs w:val="30"/>
                <w:lang w:val="en-US"/>
              </w:rPr>
            </w:pPr>
            <w:r w:rsidRPr="00F31087">
              <w:rPr>
                <w:b/>
                <w:bCs/>
                <w:sz w:val="30"/>
                <w:szCs w:val="30"/>
                <w:lang w:val="en-US"/>
              </w:rPr>
              <w:t>15</w:t>
            </w:r>
            <w:r w:rsidR="006E34E3" w:rsidRPr="00F31087">
              <w:rPr>
                <w:b/>
                <w:bCs/>
                <w:sz w:val="30"/>
                <w:szCs w:val="30"/>
                <w:lang w:val="en-US"/>
              </w:rPr>
              <w:t xml:space="preserve"> inches</w:t>
            </w:r>
          </w:p>
        </w:tc>
        <w:tc>
          <w:tcPr>
            <w:tcW w:w="1503" w:type="dxa"/>
          </w:tcPr>
          <w:p w:rsidR="008A7D6E" w:rsidRPr="00F31087" w:rsidRDefault="00197313">
            <w:pPr>
              <w:rPr>
                <w:b/>
                <w:bCs/>
                <w:sz w:val="30"/>
                <w:szCs w:val="30"/>
                <w:lang w:val="en-US"/>
              </w:rPr>
            </w:pPr>
            <w:r w:rsidRPr="00F31087">
              <w:rPr>
                <w:b/>
                <w:bCs/>
                <w:sz w:val="30"/>
                <w:szCs w:val="30"/>
                <w:lang w:val="en-US"/>
              </w:rPr>
              <w:t>0.11</w:t>
            </w:r>
          </w:p>
        </w:tc>
      </w:tr>
      <w:tr w:rsidR="007B5F7A" w:rsidRPr="00F31087" w:rsidTr="005B3A77">
        <w:tc>
          <w:tcPr>
            <w:tcW w:w="1502" w:type="dxa"/>
          </w:tcPr>
          <w:p w:rsidR="005B3A77" w:rsidRDefault="005B3A77">
            <w:pPr>
              <w:rPr>
                <w:b/>
                <w:bCs/>
                <w:sz w:val="36"/>
                <w:szCs w:val="36"/>
                <w:lang w:val="en-US"/>
              </w:rPr>
            </w:pPr>
          </w:p>
        </w:tc>
        <w:tc>
          <w:tcPr>
            <w:tcW w:w="1502" w:type="dxa"/>
          </w:tcPr>
          <w:p w:rsidR="005B3A77" w:rsidRDefault="00392B1D">
            <w:pPr>
              <w:rPr>
                <w:b/>
                <w:bCs/>
                <w:sz w:val="36"/>
                <w:szCs w:val="36"/>
                <w:lang w:val="en-US"/>
              </w:rPr>
            </w:pPr>
            <w:r>
              <w:rPr>
                <w:b/>
                <w:bCs/>
                <w:sz w:val="36"/>
                <w:szCs w:val="36"/>
                <w:lang w:val="en-US"/>
              </w:rPr>
              <w:t xml:space="preserve">DUODENUM </w:t>
            </w:r>
          </w:p>
        </w:tc>
        <w:tc>
          <w:tcPr>
            <w:tcW w:w="1503" w:type="dxa"/>
          </w:tcPr>
          <w:p w:rsidR="005B3A77" w:rsidRPr="00F31087" w:rsidRDefault="00CC6D8C">
            <w:pPr>
              <w:rPr>
                <w:b/>
                <w:bCs/>
                <w:sz w:val="30"/>
                <w:szCs w:val="30"/>
                <w:lang w:val="en-US"/>
              </w:rPr>
            </w:pPr>
            <w:r w:rsidRPr="00F31087">
              <w:rPr>
                <w:b/>
                <w:bCs/>
                <w:sz w:val="30"/>
                <w:szCs w:val="30"/>
                <w:lang w:val="en-US"/>
              </w:rPr>
              <w:t>he first section of the small intestine that may be the principal site for iron absorption.</w:t>
            </w:r>
          </w:p>
        </w:tc>
        <w:tc>
          <w:tcPr>
            <w:tcW w:w="1503" w:type="dxa"/>
          </w:tcPr>
          <w:p w:rsidR="005B3A77" w:rsidRPr="00F31087" w:rsidRDefault="004D7BA5">
            <w:pPr>
              <w:rPr>
                <w:b/>
                <w:bCs/>
                <w:sz w:val="30"/>
                <w:szCs w:val="30"/>
                <w:lang w:val="en-US"/>
              </w:rPr>
            </w:pPr>
            <w:r w:rsidRPr="00F31087">
              <w:rPr>
                <w:b/>
                <w:bCs/>
                <w:sz w:val="30"/>
                <w:szCs w:val="30"/>
                <w:lang w:val="en-US"/>
              </w:rPr>
              <w:t>25</w:t>
            </w:r>
            <w:r w:rsidR="00876644" w:rsidRPr="00F31087">
              <w:rPr>
                <w:b/>
                <w:bCs/>
                <w:sz w:val="30"/>
                <w:szCs w:val="30"/>
                <w:lang w:val="en-US"/>
              </w:rPr>
              <w:t>cm</w:t>
            </w:r>
          </w:p>
        </w:tc>
        <w:tc>
          <w:tcPr>
            <w:tcW w:w="1503" w:type="dxa"/>
          </w:tcPr>
          <w:p w:rsidR="005B3A77" w:rsidRPr="00F31087" w:rsidRDefault="00E44776">
            <w:pPr>
              <w:rPr>
                <w:b/>
                <w:bCs/>
                <w:sz w:val="30"/>
                <w:szCs w:val="30"/>
                <w:lang w:val="en-US"/>
              </w:rPr>
            </w:pPr>
            <w:r w:rsidRPr="00F31087">
              <w:rPr>
                <w:b/>
                <w:bCs/>
                <w:sz w:val="30"/>
                <w:szCs w:val="30"/>
                <w:lang w:val="en-US"/>
              </w:rPr>
              <w:t>5</w:t>
            </w:r>
            <w:r w:rsidR="006E34E3" w:rsidRPr="00F31087">
              <w:rPr>
                <w:b/>
                <w:bCs/>
                <w:sz w:val="30"/>
                <w:szCs w:val="30"/>
                <w:lang w:val="en-US"/>
              </w:rPr>
              <w:t xml:space="preserve"> inches</w:t>
            </w:r>
          </w:p>
        </w:tc>
        <w:tc>
          <w:tcPr>
            <w:tcW w:w="1503" w:type="dxa"/>
          </w:tcPr>
          <w:p w:rsidR="005B3A77" w:rsidRPr="00F31087" w:rsidRDefault="00406D1C">
            <w:pPr>
              <w:rPr>
                <w:b/>
                <w:bCs/>
                <w:sz w:val="30"/>
                <w:szCs w:val="30"/>
                <w:lang w:val="en-US"/>
              </w:rPr>
            </w:pPr>
            <w:r w:rsidRPr="00F31087">
              <w:rPr>
                <w:b/>
                <w:bCs/>
                <w:sz w:val="30"/>
                <w:szCs w:val="30"/>
                <w:lang w:val="en-US"/>
              </w:rPr>
              <w:t>0.09</w:t>
            </w:r>
          </w:p>
        </w:tc>
      </w:tr>
      <w:tr w:rsidR="007B5F7A" w:rsidRPr="00F31087" w:rsidTr="005B3A77">
        <w:tc>
          <w:tcPr>
            <w:tcW w:w="1502" w:type="dxa"/>
          </w:tcPr>
          <w:p w:rsidR="005B3A77" w:rsidRDefault="005B3A77">
            <w:pPr>
              <w:rPr>
                <w:b/>
                <w:bCs/>
                <w:sz w:val="36"/>
                <w:szCs w:val="36"/>
                <w:lang w:val="en-US"/>
              </w:rPr>
            </w:pPr>
          </w:p>
        </w:tc>
        <w:tc>
          <w:tcPr>
            <w:tcW w:w="1502" w:type="dxa"/>
          </w:tcPr>
          <w:p w:rsidR="005B3A77" w:rsidRDefault="00392B1D">
            <w:pPr>
              <w:rPr>
                <w:b/>
                <w:bCs/>
                <w:sz w:val="36"/>
                <w:szCs w:val="36"/>
                <w:lang w:val="en-US"/>
              </w:rPr>
            </w:pPr>
            <w:proofErr w:type="spellStart"/>
            <w:r>
              <w:rPr>
                <w:b/>
                <w:bCs/>
                <w:sz w:val="36"/>
                <w:szCs w:val="36"/>
                <w:lang w:val="en-US"/>
              </w:rPr>
              <w:t>JEJENUM</w:t>
            </w:r>
            <w:proofErr w:type="spellEnd"/>
          </w:p>
        </w:tc>
        <w:tc>
          <w:tcPr>
            <w:tcW w:w="1503" w:type="dxa"/>
          </w:tcPr>
          <w:p w:rsidR="005B3A77" w:rsidRPr="00F31087" w:rsidRDefault="007D3B53">
            <w:pPr>
              <w:rPr>
                <w:b/>
                <w:bCs/>
                <w:sz w:val="30"/>
                <w:szCs w:val="30"/>
                <w:lang w:val="en-US"/>
              </w:rPr>
            </w:pPr>
            <w:r w:rsidRPr="00F31087">
              <w:rPr>
                <w:b/>
                <w:bCs/>
                <w:sz w:val="30"/>
                <w:szCs w:val="30"/>
                <w:lang w:val="en-US"/>
              </w:rPr>
              <w:t xml:space="preserve">This is the midsection of the intestine, connecting the </w:t>
            </w:r>
            <w:r w:rsidRPr="00F31087">
              <w:rPr>
                <w:b/>
                <w:bCs/>
                <w:sz w:val="30"/>
                <w:szCs w:val="30"/>
                <w:lang w:val="en-US"/>
              </w:rPr>
              <w:lastRenderedPageBreak/>
              <w:t xml:space="preserve">duodenum to the ileum. It contains the </w:t>
            </w:r>
            <w:proofErr w:type="spellStart"/>
            <w:r w:rsidRPr="00F31087">
              <w:rPr>
                <w:b/>
                <w:bCs/>
                <w:sz w:val="30"/>
                <w:szCs w:val="30"/>
                <w:lang w:val="en-US"/>
              </w:rPr>
              <w:t>plicae</w:t>
            </w:r>
            <w:proofErr w:type="spellEnd"/>
            <w:r w:rsidRPr="00F31087">
              <w:rPr>
                <w:b/>
                <w:bCs/>
                <w:sz w:val="30"/>
                <w:szCs w:val="30"/>
                <w:lang w:val="en-US"/>
              </w:rPr>
              <w:t xml:space="preserve"> </w:t>
            </w:r>
            <w:proofErr w:type="spellStart"/>
            <w:r w:rsidRPr="00F31087">
              <w:rPr>
                <w:b/>
                <w:bCs/>
                <w:sz w:val="30"/>
                <w:szCs w:val="30"/>
                <w:lang w:val="en-US"/>
              </w:rPr>
              <w:t>circulares</w:t>
            </w:r>
            <w:proofErr w:type="spellEnd"/>
            <w:r w:rsidRPr="00F31087">
              <w:rPr>
                <w:b/>
                <w:bCs/>
                <w:sz w:val="30"/>
                <w:szCs w:val="30"/>
                <w:lang w:val="en-US"/>
              </w:rPr>
              <w:t xml:space="preserve"> and villi to increase the surface area of that part of the GI tract.</w:t>
            </w:r>
          </w:p>
        </w:tc>
        <w:tc>
          <w:tcPr>
            <w:tcW w:w="1503" w:type="dxa"/>
          </w:tcPr>
          <w:p w:rsidR="005B3A77" w:rsidRPr="00F31087" w:rsidRDefault="003E1F20">
            <w:pPr>
              <w:rPr>
                <w:b/>
                <w:bCs/>
                <w:sz w:val="30"/>
                <w:szCs w:val="30"/>
                <w:lang w:val="en-US"/>
              </w:rPr>
            </w:pPr>
            <w:r w:rsidRPr="00F31087">
              <w:rPr>
                <w:b/>
                <w:bCs/>
                <w:sz w:val="30"/>
                <w:szCs w:val="30"/>
                <w:lang w:val="en-US"/>
              </w:rPr>
              <w:lastRenderedPageBreak/>
              <w:t>300</w:t>
            </w:r>
          </w:p>
        </w:tc>
        <w:tc>
          <w:tcPr>
            <w:tcW w:w="1503" w:type="dxa"/>
          </w:tcPr>
          <w:p w:rsidR="005B3A77" w:rsidRPr="00F31087" w:rsidRDefault="00E44776">
            <w:pPr>
              <w:rPr>
                <w:b/>
                <w:bCs/>
                <w:sz w:val="30"/>
                <w:szCs w:val="30"/>
                <w:lang w:val="en-US"/>
              </w:rPr>
            </w:pPr>
            <w:r w:rsidRPr="00F31087">
              <w:rPr>
                <w:b/>
                <w:bCs/>
                <w:sz w:val="30"/>
                <w:szCs w:val="30"/>
                <w:lang w:val="en-US"/>
              </w:rPr>
              <w:t>5</w:t>
            </w:r>
            <w:r w:rsidR="006E34E3" w:rsidRPr="00F31087">
              <w:rPr>
                <w:b/>
                <w:bCs/>
                <w:sz w:val="30"/>
                <w:szCs w:val="30"/>
                <w:lang w:val="en-US"/>
              </w:rPr>
              <w:t xml:space="preserve"> inches </w:t>
            </w:r>
          </w:p>
        </w:tc>
        <w:tc>
          <w:tcPr>
            <w:tcW w:w="1503" w:type="dxa"/>
          </w:tcPr>
          <w:p w:rsidR="005B3A77" w:rsidRPr="00F31087" w:rsidRDefault="00A31D6D">
            <w:pPr>
              <w:rPr>
                <w:b/>
                <w:bCs/>
                <w:sz w:val="30"/>
                <w:szCs w:val="30"/>
                <w:lang w:val="en-US"/>
              </w:rPr>
            </w:pPr>
            <w:r w:rsidRPr="00F31087">
              <w:rPr>
                <w:b/>
                <w:bCs/>
                <w:sz w:val="30"/>
                <w:szCs w:val="30"/>
                <w:lang w:val="en-US"/>
              </w:rPr>
              <w:t>60</w:t>
            </w:r>
          </w:p>
        </w:tc>
      </w:tr>
      <w:tr w:rsidR="007B5F7A" w:rsidRPr="00F31087" w:rsidTr="005B3A77">
        <w:tc>
          <w:tcPr>
            <w:tcW w:w="1502" w:type="dxa"/>
            <w:vMerge w:val="restart"/>
          </w:tcPr>
          <w:p w:rsidR="008A7D6E" w:rsidRPr="00D61E10" w:rsidRDefault="00253D55">
            <w:pPr>
              <w:rPr>
                <w:b/>
                <w:bCs/>
                <w:sz w:val="38"/>
                <w:szCs w:val="38"/>
                <w:lang w:val="en-US"/>
              </w:rPr>
            </w:pPr>
            <w:r w:rsidRPr="00D61E10">
              <w:rPr>
                <w:b/>
                <w:bCs/>
                <w:sz w:val="38"/>
                <w:szCs w:val="38"/>
                <w:lang w:val="en-US"/>
              </w:rPr>
              <w:t>LOWER</w:t>
            </w:r>
          </w:p>
          <w:p w:rsidR="00253D55" w:rsidRPr="00D61E10" w:rsidRDefault="00253D55">
            <w:pPr>
              <w:rPr>
                <w:b/>
                <w:bCs/>
                <w:sz w:val="38"/>
                <w:szCs w:val="38"/>
                <w:lang w:val="en-US"/>
              </w:rPr>
            </w:pPr>
            <w:r w:rsidRPr="00D61E10">
              <w:rPr>
                <w:b/>
                <w:bCs/>
                <w:sz w:val="38"/>
                <w:szCs w:val="38"/>
                <w:lang w:val="en-US"/>
              </w:rPr>
              <w:t>GIT</w:t>
            </w:r>
          </w:p>
        </w:tc>
        <w:tc>
          <w:tcPr>
            <w:tcW w:w="1502" w:type="dxa"/>
          </w:tcPr>
          <w:p w:rsidR="008A7D6E" w:rsidRDefault="00392B1D">
            <w:pPr>
              <w:rPr>
                <w:b/>
                <w:bCs/>
                <w:sz w:val="36"/>
                <w:szCs w:val="36"/>
                <w:lang w:val="en-US"/>
              </w:rPr>
            </w:pPr>
            <w:r>
              <w:rPr>
                <w:b/>
                <w:bCs/>
                <w:sz w:val="36"/>
                <w:szCs w:val="36"/>
                <w:lang w:val="en-US"/>
              </w:rPr>
              <w:t>CECUM</w:t>
            </w:r>
          </w:p>
        </w:tc>
        <w:tc>
          <w:tcPr>
            <w:tcW w:w="1503" w:type="dxa"/>
          </w:tcPr>
          <w:p w:rsidR="008A7D6E" w:rsidRPr="00F31087" w:rsidRDefault="00FD38EB">
            <w:pPr>
              <w:rPr>
                <w:b/>
                <w:bCs/>
                <w:sz w:val="30"/>
                <w:szCs w:val="30"/>
                <w:lang w:val="en-US"/>
              </w:rPr>
            </w:pPr>
            <w:r w:rsidRPr="00F31087">
              <w:rPr>
                <w:b/>
                <w:bCs/>
                <w:sz w:val="30"/>
                <w:szCs w:val="30"/>
                <w:lang w:val="en-US"/>
              </w:rPr>
              <w:t>The main functions of the cecum are to absorb fluids and salts that remain after completion of intestinal digestion and absorption and to mix its contents with a lubricating substance, mucus.</w:t>
            </w:r>
          </w:p>
        </w:tc>
        <w:tc>
          <w:tcPr>
            <w:tcW w:w="1503" w:type="dxa"/>
          </w:tcPr>
          <w:p w:rsidR="008A7D6E" w:rsidRPr="00F31087" w:rsidRDefault="003E1F20">
            <w:pPr>
              <w:rPr>
                <w:b/>
                <w:bCs/>
                <w:sz w:val="30"/>
                <w:szCs w:val="30"/>
                <w:lang w:val="en-US"/>
              </w:rPr>
            </w:pPr>
            <w:r w:rsidRPr="00F31087">
              <w:rPr>
                <w:b/>
                <w:bCs/>
                <w:sz w:val="30"/>
                <w:szCs w:val="30"/>
                <w:lang w:val="en-US"/>
              </w:rPr>
              <w:t>10-</w:t>
            </w:r>
            <w:r w:rsidR="0086700F" w:rsidRPr="00F31087">
              <w:rPr>
                <w:b/>
                <w:bCs/>
                <w:sz w:val="30"/>
                <w:szCs w:val="30"/>
                <w:lang w:val="en-US"/>
              </w:rPr>
              <w:t>30</w:t>
            </w:r>
          </w:p>
        </w:tc>
        <w:tc>
          <w:tcPr>
            <w:tcW w:w="1503" w:type="dxa"/>
          </w:tcPr>
          <w:p w:rsidR="008A7D6E" w:rsidRPr="00F31087" w:rsidRDefault="00E44776">
            <w:pPr>
              <w:rPr>
                <w:b/>
                <w:bCs/>
                <w:sz w:val="30"/>
                <w:szCs w:val="30"/>
                <w:lang w:val="en-US"/>
              </w:rPr>
            </w:pPr>
            <w:r w:rsidRPr="00F31087">
              <w:rPr>
                <w:b/>
                <w:bCs/>
                <w:sz w:val="30"/>
                <w:szCs w:val="30"/>
                <w:lang w:val="en-US"/>
              </w:rPr>
              <w:t>7</w:t>
            </w:r>
            <w:r w:rsidR="006E34E3" w:rsidRPr="00F31087">
              <w:rPr>
                <w:b/>
                <w:bCs/>
                <w:sz w:val="30"/>
                <w:szCs w:val="30"/>
                <w:lang w:val="en-US"/>
              </w:rPr>
              <w:t xml:space="preserve"> inches </w:t>
            </w:r>
          </w:p>
        </w:tc>
        <w:tc>
          <w:tcPr>
            <w:tcW w:w="1503" w:type="dxa"/>
          </w:tcPr>
          <w:p w:rsidR="008A7D6E" w:rsidRPr="00F31087" w:rsidRDefault="00B95DDA">
            <w:pPr>
              <w:rPr>
                <w:b/>
                <w:bCs/>
                <w:sz w:val="30"/>
                <w:szCs w:val="30"/>
                <w:lang w:val="en-US"/>
              </w:rPr>
            </w:pPr>
            <w:r w:rsidRPr="00F31087">
              <w:rPr>
                <w:b/>
                <w:bCs/>
                <w:sz w:val="30"/>
                <w:szCs w:val="30"/>
                <w:lang w:val="en-US"/>
              </w:rPr>
              <w:t>0.05</w:t>
            </w:r>
          </w:p>
        </w:tc>
      </w:tr>
      <w:tr w:rsidR="007B5F7A" w:rsidRPr="00F31087" w:rsidTr="005B3A77">
        <w:tc>
          <w:tcPr>
            <w:tcW w:w="1502" w:type="dxa"/>
            <w:vMerge/>
          </w:tcPr>
          <w:p w:rsidR="008A7D6E" w:rsidRDefault="008A7D6E">
            <w:pPr>
              <w:rPr>
                <w:b/>
                <w:bCs/>
                <w:sz w:val="36"/>
                <w:szCs w:val="36"/>
                <w:lang w:val="en-US"/>
              </w:rPr>
            </w:pPr>
          </w:p>
        </w:tc>
        <w:tc>
          <w:tcPr>
            <w:tcW w:w="1502" w:type="dxa"/>
          </w:tcPr>
          <w:p w:rsidR="008A7D6E" w:rsidRDefault="00994BE4">
            <w:pPr>
              <w:rPr>
                <w:b/>
                <w:bCs/>
                <w:sz w:val="36"/>
                <w:szCs w:val="36"/>
                <w:lang w:val="en-US"/>
              </w:rPr>
            </w:pPr>
            <w:r>
              <w:rPr>
                <w:b/>
                <w:bCs/>
                <w:sz w:val="36"/>
                <w:szCs w:val="36"/>
                <w:lang w:val="en-US"/>
              </w:rPr>
              <w:t>COLON</w:t>
            </w:r>
          </w:p>
        </w:tc>
        <w:tc>
          <w:tcPr>
            <w:tcW w:w="1503" w:type="dxa"/>
          </w:tcPr>
          <w:p w:rsidR="008A7D6E" w:rsidRPr="00F31087" w:rsidRDefault="006B0FD2">
            <w:pPr>
              <w:rPr>
                <w:b/>
                <w:bCs/>
                <w:sz w:val="30"/>
                <w:szCs w:val="30"/>
                <w:lang w:val="en-US"/>
              </w:rPr>
            </w:pPr>
            <w:r w:rsidRPr="00F31087">
              <w:rPr>
                <w:b/>
                <w:bCs/>
                <w:sz w:val="30"/>
                <w:szCs w:val="30"/>
                <w:lang w:val="en-US"/>
              </w:rPr>
              <w:t xml:space="preserve">The main function of the colon is to absorb water, but it also contains </w:t>
            </w:r>
            <w:r w:rsidRPr="00F31087">
              <w:rPr>
                <w:b/>
                <w:bCs/>
                <w:sz w:val="30"/>
                <w:szCs w:val="30"/>
                <w:lang w:val="en-US"/>
              </w:rPr>
              <w:lastRenderedPageBreak/>
              <w:t>bacteria that produce beneficial vitamins like vitamin K.</w:t>
            </w:r>
          </w:p>
        </w:tc>
        <w:tc>
          <w:tcPr>
            <w:tcW w:w="1503" w:type="dxa"/>
          </w:tcPr>
          <w:p w:rsidR="008A7D6E" w:rsidRPr="00F31087" w:rsidRDefault="0086700F">
            <w:pPr>
              <w:rPr>
                <w:b/>
                <w:bCs/>
                <w:sz w:val="30"/>
                <w:szCs w:val="30"/>
                <w:lang w:val="en-US"/>
              </w:rPr>
            </w:pPr>
            <w:r w:rsidRPr="00F31087">
              <w:rPr>
                <w:b/>
                <w:bCs/>
                <w:sz w:val="30"/>
                <w:szCs w:val="30"/>
                <w:lang w:val="en-US"/>
              </w:rPr>
              <w:lastRenderedPageBreak/>
              <w:t>150</w:t>
            </w:r>
          </w:p>
        </w:tc>
        <w:tc>
          <w:tcPr>
            <w:tcW w:w="1503" w:type="dxa"/>
          </w:tcPr>
          <w:p w:rsidR="008A7D6E" w:rsidRPr="00F31087" w:rsidRDefault="00E44776">
            <w:pPr>
              <w:rPr>
                <w:b/>
                <w:bCs/>
                <w:sz w:val="30"/>
                <w:szCs w:val="30"/>
                <w:lang w:val="en-US"/>
              </w:rPr>
            </w:pPr>
            <w:r w:rsidRPr="00F31087">
              <w:rPr>
                <w:b/>
                <w:bCs/>
                <w:sz w:val="30"/>
                <w:szCs w:val="30"/>
                <w:lang w:val="en-US"/>
              </w:rPr>
              <w:t>5</w:t>
            </w:r>
            <w:r w:rsidR="006E34E3" w:rsidRPr="00F31087">
              <w:rPr>
                <w:b/>
                <w:bCs/>
                <w:sz w:val="30"/>
                <w:szCs w:val="30"/>
                <w:lang w:val="en-US"/>
              </w:rPr>
              <w:t xml:space="preserve"> inches</w:t>
            </w:r>
          </w:p>
        </w:tc>
        <w:tc>
          <w:tcPr>
            <w:tcW w:w="1503" w:type="dxa"/>
          </w:tcPr>
          <w:p w:rsidR="008A7D6E" w:rsidRPr="00F31087" w:rsidRDefault="00B95DDA">
            <w:pPr>
              <w:rPr>
                <w:b/>
                <w:bCs/>
                <w:sz w:val="30"/>
                <w:szCs w:val="30"/>
                <w:lang w:val="en-US"/>
              </w:rPr>
            </w:pPr>
            <w:r w:rsidRPr="00F31087">
              <w:rPr>
                <w:b/>
                <w:bCs/>
                <w:sz w:val="30"/>
                <w:szCs w:val="30"/>
                <w:lang w:val="en-US"/>
              </w:rPr>
              <w:t>0.25</w:t>
            </w:r>
          </w:p>
        </w:tc>
      </w:tr>
      <w:tr w:rsidR="007B5F7A" w:rsidRPr="00F31087" w:rsidTr="005B3A77">
        <w:tc>
          <w:tcPr>
            <w:tcW w:w="1502" w:type="dxa"/>
            <w:vMerge/>
          </w:tcPr>
          <w:p w:rsidR="008A7D6E" w:rsidRDefault="008A7D6E">
            <w:pPr>
              <w:rPr>
                <w:b/>
                <w:bCs/>
                <w:sz w:val="36"/>
                <w:szCs w:val="36"/>
                <w:lang w:val="en-US"/>
              </w:rPr>
            </w:pPr>
          </w:p>
        </w:tc>
        <w:tc>
          <w:tcPr>
            <w:tcW w:w="1502" w:type="dxa"/>
          </w:tcPr>
          <w:p w:rsidR="008A7D6E" w:rsidRDefault="00994BE4">
            <w:pPr>
              <w:rPr>
                <w:b/>
                <w:bCs/>
                <w:sz w:val="36"/>
                <w:szCs w:val="36"/>
                <w:lang w:val="en-US"/>
              </w:rPr>
            </w:pPr>
            <w:r>
              <w:rPr>
                <w:b/>
                <w:bCs/>
                <w:sz w:val="36"/>
                <w:szCs w:val="36"/>
                <w:lang w:val="en-US"/>
              </w:rPr>
              <w:t>RECTUM</w:t>
            </w:r>
          </w:p>
        </w:tc>
        <w:tc>
          <w:tcPr>
            <w:tcW w:w="1503" w:type="dxa"/>
          </w:tcPr>
          <w:p w:rsidR="008A7D6E" w:rsidRPr="00F31087" w:rsidRDefault="00B41692">
            <w:pPr>
              <w:rPr>
                <w:b/>
                <w:bCs/>
                <w:sz w:val="30"/>
                <w:szCs w:val="30"/>
                <w:lang w:val="en-US"/>
              </w:rPr>
            </w:pPr>
            <w:r w:rsidRPr="00F31087">
              <w:rPr>
                <w:b/>
                <w:bCs/>
                <w:sz w:val="30"/>
                <w:szCs w:val="30"/>
                <w:lang w:val="en-US"/>
              </w:rPr>
              <w:t>The rectum is the last stop before the feces is eliminated through the anal canal. Similar to the colon electrolytes are absorbed (sodium, potassium, chloride) and indigestible food ingredients are decomposed by anaerobic bacteria. The stool is thickened through water absorption and mixed with mucus.</w:t>
            </w:r>
          </w:p>
        </w:tc>
        <w:tc>
          <w:tcPr>
            <w:tcW w:w="1503" w:type="dxa"/>
          </w:tcPr>
          <w:p w:rsidR="008A7D6E" w:rsidRPr="00F31087" w:rsidRDefault="00876644">
            <w:pPr>
              <w:rPr>
                <w:b/>
                <w:bCs/>
                <w:sz w:val="30"/>
                <w:szCs w:val="30"/>
                <w:lang w:val="en-US"/>
              </w:rPr>
            </w:pPr>
            <w:r w:rsidRPr="00F31087">
              <w:rPr>
                <w:b/>
                <w:bCs/>
                <w:sz w:val="30"/>
                <w:szCs w:val="30"/>
                <w:lang w:val="en-US"/>
              </w:rPr>
              <w:t xml:space="preserve"> 12 to 16 cm</w:t>
            </w:r>
          </w:p>
        </w:tc>
        <w:tc>
          <w:tcPr>
            <w:tcW w:w="1503" w:type="dxa"/>
          </w:tcPr>
          <w:p w:rsidR="008A7D6E" w:rsidRPr="00F31087" w:rsidRDefault="006E34E3">
            <w:pPr>
              <w:rPr>
                <w:b/>
                <w:bCs/>
                <w:sz w:val="30"/>
                <w:szCs w:val="30"/>
                <w:lang w:val="en-US"/>
              </w:rPr>
            </w:pPr>
            <w:r w:rsidRPr="00F31087">
              <w:rPr>
                <w:b/>
                <w:bCs/>
                <w:sz w:val="30"/>
                <w:szCs w:val="30"/>
                <w:lang w:val="en-US"/>
              </w:rPr>
              <w:t>2.5 inches</w:t>
            </w:r>
          </w:p>
        </w:tc>
        <w:tc>
          <w:tcPr>
            <w:tcW w:w="1503" w:type="dxa"/>
          </w:tcPr>
          <w:p w:rsidR="008A7D6E" w:rsidRPr="00F31087" w:rsidRDefault="008A7D6E">
            <w:pPr>
              <w:rPr>
                <w:b/>
                <w:bCs/>
                <w:sz w:val="30"/>
                <w:szCs w:val="30"/>
                <w:lang w:val="en-US"/>
              </w:rPr>
            </w:pPr>
          </w:p>
        </w:tc>
      </w:tr>
    </w:tbl>
    <w:p w:rsidR="004F5E92" w:rsidRDefault="004F5E92">
      <w:pPr>
        <w:rPr>
          <w:b/>
          <w:bCs/>
          <w:sz w:val="36"/>
          <w:szCs w:val="36"/>
          <w:lang w:val="en-US"/>
        </w:rPr>
      </w:pPr>
    </w:p>
    <w:p w:rsidR="004F5E92" w:rsidRDefault="004F5E92">
      <w:pPr>
        <w:rPr>
          <w:b/>
          <w:bCs/>
          <w:sz w:val="36"/>
          <w:szCs w:val="36"/>
          <w:lang w:val="en-US"/>
        </w:rPr>
      </w:pPr>
    </w:p>
    <w:p w:rsidR="004F5E92" w:rsidRDefault="004F5E92">
      <w:pPr>
        <w:rPr>
          <w:b/>
          <w:bCs/>
          <w:sz w:val="36"/>
          <w:szCs w:val="36"/>
          <w:lang w:val="en-US"/>
        </w:rPr>
      </w:pPr>
    </w:p>
    <w:p w:rsidR="004F5E92" w:rsidRDefault="004F5E92">
      <w:pPr>
        <w:rPr>
          <w:b/>
          <w:bCs/>
          <w:sz w:val="36"/>
          <w:szCs w:val="36"/>
          <w:lang w:val="en-US"/>
        </w:rPr>
      </w:pPr>
    </w:p>
    <w:p w:rsidR="004F5E92" w:rsidRDefault="004F5E92">
      <w:pPr>
        <w:rPr>
          <w:b/>
          <w:bCs/>
          <w:sz w:val="36"/>
          <w:szCs w:val="36"/>
          <w:lang w:val="en-US"/>
        </w:rPr>
      </w:pPr>
    </w:p>
    <w:p w:rsidR="004F5E92" w:rsidRDefault="004F5E92">
      <w:pPr>
        <w:rPr>
          <w:b/>
          <w:bCs/>
          <w:sz w:val="36"/>
          <w:szCs w:val="36"/>
          <w:lang w:val="en-US"/>
        </w:rPr>
      </w:pPr>
    </w:p>
    <w:p w:rsidR="004F5E92" w:rsidRDefault="004F5E92">
      <w:pPr>
        <w:rPr>
          <w:b/>
          <w:bCs/>
          <w:sz w:val="36"/>
          <w:szCs w:val="36"/>
          <w:lang w:val="en-US"/>
        </w:rPr>
      </w:pPr>
    </w:p>
    <w:p w:rsidR="00B95DDA" w:rsidRDefault="00B95DDA">
      <w:pPr>
        <w:rPr>
          <w:b/>
          <w:bCs/>
          <w:sz w:val="36"/>
          <w:szCs w:val="36"/>
          <w:lang w:val="en-US"/>
        </w:rPr>
      </w:pPr>
    </w:p>
    <w:p w:rsidR="00B95DDA" w:rsidRDefault="00B95DDA">
      <w:pPr>
        <w:rPr>
          <w:b/>
          <w:bCs/>
          <w:sz w:val="36"/>
          <w:szCs w:val="36"/>
          <w:lang w:val="en-US"/>
        </w:rPr>
      </w:pPr>
    </w:p>
    <w:p w:rsidR="005562E6" w:rsidRDefault="005562E6">
      <w:pPr>
        <w:rPr>
          <w:b/>
          <w:bCs/>
          <w:sz w:val="36"/>
          <w:szCs w:val="36"/>
          <w:lang w:val="en-US"/>
        </w:rPr>
      </w:pPr>
    </w:p>
    <w:p w:rsidR="008243D8" w:rsidRPr="008243D8" w:rsidRDefault="008243D8" w:rsidP="008243D8">
      <w:pPr>
        <w:rPr>
          <w:b/>
          <w:bCs/>
          <w:sz w:val="36"/>
          <w:szCs w:val="36"/>
          <w:lang w:val="en-US"/>
        </w:rPr>
      </w:pPr>
      <w:r w:rsidRPr="008243D8">
        <w:rPr>
          <w:b/>
          <w:bCs/>
          <w:sz w:val="36"/>
          <w:szCs w:val="36"/>
          <w:lang w:val="en-US"/>
        </w:rPr>
        <w:t>SIMILARITIES:</w:t>
      </w:r>
    </w:p>
    <w:p w:rsidR="006E3BFC" w:rsidRPr="00E500F1" w:rsidRDefault="008243D8">
      <w:pPr>
        <w:rPr>
          <w:b/>
          <w:bCs/>
          <w:sz w:val="36"/>
          <w:szCs w:val="36"/>
          <w:lang w:val="en-US"/>
        </w:rPr>
      </w:pPr>
      <w:r w:rsidRPr="005562E6">
        <w:rPr>
          <w:sz w:val="36"/>
          <w:szCs w:val="36"/>
          <w:lang w:val="en-US"/>
        </w:rPr>
        <w:t>They all function variously in the transport of swallowed food bolus, enzymatic digestion, absorption of nutrients, protective barrier function against the external environment. However the lower GIT functions mainly mainly to hydrate, store the fecal material. Extensive absorption of water and salt occurs in the right proximal colon and it is continuous throughout. Movement of solid content is supported by goblet cells that serve to lubricate and protect the col</w:t>
      </w:r>
      <w:r w:rsidRPr="008243D8">
        <w:rPr>
          <w:b/>
          <w:bCs/>
          <w:sz w:val="36"/>
          <w:szCs w:val="36"/>
          <w:lang w:val="en-US"/>
        </w:rPr>
        <w:t>onic mucosa from trauma.</w:t>
      </w:r>
    </w:p>
    <w:sectPr w:rsidR="006E3BFC" w:rsidRPr="00E50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F1"/>
    <w:rsid w:val="0003495B"/>
    <w:rsid w:val="000A4EBB"/>
    <w:rsid w:val="001244A1"/>
    <w:rsid w:val="00197313"/>
    <w:rsid w:val="00217768"/>
    <w:rsid w:val="00253D55"/>
    <w:rsid w:val="00260777"/>
    <w:rsid w:val="00321CAD"/>
    <w:rsid w:val="00361F14"/>
    <w:rsid w:val="00387623"/>
    <w:rsid w:val="00392B1D"/>
    <w:rsid w:val="003C364A"/>
    <w:rsid w:val="003D016D"/>
    <w:rsid w:val="003E1F20"/>
    <w:rsid w:val="00401B22"/>
    <w:rsid w:val="00406D1C"/>
    <w:rsid w:val="00447329"/>
    <w:rsid w:val="00476B90"/>
    <w:rsid w:val="004C0475"/>
    <w:rsid w:val="004D7BA5"/>
    <w:rsid w:val="004E6546"/>
    <w:rsid w:val="004F5E92"/>
    <w:rsid w:val="00520238"/>
    <w:rsid w:val="00543045"/>
    <w:rsid w:val="005464A2"/>
    <w:rsid w:val="005562E6"/>
    <w:rsid w:val="0058097E"/>
    <w:rsid w:val="00586DBE"/>
    <w:rsid w:val="005B3A77"/>
    <w:rsid w:val="005D42D9"/>
    <w:rsid w:val="00665A45"/>
    <w:rsid w:val="006B0FD2"/>
    <w:rsid w:val="006E34E3"/>
    <w:rsid w:val="006E3BFC"/>
    <w:rsid w:val="00722D42"/>
    <w:rsid w:val="007B5F7A"/>
    <w:rsid w:val="007D3B53"/>
    <w:rsid w:val="008243D8"/>
    <w:rsid w:val="0086700F"/>
    <w:rsid w:val="00876644"/>
    <w:rsid w:val="008A7D6E"/>
    <w:rsid w:val="00942462"/>
    <w:rsid w:val="00945180"/>
    <w:rsid w:val="00976839"/>
    <w:rsid w:val="00994BE4"/>
    <w:rsid w:val="00A31D6D"/>
    <w:rsid w:val="00A97776"/>
    <w:rsid w:val="00AE1740"/>
    <w:rsid w:val="00B41692"/>
    <w:rsid w:val="00B95DDA"/>
    <w:rsid w:val="00BA6EB1"/>
    <w:rsid w:val="00CC6D8C"/>
    <w:rsid w:val="00D44613"/>
    <w:rsid w:val="00D61E10"/>
    <w:rsid w:val="00E44776"/>
    <w:rsid w:val="00E500F1"/>
    <w:rsid w:val="00F31087"/>
    <w:rsid w:val="00F32EE2"/>
    <w:rsid w:val="00F753F0"/>
    <w:rsid w:val="00FD0357"/>
    <w:rsid w:val="00FD38E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C1FA00E"/>
  <w15:chartTrackingRefBased/>
  <w15:docId w15:val="{61AC9646-3D8D-244F-80B6-27913387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tianah ola</dc:creator>
  <cp:keywords/>
  <dc:description/>
  <cp:lastModifiedBy>tianah ola</cp:lastModifiedBy>
  <cp:revision>3</cp:revision>
  <dcterms:created xsi:type="dcterms:W3CDTF">2020-05-10T07:50:00Z</dcterms:created>
  <dcterms:modified xsi:type="dcterms:W3CDTF">2020-05-12T07:53:00Z</dcterms:modified>
</cp:coreProperties>
</file>