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A11" w:rsidRDefault="00122A11">
      <w:pPr>
        <w:rPr>
          <w:rFonts w:cstheme="minorHAnsi"/>
          <w:sz w:val="24"/>
          <w:szCs w:val="24"/>
          <w:lang w:val="en-GB"/>
        </w:rPr>
      </w:pPr>
    </w:p>
    <w:p w:rsidR="00122A11" w:rsidRDefault="00122A11">
      <w:pPr>
        <w:rPr>
          <w:rFonts w:cstheme="minorHAnsi"/>
          <w:sz w:val="24"/>
          <w:szCs w:val="24"/>
          <w:lang w:val="en-GB"/>
        </w:rPr>
      </w:pPr>
    </w:p>
    <w:p w:rsidR="00524C0B" w:rsidRPr="00122A11" w:rsidRDefault="00FD4750">
      <w:pPr>
        <w:rPr>
          <w:rFonts w:cstheme="minorHAnsi"/>
          <w:sz w:val="24"/>
          <w:szCs w:val="24"/>
          <w:lang w:val="en-GB"/>
        </w:rPr>
      </w:pPr>
      <w:bookmarkStart w:id="0" w:name="_GoBack"/>
      <w:bookmarkEnd w:id="0"/>
      <w:r w:rsidRPr="00122A11">
        <w:rPr>
          <w:rFonts w:cstheme="minorHAnsi"/>
          <w:sz w:val="24"/>
          <w:szCs w:val="24"/>
          <w:lang w:val="en-GB"/>
        </w:rPr>
        <w:t>NAME: KOLAWOLE OLUREMI GRACE</w:t>
      </w:r>
    </w:p>
    <w:p w:rsidR="00FD4750" w:rsidRPr="00122A11" w:rsidRDefault="00FD4750">
      <w:pPr>
        <w:rPr>
          <w:rFonts w:cstheme="minorHAnsi"/>
          <w:sz w:val="24"/>
          <w:szCs w:val="24"/>
          <w:lang w:val="en-GB"/>
        </w:rPr>
      </w:pPr>
      <w:r w:rsidRPr="00122A11">
        <w:rPr>
          <w:rFonts w:cstheme="minorHAnsi"/>
          <w:sz w:val="24"/>
          <w:szCs w:val="24"/>
          <w:lang w:val="en-GB"/>
        </w:rPr>
        <w:t>DEPARTMENT: HUMAN ANATOMY</w:t>
      </w:r>
    </w:p>
    <w:p w:rsidR="00FD4750" w:rsidRPr="00122A11" w:rsidRDefault="00FD4750">
      <w:pPr>
        <w:rPr>
          <w:rFonts w:cstheme="minorHAnsi"/>
          <w:sz w:val="24"/>
          <w:szCs w:val="24"/>
          <w:lang w:val="en-GB"/>
        </w:rPr>
      </w:pPr>
      <w:r w:rsidRPr="00122A11">
        <w:rPr>
          <w:rFonts w:cstheme="minorHAnsi"/>
          <w:sz w:val="24"/>
          <w:szCs w:val="24"/>
          <w:lang w:val="en-GB"/>
        </w:rPr>
        <w:t>MATRIC NUMBER: 18/MHS03/006</w:t>
      </w:r>
    </w:p>
    <w:p w:rsidR="00FD4750" w:rsidRPr="00122A11" w:rsidRDefault="00FD4750">
      <w:pPr>
        <w:rPr>
          <w:rFonts w:cstheme="minorHAnsi"/>
          <w:sz w:val="24"/>
          <w:szCs w:val="24"/>
          <w:lang w:val="en-GB"/>
        </w:rPr>
      </w:pPr>
      <w:r w:rsidRPr="00122A11">
        <w:rPr>
          <w:rFonts w:cstheme="minorHAnsi"/>
          <w:sz w:val="24"/>
          <w:szCs w:val="24"/>
          <w:lang w:val="en-GB"/>
        </w:rPr>
        <w:t>COURSE CODE: BCH 204</w:t>
      </w:r>
    </w:p>
    <w:p w:rsidR="00FD4750" w:rsidRPr="00122A11" w:rsidRDefault="00FD4750">
      <w:pPr>
        <w:rPr>
          <w:rFonts w:cstheme="minorHAnsi"/>
          <w:sz w:val="24"/>
          <w:szCs w:val="24"/>
          <w:lang w:val="en-GB"/>
        </w:rPr>
      </w:pPr>
      <w:r w:rsidRPr="00122A11">
        <w:rPr>
          <w:rFonts w:cstheme="minorHAnsi"/>
          <w:sz w:val="24"/>
          <w:szCs w:val="24"/>
          <w:lang w:val="en-GB"/>
        </w:rPr>
        <w:t>COURSE TITLE: MEDICAL BIOCHEMISTRY II</w:t>
      </w:r>
    </w:p>
    <w:p w:rsidR="00FD4750" w:rsidRPr="00122A11" w:rsidRDefault="00FD4750">
      <w:pPr>
        <w:rPr>
          <w:rFonts w:cstheme="minorHAnsi"/>
          <w:sz w:val="24"/>
          <w:szCs w:val="24"/>
          <w:lang w:val="en-GB"/>
        </w:rPr>
      </w:pPr>
    </w:p>
    <w:p w:rsidR="00FD4750" w:rsidRPr="00122A11" w:rsidRDefault="00FD4750" w:rsidP="00FD4750">
      <w:pPr>
        <w:pStyle w:val="NormalWeb"/>
        <w:shd w:val="clear" w:color="auto" w:fill="FFFFFF"/>
        <w:spacing w:before="0" w:beforeAutospacing="0" w:after="150" w:afterAutospacing="0"/>
        <w:rPr>
          <w:rFonts w:asciiTheme="minorHAnsi" w:hAnsiTheme="minorHAnsi" w:cstheme="minorHAnsi"/>
        </w:rPr>
      </w:pPr>
      <w:r w:rsidRPr="00122A11">
        <w:rPr>
          <w:rFonts w:asciiTheme="minorHAnsi" w:hAnsiTheme="minorHAnsi" w:cstheme="minorHAnsi"/>
        </w:rPr>
        <w:t>1. OUTLINE THE TOXICITY VALUES AND DEFICIENCY MANIFESTATIONS OF THE FOLLOWING MINERALS</w:t>
      </w:r>
    </w:p>
    <w:p w:rsidR="00FD4750" w:rsidRPr="00122A11" w:rsidRDefault="00FD4750" w:rsidP="00FD4750">
      <w:pPr>
        <w:pStyle w:val="NormalWeb"/>
        <w:shd w:val="clear" w:color="auto" w:fill="FFFFFF"/>
        <w:spacing w:before="0" w:beforeAutospacing="0" w:after="150" w:afterAutospacing="0"/>
        <w:rPr>
          <w:rFonts w:asciiTheme="minorHAnsi" w:hAnsiTheme="minorHAnsi" w:cstheme="minorHAnsi"/>
        </w:rPr>
      </w:pPr>
      <w:r w:rsidRPr="00122A11">
        <w:rPr>
          <w:rFonts w:asciiTheme="minorHAnsi" w:hAnsiTheme="minorHAnsi" w:cstheme="minorHAnsi"/>
        </w:rPr>
        <w:t>A. POTTASIUM</w:t>
      </w:r>
    </w:p>
    <w:p w:rsidR="00FD4750" w:rsidRPr="00122A11" w:rsidRDefault="00FD4750" w:rsidP="00FD4750">
      <w:pPr>
        <w:pStyle w:val="NormalWeb"/>
        <w:shd w:val="clear" w:color="auto" w:fill="FFFFFF"/>
        <w:spacing w:before="0" w:beforeAutospacing="0" w:after="150" w:afterAutospacing="0"/>
        <w:rPr>
          <w:rFonts w:asciiTheme="minorHAnsi" w:hAnsiTheme="minorHAnsi" w:cstheme="minorHAnsi"/>
        </w:rPr>
      </w:pPr>
      <w:r w:rsidRPr="00122A11">
        <w:rPr>
          <w:rFonts w:asciiTheme="minorHAnsi" w:hAnsiTheme="minorHAnsi" w:cstheme="minorHAnsi"/>
        </w:rPr>
        <w:t>B. CALCIUM</w:t>
      </w:r>
    </w:p>
    <w:p w:rsidR="00FD4750" w:rsidRPr="00122A11" w:rsidRDefault="00FD4750" w:rsidP="00FD4750">
      <w:pPr>
        <w:pStyle w:val="NormalWeb"/>
        <w:shd w:val="clear" w:color="auto" w:fill="FFFFFF"/>
        <w:spacing w:before="0" w:beforeAutospacing="0" w:after="150" w:afterAutospacing="0"/>
        <w:rPr>
          <w:rFonts w:asciiTheme="minorHAnsi" w:hAnsiTheme="minorHAnsi" w:cstheme="minorHAnsi"/>
        </w:rPr>
      </w:pPr>
      <w:r w:rsidRPr="00122A11">
        <w:rPr>
          <w:rFonts w:asciiTheme="minorHAnsi" w:hAnsiTheme="minorHAnsi" w:cstheme="minorHAnsi"/>
        </w:rPr>
        <w:t>C. MAGNESSIUM</w:t>
      </w:r>
    </w:p>
    <w:p w:rsidR="00FD4750" w:rsidRPr="00122A11" w:rsidRDefault="00FD4750" w:rsidP="00FD4750">
      <w:pPr>
        <w:pStyle w:val="NormalWeb"/>
        <w:shd w:val="clear" w:color="auto" w:fill="FFFFFF"/>
        <w:spacing w:before="0" w:beforeAutospacing="0" w:after="150" w:afterAutospacing="0"/>
        <w:rPr>
          <w:rFonts w:asciiTheme="minorHAnsi" w:hAnsiTheme="minorHAnsi" w:cstheme="minorHAnsi"/>
        </w:rPr>
      </w:pPr>
      <w:r w:rsidRPr="00122A11">
        <w:rPr>
          <w:rFonts w:asciiTheme="minorHAnsi" w:hAnsiTheme="minorHAnsi" w:cstheme="minorHAnsi"/>
        </w:rPr>
        <w:t>D. CHLORIDE</w:t>
      </w:r>
    </w:p>
    <w:p w:rsidR="00FD4750" w:rsidRPr="00122A11" w:rsidRDefault="00FD4750" w:rsidP="00FD4750">
      <w:pPr>
        <w:pStyle w:val="NormalWeb"/>
        <w:shd w:val="clear" w:color="auto" w:fill="FFFFFF"/>
        <w:spacing w:before="0" w:beforeAutospacing="0" w:after="150" w:afterAutospacing="0"/>
        <w:rPr>
          <w:rFonts w:asciiTheme="minorHAnsi" w:hAnsiTheme="minorHAnsi" w:cstheme="minorHAnsi"/>
        </w:rPr>
      </w:pPr>
      <w:r w:rsidRPr="00122A11">
        <w:rPr>
          <w:rFonts w:asciiTheme="minorHAnsi" w:hAnsiTheme="minorHAnsi" w:cstheme="minorHAnsi"/>
        </w:rPr>
        <w:t>E. IRON</w:t>
      </w: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Pr="00122A11" w:rsidRDefault="00FD4750">
      <w:pPr>
        <w:rPr>
          <w:rFonts w:cstheme="minorHAnsi"/>
          <w:sz w:val="24"/>
          <w:szCs w:val="24"/>
          <w:lang w:val="en-GB"/>
        </w:rPr>
      </w:pPr>
    </w:p>
    <w:p w:rsidR="00FD4750" w:rsidRDefault="00FD4750">
      <w:pPr>
        <w:rPr>
          <w:rFonts w:cstheme="minorHAnsi"/>
          <w:sz w:val="24"/>
          <w:szCs w:val="24"/>
          <w:lang w:val="en-GB"/>
        </w:rPr>
      </w:pPr>
    </w:p>
    <w:p w:rsidR="0086012C" w:rsidRPr="00122A11" w:rsidRDefault="0086012C">
      <w:pPr>
        <w:rPr>
          <w:rFonts w:cstheme="minorHAnsi"/>
          <w:sz w:val="24"/>
          <w:szCs w:val="24"/>
          <w:lang w:val="en-GB"/>
        </w:rPr>
      </w:pPr>
    </w:p>
    <w:p w:rsidR="00FD4750" w:rsidRPr="00122A11" w:rsidRDefault="00FD4750">
      <w:pPr>
        <w:rPr>
          <w:rFonts w:cstheme="minorHAnsi"/>
          <w:sz w:val="24"/>
          <w:szCs w:val="24"/>
          <w:lang w:val="en-GB"/>
        </w:rPr>
      </w:pPr>
      <w:r w:rsidRPr="00122A11">
        <w:rPr>
          <w:rFonts w:cstheme="minorHAnsi"/>
          <w:sz w:val="24"/>
          <w:szCs w:val="24"/>
          <w:lang w:val="en-GB"/>
        </w:rPr>
        <w:lastRenderedPageBreak/>
        <w:t>POTASSIUM</w:t>
      </w:r>
    </w:p>
    <w:p w:rsidR="0086012C" w:rsidRDefault="0086012C">
      <w:pPr>
        <w:rPr>
          <w:rFonts w:cstheme="minorHAnsi"/>
          <w:sz w:val="24"/>
          <w:szCs w:val="24"/>
          <w:lang w:val="en-GB"/>
        </w:rPr>
      </w:pPr>
    </w:p>
    <w:p w:rsidR="00FD4750" w:rsidRPr="00122A11" w:rsidRDefault="00301F34">
      <w:pPr>
        <w:rPr>
          <w:rFonts w:cstheme="minorHAnsi"/>
          <w:sz w:val="24"/>
          <w:szCs w:val="24"/>
          <w:lang w:val="en-GB"/>
        </w:rPr>
      </w:pPr>
      <w:r w:rsidRPr="00122A11">
        <w:rPr>
          <w:rFonts w:cstheme="minorHAnsi"/>
          <w:sz w:val="24"/>
          <w:szCs w:val="24"/>
          <w:lang w:val="en-GB"/>
        </w:rPr>
        <w:t>TOXICITY VALUE</w:t>
      </w:r>
    </w:p>
    <w:p w:rsidR="00301F34" w:rsidRPr="00122A11" w:rsidRDefault="00301F34" w:rsidP="00301F34">
      <w:pPr>
        <w:pStyle w:val="NormalWeb"/>
        <w:spacing w:before="0" w:beforeAutospacing="0" w:after="240" w:afterAutospacing="0"/>
        <w:rPr>
          <w:rFonts w:asciiTheme="minorHAnsi" w:hAnsiTheme="minorHAnsi" w:cstheme="minorHAnsi"/>
        </w:rPr>
      </w:pPr>
      <w:r w:rsidRPr="00122A11">
        <w:rPr>
          <w:rFonts w:asciiTheme="minorHAnsi" w:hAnsiTheme="minorHAnsi" w:cstheme="minorHAnsi"/>
        </w:rPr>
        <w:t>Potassium chloride and sodium chloride were infused into the reticulorumen of male Holstein calves, approximately 6 mo of age and 260 kg, at .29, .58, 1.15, 1.73, 2.31, or 2.88 g potassium per kilogram body weight or 1.35, 2.12, or 2.16 g sodium per kilogram in equal volumes of water. Paired controls were infused with water. Calves were monitored for physiological changes for 6 h at 15, 30, or 60-min intervals. Potassium and total solids of plasma and packed cell volume were increased at potassium doses greater than .29 g of potassium per kilogram body weight within 1 h after dosing. At the higher doses of potassium, sodium content of plasma increased about 1 h after the increase in plasma potassium. Respiration rates within a potassium treatment varied with respect to time after dosing, but generally they increased, and associated variables of carbon dioxide pressure, pH, and bicarbonate in blood were decreased accordingly.</w:t>
      </w:r>
    </w:p>
    <w:p w:rsidR="00301F34" w:rsidRPr="00122A11" w:rsidRDefault="00301F34" w:rsidP="00301F34">
      <w:pPr>
        <w:pStyle w:val="NormalWeb"/>
        <w:spacing w:before="0" w:beforeAutospacing="0" w:after="240" w:afterAutospacing="0"/>
        <w:rPr>
          <w:rFonts w:asciiTheme="minorHAnsi" w:hAnsiTheme="minorHAnsi" w:cstheme="minorHAnsi"/>
        </w:rPr>
      </w:pPr>
      <w:r w:rsidRPr="00122A11">
        <w:rPr>
          <w:rFonts w:asciiTheme="minorHAnsi" w:hAnsiTheme="minorHAnsi" w:cstheme="minorHAnsi"/>
        </w:rPr>
        <w:t>Clinical toxicity signs, including excess salivation, muscular tremors of legs, and excitability were observed with potassium doses greater than .58 g of potassium per kilogram body weight. Three of five calves given 1.73 g of potassium per kilogram, three of four calves given 2.31 g of potassium per kilogram, and one calf given 2.88 g of potassium per kilogram body weight died.</w:t>
      </w:r>
    </w:p>
    <w:p w:rsidR="00301F34" w:rsidRPr="00122A11" w:rsidRDefault="00301F34" w:rsidP="00301F34">
      <w:pPr>
        <w:pStyle w:val="NormalWeb"/>
        <w:spacing w:before="0" w:beforeAutospacing="0" w:after="240" w:afterAutospacing="0"/>
        <w:rPr>
          <w:rFonts w:asciiTheme="minorHAnsi" w:hAnsiTheme="minorHAnsi" w:cstheme="minorHAnsi"/>
        </w:rPr>
      </w:pPr>
    </w:p>
    <w:p w:rsidR="00301F34" w:rsidRPr="00122A11" w:rsidRDefault="00301F34"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DEFICIENCY MANIFESTATION</w:t>
      </w:r>
    </w:p>
    <w:p w:rsidR="00301F34" w:rsidRPr="00122A11" w:rsidRDefault="00301F34" w:rsidP="00301F34">
      <w:pPr>
        <w:pStyle w:val="NormalWeb"/>
        <w:shd w:val="clear" w:color="auto" w:fill="FFFFFF"/>
        <w:spacing w:before="120" w:beforeAutospacing="0" w:after="120" w:afterAutospacing="0"/>
        <w:rPr>
          <w:rFonts w:asciiTheme="minorHAnsi" w:hAnsiTheme="minorHAnsi" w:cstheme="minorHAnsi"/>
        </w:rPr>
      </w:pPr>
      <w:r w:rsidRPr="00122A11">
        <w:rPr>
          <w:rFonts w:asciiTheme="minorHAnsi" w:hAnsiTheme="minorHAnsi" w:cstheme="minorHAnsi"/>
          <w:bCs/>
        </w:rPr>
        <w:t>Hypokalemia</w:t>
      </w:r>
      <w:r w:rsidRPr="00122A11">
        <w:rPr>
          <w:rFonts w:asciiTheme="minorHAnsi" w:hAnsiTheme="minorHAnsi" w:cstheme="minorHAnsi"/>
        </w:rPr>
        <w:t> is a low level of </w:t>
      </w:r>
      <w:hyperlink r:id="rId5" w:tooltip="Potassium" w:history="1">
        <w:r w:rsidRPr="00122A11">
          <w:rPr>
            <w:rStyle w:val="Hyperlink"/>
            <w:rFonts w:asciiTheme="minorHAnsi" w:hAnsiTheme="minorHAnsi" w:cstheme="minorHAnsi"/>
            <w:color w:val="auto"/>
            <w:u w:val="none"/>
          </w:rPr>
          <w:t>potassium</w:t>
        </w:r>
      </w:hyperlink>
      <w:r w:rsidRPr="00122A11">
        <w:rPr>
          <w:rFonts w:asciiTheme="minorHAnsi" w:hAnsiTheme="minorHAnsi" w:cstheme="minorHAnsi"/>
        </w:rPr>
        <w:t> (K</w:t>
      </w:r>
      <w:r w:rsidRPr="00122A11">
        <w:rPr>
          <w:rFonts w:asciiTheme="minorHAnsi" w:hAnsiTheme="minorHAnsi" w:cstheme="minorHAnsi"/>
          <w:vertAlign w:val="superscript"/>
        </w:rPr>
        <w:t>+</w:t>
      </w:r>
      <w:r w:rsidRPr="00122A11">
        <w:rPr>
          <w:rFonts w:asciiTheme="minorHAnsi" w:hAnsiTheme="minorHAnsi" w:cstheme="minorHAnsi"/>
        </w:rPr>
        <w:t>) in the </w:t>
      </w:r>
      <w:hyperlink r:id="rId6" w:tooltip="Blood serum" w:history="1">
        <w:r w:rsidRPr="00122A11">
          <w:rPr>
            <w:rStyle w:val="Hyperlink"/>
            <w:rFonts w:asciiTheme="minorHAnsi" w:hAnsiTheme="minorHAnsi" w:cstheme="minorHAnsi"/>
            <w:color w:val="auto"/>
            <w:u w:val="none"/>
          </w:rPr>
          <w:t>blood serum</w:t>
        </w:r>
      </w:hyperlink>
      <w:r w:rsidRPr="00122A11">
        <w:rPr>
          <w:rFonts w:asciiTheme="minorHAnsi" w:hAnsiTheme="minorHAnsi" w:cstheme="minorHAnsi"/>
        </w:rPr>
        <w:t>.</w:t>
      </w:r>
      <w:r w:rsidR="00122A11" w:rsidRPr="00122A11">
        <w:rPr>
          <w:rFonts w:asciiTheme="minorHAnsi" w:hAnsiTheme="minorHAnsi" w:cstheme="minorHAnsi"/>
        </w:rPr>
        <w:t xml:space="preserve"> </w:t>
      </w:r>
      <w:r w:rsidRPr="00122A11">
        <w:rPr>
          <w:rFonts w:asciiTheme="minorHAnsi" w:hAnsiTheme="minorHAnsi" w:cstheme="minorHAnsi"/>
        </w:rPr>
        <w:t>Mild low potassium does not typically cause symptoms.</w:t>
      </w:r>
      <w:r w:rsidR="00122A11" w:rsidRPr="00122A11">
        <w:rPr>
          <w:rFonts w:asciiTheme="minorHAnsi" w:hAnsiTheme="minorHAnsi" w:cstheme="minorHAnsi"/>
        </w:rPr>
        <w:t xml:space="preserve"> </w:t>
      </w:r>
      <w:r w:rsidRPr="00122A11">
        <w:rPr>
          <w:rFonts w:asciiTheme="minorHAnsi" w:hAnsiTheme="minorHAnsi" w:cstheme="minorHAnsi"/>
        </w:rPr>
        <w:t>Symptoms may include </w:t>
      </w:r>
      <w:hyperlink r:id="rId7" w:tooltip="Fatigue (medical)" w:history="1">
        <w:r w:rsidRPr="00122A11">
          <w:rPr>
            <w:rStyle w:val="Hyperlink"/>
            <w:rFonts w:asciiTheme="minorHAnsi" w:hAnsiTheme="minorHAnsi" w:cstheme="minorHAnsi"/>
            <w:color w:val="auto"/>
            <w:u w:val="none"/>
          </w:rPr>
          <w:t>feeling tired</w:t>
        </w:r>
      </w:hyperlink>
      <w:r w:rsidRPr="00122A11">
        <w:rPr>
          <w:rFonts w:asciiTheme="minorHAnsi" w:hAnsiTheme="minorHAnsi" w:cstheme="minorHAnsi"/>
        </w:rPr>
        <w:t>, </w:t>
      </w:r>
      <w:hyperlink r:id="rId8" w:tooltip="Cramp" w:history="1">
        <w:r w:rsidRPr="00122A11">
          <w:rPr>
            <w:rStyle w:val="Hyperlink"/>
            <w:rFonts w:asciiTheme="minorHAnsi" w:hAnsiTheme="minorHAnsi" w:cstheme="minorHAnsi"/>
            <w:color w:val="auto"/>
            <w:u w:val="none"/>
          </w:rPr>
          <w:t>leg cramps</w:t>
        </w:r>
      </w:hyperlink>
      <w:r w:rsidRPr="00122A11">
        <w:rPr>
          <w:rFonts w:asciiTheme="minorHAnsi" w:hAnsiTheme="minorHAnsi" w:cstheme="minorHAnsi"/>
        </w:rPr>
        <w:t>, </w:t>
      </w:r>
      <w:hyperlink r:id="rId9" w:tooltip="Weakness" w:history="1">
        <w:r w:rsidRPr="00122A11">
          <w:rPr>
            <w:rStyle w:val="Hyperlink"/>
            <w:rFonts w:asciiTheme="minorHAnsi" w:hAnsiTheme="minorHAnsi" w:cstheme="minorHAnsi"/>
            <w:color w:val="auto"/>
            <w:u w:val="none"/>
          </w:rPr>
          <w:t>weakness</w:t>
        </w:r>
      </w:hyperlink>
      <w:r w:rsidRPr="00122A11">
        <w:rPr>
          <w:rFonts w:asciiTheme="minorHAnsi" w:hAnsiTheme="minorHAnsi" w:cstheme="minorHAnsi"/>
        </w:rPr>
        <w:t>, and </w:t>
      </w:r>
      <w:hyperlink r:id="rId10" w:tooltip="Constipation" w:history="1">
        <w:r w:rsidRPr="00122A11">
          <w:rPr>
            <w:rStyle w:val="Hyperlink"/>
            <w:rFonts w:asciiTheme="minorHAnsi" w:hAnsiTheme="minorHAnsi" w:cstheme="minorHAnsi"/>
            <w:color w:val="auto"/>
            <w:u w:val="none"/>
          </w:rPr>
          <w:t>constipation</w:t>
        </w:r>
      </w:hyperlink>
      <w:r w:rsidRPr="00122A11">
        <w:rPr>
          <w:rFonts w:asciiTheme="minorHAnsi" w:hAnsiTheme="minorHAnsi" w:cstheme="minorHAnsi"/>
        </w:rPr>
        <w:t>.</w:t>
      </w:r>
      <w:r w:rsidR="00122A11" w:rsidRPr="00122A11">
        <w:rPr>
          <w:rFonts w:asciiTheme="minorHAnsi" w:hAnsiTheme="minorHAnsi" w:cstheme="minorHAnsi"/>
        </w:rPr>
        <w:t xml:space="preserve"> </w:t>
      </w:r>
      <w:r w:rsidRPr="00122A11">
        <w:rPr>
          <w:rFonts w:asciiTheme="minorHAnsi" w:hAnsiTheme="minorHAnsi" w:cstheme="minorHAnsi"/>
        </w:rPr>
        <w:t>Low potassium also increases the risk of an </w:t>
      </w:r>
      <w:hyperlink r:id="rId11" w:tooltip="Heart arrhythmia" w:history="1">
        <w:r w:rsidRPr="00122A11">
          <w:rPr>
            <w:rStyle w:val="Hyperlink"/>
            <w:rFonts w:asciiTheme="minorHAnsi" w:hAnsiTheme="minorHAnsi" w:cstheme="minorHAnsi"/>
            <w:color w:val="auto"/>
            <w:u w:val="none"/>
          </w:rPr>
          <w:t>abnormal heart rhythm</w:t>
        </w:r>
      </w:hyperlink>
      <w:r w:rsidRPr="00122A11">
        <w:rPr>
          <w:rFonts w:asciiTheme="minorHAnsi" w:hAnsiTheme="minorHAnsi" w:cstheme="minorHAnsi"/>
        </w:rPr>
        <w:t>, which is often </w:t>
      </w:r>
      <w:hyperlink r:id="rId12" w:tooltip="Bradycardia" w:history="1">
        <w:r w:rsidRPr="00122A11">
          <w:rPr>
            <w:rStyle w:val="Hyperlink"/>
            <w:rFonts w:asciiTheme="minorHAnsi" w:hAnsiTheme="minorHAnsi" w:cstheme="minorHAnsi"/>
            <w:color w:val="auto"/>
            <w:u w:val="none"/>
          </w:rPr>
          <w:t>too slow</w:t>
        </w:r>
      </w:hyperlink>
      <w:r w:rsidRPr="00122A11">
        <w:rPr>
          <w:rFonts w:asciiTheme="minorHAnsi" w:hAnsiTheme="minorHAnsi" w:cstheme="minorHAnsi"/>
        </w:rPr>
        <w:t> and can cause </w:t>
      </w:r>
      <w:hyperlink r:id="rId13" w:tooltip="Cardiac arrest" w:history="1">
        <w:r w:rsidRPr="00122A11">
          <w:rPr>
            <w:rStyle w:val="Hyperlink"/>
            <w:rFonts w:asciiTheme="minorHAnsi" w:hAnsiTheme="minorHAnsi" w:cstheme="minorHAnsi"/>
            <w:color w:val="auto"/>
            <w:u w:val="none"/>
          </w:rPr>
          <w:t>cardiac arrest</w:t>
        </w:r>
      </w:hyperlink>
      <w:r w:rsidRPr="00122A11">
        <w:rPr>
          <w:rFonts w:asciiTheme="minorHAnsi" w:hAnsiTheme="minorHAnsi" w:cstheme="minorHAnsi"/>
        </w:rPr>
        <w:t>.</w:t>
      </w:r>
      <w:r w:rsidR="00122A11" w:rsidRPr="00122A11">
        <w:rPr>
          <w:rFonts w:asciiTheme="minorHAnsi" w:hAnsiTheme="minorHAnsi" w:cstheme="minorHAnsi"/>
        </w:rPr>
        <w:t xml:space="preserve"> </w:t>
      </w:r>
    </w:p>
    <w:p w:rsidR="00122A11" w:rsidRDefault="00122A11" w:rsidP="00301F34">
      <w:pPr>
        <w:pStyle w:val="NormalWeb"/>
        <w:shd w:val="clear" w:color="auto" w:fill="FFFFFF"/>
        <w:spacing w:before="120" w:beforeAutospacing="0" w:after="120" w:afterAutospacing="0"/>
        <w:rPr>
          <w:rFonts w:asciiTheme="minorHAnsi" w:hAnsiTheme="minorHAnsi" w:cstheme="minorHAnsi"/>
        </w:rPr>
      </w:pPr>
    </w:p>
    <w:p w:rsidR="00301F34" w:rsidRPr="00122A11" w:rsidRDefault="00301F34" w:rsidP="00301F34">
      <w:pPr>
        <w:pStyle w:val="NormalWeb"/>
        <w:shd w:val="clear" w:color="auto" w:fill="FFFFFF"/>
        <w:spacing w:before="120" w:beforeAutospacing="0" w:after="120" w:afterAutospacing="0"/>
        <w:rPr>
          <w:rFonts w:asciiTheme="minorHAnsi" w:hAnsiTheme="minorHAnsi" w:cstheme="minorHAnsi"/>
        </w:rPr>
      </w:pPr>
      <w:r w:rsidRPr="00122A11">
        <w:rPr>
          <w:rFonts w:asciiTheme="minorHAnsi" w:hAnsiTheme="minorHAnsi" w:cstheme="minorHAnsi"/>
        </w:rPr>
        <w:t>Causes of hypokalemia include vomiting, </w:t>
      </w:r>
      <w:hyperlink r:id="rId14" w:tooltip="Diarrhea" w:history="1">
        <w:r w:rsidRPr="00122A11">
          <w:rPr>
            <w:rStyle w:val="Hyperlink"/>
            <w:rFonts w:asciiTheme="minorHAnsi" w:hAnsiTheme="minorHAnsi" w:cstheme="minorHAnsi"/>
            <w:color w:val="auto"/>
            <w:u w:val="none"/>
          </w:rPr>
          <w:t>diarrhea</w:t>
        </w:r>
      </w:hyperlink>
      <w:r w:rsidRPr="00122A11">
        <w:rPr>
          <w:rFonts w:asciiTheme="minorHAnsi" w:hAnsiTheme="minorHAnsi" w:cstheme="minorHAnsi"/>
        </w:rPr>
        <w:t>, medications</w:t>
      </w:r>
      <w:r w:rsidR="00122A11">
        <w:rPr>
          <w:rFonts w:asciiTheme="minorHAnsi" w:hAnsiTheme="minorHAnsi" w:cstheme="minorHAnsi"/>
          <w:lang w:val="en-GB"/>
        </w:rPr>
        <w:t xml:space="preserve"> </w:t>
      </w:r>
      <w:r w:rsidRPr="00122A11">
        <w:rPr>
          <w:rFonts w:asciiTheme="minorHAnsi" w:hAnsiTheme="minorHAnsi" w:cstheme="minorHAnsi"/>
        </w:rPr>
        <w:t>like </w:t>
      </w:r>
      <w:hyperlink r:id="rId15" w:tooltip="Furosemide" w:history="1">
        <w:r w:rsidRPr="00122A11">
          <w:rPr>
            <w:rStyle w:val="Hyperlink"/>
            <w:rFonts w:asciiTheme="minorHAnsi" w:hAnsiTheme="minorHAnsi" w:cstheme="minorHAnsi"/>
            <w:color w:val="auto"/>
            <w:u w:val="none"/>
          </w:rPr>
          <w:t>furosemide</w:t>
        </w:r>
      </w:hyperlink>
      <w:r w:rsidRPr="00122A11">
        <w:rPr>
          <w:rFonts w:asciiTheme="minorHAnsi" w:hAnsiTheme="minorHAnsi" w:cstheme="minorHAnsi"/>
        </w:rPr>
        <w:t> and </w:t>
      </w:r>
      <w:hyperlink r:id="rId16" w:tooltip="Steroid" w:history="1">
        <w:r w:rsidRPr="00122A11">
          <w:rPr>
            <w:rStyle w:val="Hyperlink"/>
            <w:rFonts w:asciiTheme="minorHAnsi" w:hAnsiTheme="minorHAnsi" w:cstheme="minorHAnsi"/>
            <w:color w:val="auto"/>
            <w:u w:val="none"/>
          </w:rPr>
          <w:t>steroids</w:t>
        </w:r>
      </w:hyperlink>
      <w:r w:rsidRPr="00122A11">
        <w:rPr>
          <w:rFonts w:asciiTheme="minorHAnsi" w:hAnsiTheme="minorHAnsi" w:cstheme="minorHAnsi"/>
        </w:rPr>
        <w:t>, </w:t>
      </w:r>
      <w:hyperlink r:id="rId17" w:tooltip="Dialysis" w:history="1">
        <w:r w:rsidRPr="00122A11">
          <w:rPr>
            <w:rStyle w:val="Hyperlink"/>
            <w:rFonts w:asciiTheme="minorHAnsi" w:hAnsiTheme="minorHAnsi" w:cstheme="minorHAnsi"/>
            <w:color w:val="auto"/>
            <w:u w:val="none"/>
          </w:rPr>
          <w:t>dialysis</w:t>
        </w:r>
      </w:hyperlink>
      <w:r w:rsidRPr="00122A11">
        <w:rPr>
          <w:rFonts w:asciiTheme="minorHAnsi" w:hAnsiTheme="minorHAnsi" w:cstheme="minorHAnsi"/>
        </w:rPr>
        <w:t>, </w:t>
      </w:r>
      <w:hyperlink r:id="rId18" w:tooltip="Diabetes insipidus" w:history="1">
        <w:r w:rsidRPr="00122A11">
          <w:rPr>
            <w:rStyle w:val="Hyperlink"/>
            <w:rFonts w:asciiTheme="minorHAnsi" w:hAnsiTheme="minorHAnsi" w:cstheme="minorHAnsi"/>
            <w:color w:val="auto"/>
            <w:u w:val="none"/>
          </w:rPr>
          <w:t>diabetes</w:t>
        </w:r>
        <w:r w:rsidR="00122A11">
          <w:rPr>
            <w:rStyle w:val="Hyperlink"/>
            <w:rFonts w:asciiTheme="minorHAnsi" w:hAnsiTheme="minorHAnsi" w:cstheme="minorHAnsi"/>
            <w:color w:val="auto"/>
            <w:u w:val="none"/>
            <w:lang w:val="en-GB"/>
          </w:rPr>
          <w:t>,</w:t>
        </w:r>
        <w:r w:rsidRPr="00122A11">
          <w:rPr>
            <w:rStyle w:val="Hyperlink"/>
            <w:rFonts w:asciiTheme="minorHAnsi" w:hAnsiTheme="minorHAnsi" w:cstheme="minorHAnsi"/>
            <w:color w:val="auto"/>
            <w:u w:val="none"/>
          </w:rPr>
          <w:t>insipidus</w:t>
        </w:r>
      </w:hyperlink>
      <w:r w:rsidRPr="00122A11">
        <w:rPr>
          <w:rFonts w:asciiTheme="minorHAnsi" w:hAnsiTheme="minorHAnsi" w:cstheme="minorHAnsi"/>
        </w:rPr>
        <w:t>, </w:t>
      </w:r>
      <w:hyperlink r:id="rId19" w:tooltip="Hyperaldosteronism" w:history="1">
        <w:r w:rsidRPr="00122A11">
          <w:rPr>
            <w:rStyle w:val="Hyperlink"/>
            <w:rFonts w:asciiTheme="minorHAnsi" w:hAnsiTheme="minorHAnsi" w:cstheme="minorHAnsi"/>
            <w:color w:val="auto"/>
            <w:u w:val="none"/>
          </w:rPr>
          <w:t>hyperaldosteronism</w:t>
        </w:r>
      </w:hyperlink>
      <w:r w:rsidRPr="00122A11">
        <w:rPr>
          <w:rFonts w:asciiTheme="minorHAnsi" w:hAnsiTheme="minorHAnsi" w:cstheme="minorHAnsi"/>
        </w:rPr>
        <w:t>, </w:t>
      </w:r>
      <w:hyperlink r:id="rId20" w:tooltip="Hypomagnesemia" w:history="1">
        <w:r w:rsidRPr="00122A11">
          <w:rPr>
            <w:rStyle w:val="Hyperlink"/>
            <w:rFonts w:asciiTheme="minorHAnsi" w:hAnsiTheme="minorHAnsi" w:cstheme="minorHAnsi"/>
            <w:color w:val="auto"/>
            <w:u w:val="none"/>
          </w:rPr>
          <w:t>hypomagnesemia</w:t>
        </w:r>
      </w:hyperlink>
      <w:r w:rsidRPr="00122A11">
        <w:rPr>
          <w:rFonts w:asciiTheme="minorHAnsi" w:hAnsiTheme="minorHAnsi" w:cstheme="minorHAnsi"/>
        </w:rPr>
        <w:t>, and not enough intake in the diet.</w:t>
      </w:r>
      <w:r w:rsidR="00122A11" w:rsidRPr="00122A11">
        <w:rPr>
          <w:rFonts w:asciiTheme="minorHAnsi" w:hAnsiTheme="minorHAnsi" w:cstheme="minorHAnsi"/>
        </w:rPr>
        <w:t xml:space="preserve"> </w:t>
      </w:r>
      <w:r w:rsidRPr="00122A11">
        <w:rPr>
          <w:rFonts w:asciiTheme="minorHAnsi" w:hAnsiTheme="minorHAnsi" w:cstheme="minorHAnsi"/>
        </w:rPr>
        <w:t>Normal potassium levels are between 3.5 and 5.0 </w:t>
      </w:r>
      <w:hyperlink r:id="rId21" w:tooltip="Mmol/L" w:history="1">
        <w:r w:rsidRPr="00122A11">
          <w:rPr>
            <w:rStyle w:val="Hyperlink"/>
            <w:rFonts w:asciiTheme="minorHAnsi" w:hAnsiTheme="minorHAnsi" w:cstheme="minorHAnsi"/>
            <w:color w:val="auto"/>
            <w:u w:val="none"/>
          </w:rPr>
          <w:t>mmol/L</w:t>
        </w:r>
      </w:hyperlink>
      <w:r w:rsidRPr="00122A11">
        <w:rPr>
          <w:rFonts w:asciiTheme="minorHAnsi" w:hAnsiTheme="minorHAnsi" w:cstheme="minorHAnsi"/>
        </w:rPr>
        <w:t> (3.5 and 5.0 </w:t>
      </w:r>
      <w:hyperlink r:id="rId22" w:tooltip="MEq/L" w:history="1">
        <w:r w:rsidRPr="00122A11">
          <w:rPr>
            <w:rStyle w:val="Hyperlink"/>
            <w:rFonts w:asciiTheme="minorHAnsi" w:hAnsiTheme="minorHAnsi" w:cstheme="minorHAnsi"/>
            <w:color w:val="auto"/>
            <w:u w:val="none"/>
          </w:rPr>
          <w:t>mEq/L</w:t>
        </w:r>
      </w:hyperlink>
      <w:r w:rsidRPr="00122A11">
        <w:rPr>
          <w:rFonts w:asciiTheme="minorHAnsi" w:hAnsiTheme="minorHAnsi" w:cstheme="minorHAnsi"/>
        </w:rPr>
        <w:t>) with levels below 3.5 mmol/L defined as hypokalemia.</w:t>
      </w:r>
      <w:r w:rsidR="00122A11" w:rsidRPr="00122A11">
        <w:rPr>
          <w:rFonts w:asciiTheme="minorHAnsi" w:hAnsiTheme="minorHAnsi" w:cstheme="minorHAnsi"/>
        </w:rPr>
        <w:t xml:space="preserve"> </w:t>
      </w:r>
      <w:r w:rsidRPr="00122A11">
        <w:rPr>
          <w:rFonts w:asciiTheme="minorHAnsi" w:hAnsiTheme="minorHAnsi" w:cstheme="minorHAnsi"/>
        </w:rPr>
        <w:t>It is classified as severe when levels are less than 2.5 mmol/L.</w:t>
      </w:r>
      <w:r w:rsidR="00122A11" w:rsidRPr="00122A11">
        <w:rPr>
          <w:rFonts w:asciiTheme="minorHAnsi" w:hAnsiTheme="minorHAnsi" w:cstheme="minorHAnsi"/>
        </w:rPr>
        <w:t xml:space="preserve"> </w:t>
      </w:r>
      <w:r w:rsidRPr="00122A11">
        <w:rPr>
          <w:rFonts w:asciiTheme="minorHAnsi" w:hAnsiTheme="minorHAnsi" w:cstheme="minorHAnsi"/>
        </w:rPr>
        <w:t>Low levels may also be suspected based on an </w:t>
      </w:r>
      <w:hyperlink r:id="rId23" w:tooltip="Electrocardiogram" w:history="1">
        <w:r w:rsidRPr="00122A11">
          <w:rPr>
            <w:rStyle w:val="Hyperlink"/>
            <w:rFonts w:asciiTheme="minorHAnsi" w:hAnsiTheme="minorHAnsi" w:cstheme="minorHAnsi"/>
            <w:color w:val="auto"/>
            <w:u w:val="none"/>
          </w:rPr>
          <w:t>electrocardiogram</w:t>
        </w:r>
      </w:hyperlink>
      <w:r w:rsidRPr="00122A11">
        <w:rPr>
          <w:rFonts w:asciiTheme="minorHAnsi" w:hAnsiTheme="minorHAnsi" w:cstheme="minorHAnsi"/>
        </w:rPr>
        <w:t> (ECG).</w:t>
      </w:r>
      <w:r w:rsidR="00122A11" w:rsidRPr="00122A11">
        <w:rPr>
          <w:rFonts w:asciiTheme="minorHAnsi" w:hAnsiTheme="minorHAnsi" w:cstheme="minorHAnsi"/>
        </w:rPr>
        <w:t xml:space="preserve"> </w:t>
      </w:r>
      <w:hyperlink r:id="rId24" w:tooltip="Hyperkalemia" w:history="1">
        <w:r w:rsidRPr="00122A11">
          <w:rPr>
            <w:rStyle w:val="Hyperlink"/>
            <w:rFonts w:asciiTheme="minorHAnsi" w:hAnsiTheme="minorHAnsi" w:cstheme="minorHAnsi"/>
            <w:color w:val="auto"/>
            <w:u w:val="none"/>
          </w:rPr>
          <w:t>Hyperkalemia</w:t>
        </w:r>
      </w:hyperlink>
      <w:r w:rsidRPr="00122A11">
        <w:rPr>
          <w:rFonts w:asciiTheme="minorHAnsi" w:hAnsiTheme="minorHAnsi" w:cstheme="minorHAnsi"/>
        </w:rPr>
        <w:t> is a high level of potassium in the blood serum.</w:t>
      </w:r>
      <w:r w:rsidR="00122A11" w:rsidRPr="00122A11">
        <w:rPr>
          <w:rFonts w:asciiTheme="minorHAnsi" w:hAnsiTheme="minorHAnsi" w:cstheme="minorHAnsi"/>
        </w:rPr>
        <w:t xml:space="preserve"> </w:t>
      </w:r>
    </w:p>
    <w:p w:rsidR="00301F34" w:rsidRPr="00122A11" w:rsidRDefault="00301F34" w:rsidP="00301F34">
      <w:pPr>
        <w:pStyle w:val="NormalWeb"/>
        <w:shd w:val="clear" w:color="auto" w:fill="FFFFFF"/>
        <w:spacing w:before="120" w:beforeAutospacing="0" w:after="120" w:afterAutospacing="0"/>
        <w:rPr>
          <w:rFonts w:asciiTheme="minorHAnsi" w:hAnsiTheme="minorHAnsi" w:cstheme="minorHAnsi"/>
        </w:rPr>
      </w:pPr>
      <w:r w:rsidRPr="00122A11">
        <w:rPr>
          <w:rFonts w:asciiTheme="minorHAnsi" w:hAnsiTheme="minorHAnsi" w:cstheme="minorHAnsi"/>
        </w:rPr>
        <w:t xml:space="preserve">The speed at which potassium should be replaced depends on </w:t>
      </w:r>
      <w:r w:rsidR="00122A11">
        <w:rPr>
          <w:rFonts w:asciiTheme="minorHAnsi" w:hAnsiTheme="minorHAnsi" w:cstheme="minorHAnsi"/>
          <w:lang w:val="en-GB"/>
        </w:rPr>
        <w:t>w</w:t>
      </w:r>
      <w:r w:rsidRPr="00122A11">
        <w:rPr>
          <w:rFonts w:asciiTheme="minorHAnsi" w:hAnsiTheme="minorHAnsi" w:cstheme="minorHAnsi"/>
        </w:rPr>
        <w:t>hether or not there are symptoms or abnormalities on an </w:t>
      </w:r>
      <w:hyperlink r:id="rId25" w:tooltip="Electrocardiography" w:history="1">
        <w:r w:rsidRPr="00122A11">
          <w:rPr>
            <w:rStyle w:val="Hyperlink"/>
            <w:rFonts w:asciiTheme="minorHAnsi" w:hAnsiTheme="minorHAnsi" w:cstheme="minorHAnsi"/>
            <w:color w:val="auto"/>
            <w:u w:val="none"/>
          </w:rPr>
          <w:t>electrocardiogram</w:t>
        </w:r>
      </w:hyperlink>
      <w:r w:rsidRPr="00122A11">
        <w:rPr>
          <w:rFonts w:asciiTheme="minorHAnsi" w:hAnsiTheme="minorHAnsi" w:cstheme="minorHAnsi"/>
        </w:rPr>
        <w:t>.</w:t>
      </w:r>
      <w:r w:rsidR="00122A11" w:rsidRPr="00122A11">
        <w:rPr>
          <w:rFonts w:asciiTheme="minorHAnsi" w:hAnsiTheme="minorHAnsi" w:cstheme="minorHAnsi"/>
        </w:rPr>
        <w:t xml:space="preserve"> </w:t>
      </w:r>
      <w:r w:rsidRPr="00122A11">
        <w:rPr>
          <w:rFonts w:asciiTheme="minorHAnsi" w:hAnsiTheme="minorHAnsi" w:cstheme="minorHAnsi"/>
        </w:rPr>
        <w:t>Potassium levels that are only slightly below the normal range can be managed with changes in the diet.</w:t>
      </w:r>
    </w:p>
    <w:p w:rsidR="00122A11" w:rsidRDefault="00122A11" w:rsidP="00301F34">
      <w:pPr>
        <w:pStyle w:val="NormalWeb"/>
        <w:spacing w:before="0" w:beforeAutospacing="0" w:after="240" w:afterAutospacing="0"/>
        <w:rPr>
          <w:rFonts w:asciiTheme="minorHAnsi" w:hAnsiTheme="minorHAnsi" w:cstheme="minorHAnsi"/>
          <w:lang w:val="en-GB"/>
        </w:rPr>
      </w:pPr>
    </w:p>
    <w:p w:rsidR="00122A11" w:rsidRDefault="00122A11" w:rsidP="00301F34">
      <w:pPr>
        <w:pStyle w:val="NormalWeb"/>
        <w:spacing w:before="0" w:beforeAutospacing="0" w:after="240" w:afterAutospacing="0"/>
        <w:rPr>
          <w:rFonts w:asciiTheme="minorHAnsi" w:hAnsiTheme="minorHAnsi" w:cstheme="minorHAnsi"/>
          <w:lang w:val="en-GB"/>
        </w:rPr>
      </w:pPr>
    </w:p>
    <w:p w:rsidR="00122A11" w:rsidRDefault="00122A11" w:rsidP="00301F34">
      <w:pPr>
        <w:pStyle w:val="NormalWeb"/>
        <w:spacing w:before="0" w:beforeAutospacing="0" w:after="240" w:afterAutospacing="0"/>
        <w:rPr>
          <w:rFonts w:asciiTheme="minorHAnsi" w:hAnsiTheme="minorHAnsi" w:cstheme="minorHAnsi"/>
          <w:lang w:val="en-GB"/>
        </w:rPr>
      </w:pPr>
    </w:p>
    <w:p w:rsidR="00122A11" w:rsidRDefault="00122A11" w:rsidP="00301F34">
      <w:pPr>
        <w:pStyle w:val="NormalWeb"/>
        <w:spacing w:before="0" w:beforeAutospacing="0" w:after="240" w:afterAutospacing="0"/>
        <w:rPr>
          <w:rFonts w:asciiTheme="minorHAnsi" w:hAnsiTheme="minorHAnsi" w:cstheme="minorHAnsi"/>
          <w:lang w:val="en-GB"/>
        </w:rPr>
      </w:pPr>
    </w:p>
    <w:p w:rsidR="00301F34" w:rsidRPr="00122A11" w:rsidRDefault="00301F34"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lastRenderedPageBreak/>
        <w:t>CALCIUM</w:t>
      </w:r>
    </w:p>
    <w:p w:rsidR="00301F34" w:rsidRPr="00122A11" w:rsidRDefault="00301F34"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TOXICITY VALUE AND DEFICIENCY MANIFESTATION</w:t>
      </w:r>
    </w:p>
    <w:p w:rsidR="00301F34" w:rsidRPr="00122A11" w:rsidRDefault="0086012C" w:rsidP="00301F34">
      <w:pPr>
        <w:pStyle w:val="NormalWeb"/>
        <w:shd w:val="clear" w:color="auto" w:fill="FFFFFF"/>
        <w:spacing w:before="166" w:beforeAutospacing="0" w:after="166" w:afterAutospacing="0"/>
        <w:rPr>
          <w:rFonts w:asciiTheme="minorHAnsi" w:hAnsiTheme="minorHAnsi" w:cstheme="minorHAnsi"/>
        </w:rPr>
      </w:pPr>
      <w:hyperlink r:id="rId26" w:history="1">
        <w:r w:rsidR="00301F34" w:rsidRPr="00122A11">
          <w:rPr>
            <w:rStyle w:val="Hyperlink"/>
            <w:rFonts w:asciiTheme="minorHAnsi" w:hAnsiTheme="minorHAnsi" w:cstheme="minorHAnsi"/>
            <w:color w:val="auto"/>
            <w:u w:val="none"/>
          </w:rPr>
          <w:t>Hypercalcemia</w:t>
        </w:r>
      </w:hyperlink>
      <w:r w:rsidR="00301F34" w:rsidRPr="00122A11">
        <w:rPr>
          <w:rFonts w:asciiTheme="minorHAnsi" w:hAnsiTheme="minorHAnsi" w:cstheme="minorHAnsi"/>
        </w:rPr>
        <w:t> occurs when serum calcium levels are 10.5 mg/dL (also expressed as 2.63 mmol/L) or greater depending on normative laboratory values. It can be induced by excess intake of calcium or vitamin D, but it is more commonly caused by conditions such as malignancy and primary hyperparathyroidism</w:t>
      </w:r>
      <w:r w:rsidR="00122A11">
        <w:rPr>
          <w:rFonts w:asciiTheme="minorHAnsi" w:hAnsiTheme="minorHAnsi" w:cstheme="minorHAnsi"/>
          <w:lang w:val="en-GB"/>
        </w:rPr>
        <w:t xml:space="preserve">. </w:t>
      </w:r>
      <w:r w:rsidR="00301F34" w:rsidRPr="00122A11">
        <w:rPr>
          <w:rFonts w:asciiTheme="minorHAnsi" w:hAnsiTheme="minorHAnsi" w:cstheme="minorHAnsi"/>
        </w:rPr>
        <w:t>Clinical signs and symptoms of hypercalcemia may vary depending on the magnitude of the hypercalcemia and the rapidity of its elevation; they often include anorexia, weight loss, polyuria, heart arrhythmias, fatigue, and soft tissue calcification. When serum calcium levels rise above 12 mg/dL, the kidney's ability to reabsorb calcium is often limited; in turn, hypercalciuria can occur, particularly with increased calcium or vitamin D intake. </w:t>
      </w:r>
      <w:hyperlink r:id="rId27" w:history="1">
        <w:r w:rsidR="00301F34" w:rsidRPr="00122A11">
          <w:rPr>
            <w:rStyle w:val="Hyperlink"/>
            <w:rFonts w:asciiTheme="minorHAnsi" w:hAnsiTheme="minorHAnsi" w:cstheme="minorHAnsi"/>
            <w:color w:val="auto"/>
            <w:u w:val="none"/>
          </w:rPr>
          <w:t>Hypercalciuria</w:t>
        </w:r>
      </w:hyperlink>
      <w:r w:rsidR="00301F34" w:rsidRPr="00122A11">
        <w:rPr>
          <w:rFonts w:asciiTheme="minorHAnsi" w:hAnsiTheme="minorHAnsi" w:cstheme="minorHAnsi"/>
        </w:rPr>
        <w:t> is present when urinary excretion of calcium exceeds 250 mg/day in women or 275-300 mg/day in men. Often, urinary calcium excretion is expressed as the ratio of calcium to creatinine excreted in 24 hours (milligrams of calcium per milligram of creatinine). Values above 0.3 mg/mg creatinine are considered to be within the hypercalcuric range.</w:t>
      </w:r>
    </w:p>
    <w:p w:rsidR="00301F34" w:rsidRPr="00122A11" w:rsidRDefault="0086012C" w:rsidP="00301F34">
      <w:pPr>
        <w:pStyle w:val="NormalWeb"/>
        <w:shd w:val="clear" w:color="auto" w:fill="FFFFFF"/>
        <w:spacing w:before="166" w:beforeAutospacing="0" w:after="166" w:afterAutospacing="0"/>
        <w:rPr>
          <w:rFonts w:asciiTheme="minorHAnsi" w:hAnsiTheme="minorHAnsi" w:cstheme="minorHAnsi"/>
        </w:rPr>
      </w:pPr>
      <w:hyperlink r:id="rId28" w:history="1">
        <w:r w:rsidR="00301F34" w:rsidRPr="00122A11">
          <w:rPr>
            <w:rStyle w:val="Hyperlink"/>
            <w:rFonts w:asciiTheme="minorHAnsi" w:hAnsiTheme="minorHAnsi" w:cstheme="minorHAnsi"/>
            <w:color w:val="auto"/>
            <w:u w:val="none"/>
          </w:rPr>
          <w:t>Hypercalcemia</w:t>
        </w:r>
      </w:hyperlink>
      <w:r w:rsidR="00301F34" w:rsidRPr="00122A11">
        <w:rPr>
          <w:rFonts w:asciiTheme="minorHAnsi" w:hAnsiTheme="minorHAnsi" w:cstheme="minorHAnsi"/>
        </w:rPr>
        <w:t>, in addition to leading to hypercalciuria, can cause renal insufficiency, vascular and soft tissue calcification including calcinosis leading to nephrocalcinosis, and nephrolithiasis. </w:t>
      </w:r>
      <w:hyperlink r:id="rId29" w:history="1">
        <w:r w:rsidR="00301F34" w:rsidRPr="00122A11">
          <w:rPr>
            <w:rStyle w:val="Hyperlink"/>
            <w:rFonts w:asciiTheme="minorHAnsi" w:hAnsiTheme="minorHAnsi" w:cstheme="minorHAnsi"/>
            <w:color w:val="auto"/>
            <w:u w:val="none"/>
          </w:rPr>
          <w:t>Nephrolithiasis</w:t>
        </w:r>
      </w:hyperlink>
      <w:r w:rsidR="00301F34" w:rsidRPr="00122A11">
        <w:rPr>
          <w:rFonts w:asciiTheme="minorHAnsi" w:hAnsiTheme="minorHAnsi" w:cstheme="minorHAnsi"/>
        </w:rPr>
        <w:t>, often referred to as kidney stones, can also be caused by hypercalciuria. </w:t>
      </w:r>
      <w:hyperlink r:id="rId30" w:history="1">
        <w:r w:rsidR="00301F34" w:rsidRPr="00122A11">
          <w:rPr>
            <w:rStyle w:val="Hyperlink"/>
            <w:rFonts w:asciiTheme="minorHAnsi" w:hAnsiTheme="minorHAnsi" w:cstheme="minorHAnsi"/>
            <w:color w:val="auto"/>
            <w:u w:val="none"/>
          </w:rPr>
          <w:t>Hypercalciuria</w:t>
        </w:r>
      </w:hyperlink>
      <w:r w:rsidR="00301F34" w:rsidRPr="00122A11">
        <w:rPr>
          <w:rFonts w:asciiTheme="minorHAnsi" w:hAnsiTheme="minorHAnsi" w:cstheme="minorHAnsi"/>
        </w:rPr>
        <w:t> may occur in the absence of hypercalcemia and is related to either hyperabsorption of calcium in the gut or a renal leak whereby calcium excretion is enhanced. Both etiologies can lead to nephrocalcinosis.</w:t>
      </w:r>
    </w:p>
    <w:p w:rsidR="00301F34" w:rsidRPr="00122A11" w:rsidRDefault="00301F34" w:rsidP="00301F34">
      <w:pPr>
        <w:pStyle w:val="NormalWeb"/>
        <w:spacing w:before="0" w:beforeAutospacing="0" w:after="240" w:afterAutospacing="0"/>
        <w:rPr>
          <w:rFonts w:asciiTheme="minorHAnsi" w:hAnsiTheme="minorHAnsi" w:cstheme="minorHAnsi"/>
          <w:lang w:val="en-GB"/>
        </w:rPr>
      </w:pPr>
    </w:p>
    <w:p w:rsidR="00301F34" w:rsidRPr="00122A11" w:rsidRDefault="00301F34" w:rsidP="00301F34">
      <w:pPr>
        <w:pStyle w:val="NormalWeb"/>
        <w:spacing w:before="0" w:beforeAutospacing="0" w:after="240" w:afterAutospacing="0"/>
        <w:rPr>
          <w:rFonts w:asciiTheme="minorHAnsi" w:hAnsiTheme="minorHAnsi" w:cstheme="minorHAnsi"/>
          <w:lang w:val="en-GB"/>
        </w:rPr>
      </w:pPr>
    </w:p>
    <w:p w:rsidR="0064625C" w:rsidRPr="00122A11" w:rsidRDefault="0064625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MAGNESIUM</w:t>
      </w:r>
    </w:p>
    <w:p w:rsidR="0064625C" w:rsidRPr="00122A11" w:rsidRDefault="0064625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 xml:space="preserve">TOXICITY VALUE </w:t>
      </w:r>
    </w:p>
    <w:p w:rsidR="0064625C" w:rsidRPr="00122A11" w:rsidRDefault="0064625C" w:rsidP="00301F34">
      <w:pPr>
        <w:pStyle w:val="NormalWeb"/>
        <w:spacing w:before="0" w:beforeAutospacing="0" w:after="240" w:afterAutospacing="0"/>
        <w:rPr>
          <w:rFonts w:asciiTheme="minorHAnsi" w:hAnsiTheme="minorHAnsi" w:cstheme="minorHAnsi"/>
          <w:shd w:val="clear" w:color="auto" w:fill="FFFFFF"/>
        </w:rPr>
      </w:pPr>
      <w:r w:rsidRPr="00122A11">
        <w:rPr>
          <w:rFonts w:asciiTheme="minorHAnsi" w:hAnsiTheme="minorHAnsi" w:cstheme="minorHAnsi"/>
          <w:shd w:val="clear" w:color="auto" w:fill="FFFFFF"/>
        </w:rPr>
        <w:t>The toxic effects of magnesium are inherently linked to the levels (mEq/liters) found in the serum. As the levels of magnesium rise, different symptoms start to manifest, and the fatality of those symptoms is proportional to the levels of magnesium found. Starting at 5 to 10 mEq/L, patients will begin to develop ECG changes (prolonged PR interval, widened QRS). At 10 mEq/L, there will be a loss of deep tendon reflexes and muscle weakness. At 15 mEq/L, signs of abnormal conductivity surface as SA/AV node block. Additionally, patients begin to experience respiratory paralysis. At 20 mEq/L or higher, the patient is likely to experience cardiac arrest</w:t>
      </w:r>
    </w:p>
    <w:p w:rsidR="0064625C" w:rsidRPr="00122A11" w:rsidRDefault="0064625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DEFICIENCY MANIFESTATION</w:t>
      </w:r>
    </w:p>
    <w:p w:rsidR="0064625C" w:rsidRPr="00122A11" w:rsidRDefault="0064625C" w:rsidP="0064625C">
      <w:pPr>
        <w:pStyle w:val="p"/>
        <w:shd w:val="clear" w:color="auto" w:fill="FFFFFF"/>
        <w:spacing w:before="166" w:beforeAutospacing="0" w:after="166" w:afterAutospacing="0"/>
        <w:rPr>
          <w:rFonts w:asciiTheme="minorHAnsi" w:hAnsiTheme="minorHAnsi" w:cstheme="minorHAnsi"/>
        </w:rPr>
      </w:pPr>
      <w:r w:rsidRPr="00122A11">
        <w:rPr>
          <w:rFonts w:asciiTheme="minorHAnsi" w:hAnsiTheme="minorHAnsi" w:cstheme="minorHAnsi"/>
          <w:shd w:val="clear" w:color="auto" w:fill="FFFFFF"/>
        </w:rPr>
        <w:t>A magnesium deficiency (hypomagnesaemia) can have many causes. They can range from </w:t>
      </w:r>
      <w:r w:rsidRPr="00122A11">
        <w:rPr>
          <w:rFonts w:asciiTheme="minorHAnsi" w:hAnsiTheme="minorHAnsi" w:cstheme="minorHAnsi"/>
          <w:bCs/>
          <w:bdr w:val="none" w:sz="0" w:space="0" w:color="auto" w:frame="1"/>
          <w:shd w:val="clear" w:color="auto" w:fill="FFFFFF"/>
        </w:rPr>
        <w:t>insufficient absorption</w:t>
      </w:r>
      <w:r w:rsidRPr="00122A11">
        <w:rPr>
          <w:rFonts w:asciiTheme="minorHAnsi" w:hAnsiTheme="minorHAnsi" w:cstheme="minorHAnsi"/>
          <w:shd w:val="clear" w:color="auto" w:fill="FFFFFF"/>
        </w:rPr>
        <w:t> through our nutrition, </w:t>
      </w:r>
      <w:r w:rsidRPr="00122A11">
        <w:rPr>
          <w:rFonts w:asciiTheme="minorHAnsi" w:hAnsiTheme="minorHAnsi" w:cstheme="minorHAnsi"/>
          <w:bCs/>
          <w:bdr w:val="none" w:sz="0" w:space="0" w:color="auto" w:frame="1"/>
          <w:shd w:val="clear" w:color="auto" w:fill="FFFFFF"/>
        </w:rPr>
        <w:t>disturbed magnesium absorption (resorption)</w:t>
      </w:r>
      <w:r w:rsidRPr="00122A11">
        <w:rPr>
          <w:rFonts w:asciiTheme="minorHAnsi" w:hAnsiTheme="minorHAnsi" w:cstheme="minorHAnsi"/>
          <w:shd w:val="clear" w:color="auto" w:fill="FFFFFF"/>
        </w:rPr>
        <w:t>, i</w:t>
      </w:r>
      <w:r w:rsidRPr="00122A11">
        <w:rPr>
          <w:rFonts w:asciiTheme="minorHAnsi" w:hAnsiTheme="minorHAnsi" w:cstheme="minorHAnsi"/>
          <w:bCs/>
          <w:bdr w:val="none" w:sz="0" w:space="0" w:color="auto" w:frame="1"/>
          <w:shd w:val="clear" w:color="auto" w:fill="FFFFFF"/>
        </w:rPr>
        <w:t>ncreased excretion of magnesium</w:t>
      </w:r>
      <w:r w:rsidRPr="00122A11">
        <w:rPr>
          <w:rFonts w:asciiTheme="minorHAnsi" w:hAnsiTheme="minorHAnsi" w:cstheme="minorHAnsi"/>
          <w:shd w:val="clear" w:color="auto" w:fill="FFFFFF"/>
        </w:rPr>
        <w:t> or</w:t>
      </w:r>
      <w:r w:rsidRPr="00122A11">
        <w:rPr>
          <w:rFonts w:asciiTheme="minorHAnsi" w:hAnsiTheme="minorHAnsi" w:cstheme="minorHAnsi"/>
          <w:bCs/>
          <w:bdr w:val="none" w:sz="0" w:space="0" w:color="auto" w:frame="1"/>
          <w:shd w:val="clear" w:color="auto" w:fill="FFFFFF"/>
        </w:rPr>
        <w:t> increased magnesium content</w:t>
      </w:r>
      <w:r w:rsidRPr="00122A11">
        <w:rPr>
          <w:rFonts w:asciiTheme="minorHAnsi" w:hAnsiTheme="minorHAnsi" w:cstheme="minorHAnsi"/>
          <w:shd w:val="clear" w:color="auto" w:fill="FFFFFF"/>
        </w:rPr>
        <w:t> in stress situations.</w:t>
      </w:r>
      <w:r w:rsidRPr="00122A11">
        <w:rPr>
          <w:rFonts w:asciiTheme="minorHAnsi" w:hAnsiTheme="minorHAnsi" w:cstheme="minorHAnsi"/>
          <w:shd w:val="clear" w:color="auto" w:fill="FFFFFF"/>
          <w:lang w:val="en-GB"/>
        </w:rPr>
        <w:t xml:space="preserve"> </w:t>
      </w:r>
      <w:r w:rsidRPr="00122A11">
        <w:rPr>
          <w:rFonts w:asciiTheme="minorHAnsi" w:hAnsiTheme="minorHAnsi" w:cstheme="minorHAnsi"/>
        </w:rPr>
        <w:t>The terms hypomagnesaemia and magnesium deficiency are commonly used interchangeably. However, total body magnesium depletion can be present with normal serum magnesium concentrations and there can be significant hypomagnesaemia without total body deficit.</w:t>
      </w:r>
    </w:p>
    <w:p w:rsidR="0064625C" w:rsidRPr="00122A11" w:rsidRDefault="0064625C" w:rsidP="0064625C">
      <w:pPr>
        <w:pStyle w:val="NormalWeb"/>
        <w:shd w:val="clear" w:color="auto" w:fill="FFFFFF"/>
        <w:spacing w:before="166" w:beforeAutospacing="0" w:after="166" w:afterAutospacing="0"/>
        <w:rPr>
          <w:rFonts w:asciiTheme="minorHAnsi" w:hAnsiTheme="minorHAnsi" w:cstheme="minorHAnsi"/>
        </w:rPr>
      </w:pPr>
      <w:r w:rsidRPr="00122A11">
        <w:rPr>
          <w:rFonts w:asciiTheme="minorHAnsi" w:hAnsiTheme="minorHAnsi" w:cstheme="minorHAnsi"/>
        </w:rPr>
        <w:lastRenderedPageBreak/>
        <w:t>Hypomagnesaemia is more prevalent than previously appreciated. Prevalence of hypomagnesaemia varies from 7% to 11% in hospital patients.</w:t>
      </w:r>
      <w:r w:rsidR="00122A11" w:rsidRPr="00122A11">
        <w:rPr>
          <w:rFonts w:asciiTheme="minorHAnsi" w:hAnsiTheme="minorHAnsi" w:cstheme="minorHAnsi"/>
        </w:rPr>
        <w:t xml:space="preserve"> </w:t>
      </w:r>
      <w:r w:rsidRPr="00122A11">
        <w:rPr>
          <w:rFonts w:asciiTheme="minorHAnsi" w:hAnsiTheme="minorHAnsi" w:cstheme="minorHAnsi"/>
        </w:rPr>
        <w:t>In patients with other electrolyte abnormalities hypomagnesaemia is more frequent, 40% in hypokalaemic patients, 30% in hypophosphataemic patients, 23% in hyponatraemic patients and 22–32% in hypocalcaemia patients.</w:t>
      </w:r>
      <w:r w:rsidR="00122A11" w:rsidRPr="00122A11">
        <w:rPr>
          <w:rFonts w:asciiTheme="minorHAnsi" w:hAnsiTheme="minorHAnsi" w:cstheme="minorHAnsi"/>
        </w:rPr>
        <w:t xml:space="preserve"> </w:t>
      </w:r>
      <w:r w:rsidRPr="00122A11">
        <w:rPr>
          <w:rFonts w:asciiTheme="minorHAnsi" w:hAnsiTheme="minorHAnsi" w:cstheme="minorHAnsi"/>
        </w:rPr>
        <w:t>The prevalence of hypomagnesaemia in critically ill patients is even higher, ranging from 20% to 65%.</w:t>
      </w:r>
      <w:r w:rsidR="00122A11" w:rsidRPr="00122A11">
        <w:rPr>
          <w:rFonts w:asciiTheme="minorHAnsi" w:hAnsiTheme="minorHAnsi" w:cstheme="minorHAnsi"/>
        </w:rPr>
        <w:t xml:space="preserve"> </w:t>
      </w:r>
      <w:r w:rsidRPr="00122A11">
        <w:rPr>
          <w:rFonts w:asciiTheme="minorHAnsi" w:hAnsiTheme="minorHAnsi" w:cstheme="minorHAnsi"/>
        </w:rPr>
        <w:t>Hypomagnesaemia in intensive care patients is associated with increased mortality.</w:t>
      </w:r>
      <w:r w:rsidR="00122A11" w:rsidRPr="00122A11">
        <w:rPr>
          <w:rFonts w:asciiTheme="minorHAnsi" w:hAnsiTheme="minorHAnsi" w:cstheme="minorHAnsi"/>
        </w:rPr>
        <w:t xml:space="preserve"> </w:t>
      </w:r>
    </w:p>
    <w:p w:rsidR="0064625C" w:rsidRPr="00122A11" w:rsidRDefault="0064625C" w:rsidP="0064625C">
      <w:pPr>
        <w:pStyle w:val="p"/>
        <w:shd w:val="clear" w:color="auto" w:fill="FFFFFF"/>
        <w:spacing w:before="166" w:beforeAutospacing="0" w:after="166" w:afterAutospacing="0"/>
        <w:rPr>
          <w:rFonts w:asciiTheme="minorHAnsi" w:hAnsiTheme="minorHAnsi" w:cstheme="minorHAnsi"/>
        </w:rPr>
      </w:pPr>
      <w:r w:rsidRPr="00122A11">
        <w:rPr>
          <w:rFonts w:asciiTheme="minorHAnsi" w:hAnsiTheme="minorHAnsi" w:cstheme="minorHAnsi"/>
        </w:rPr>
        <w:t>Hypomagnesaemia is frequently undetected. Measurement of serum magnesium concentration in 1,000 samples received for electrolyte determination showed that only 10% of the hypomagnesaemic patients had magnesium requested. Thus it has been suggested that magnesium should be determined routinely in all acutely ill patients especially in those with conditions, diseases or treatment that may predispose to magnesium deficiency</w:t>
      </w:r>
    </w:p>
    <w:p w:rsidR="0064625C" w:rsidRPr="00122A11" w:rsidRDefault="0064625C" w:rsidP="00301F34">
      <w:pPr>
        <w:pStyle w:val="NormalWeb"/>
        <w:spacing w:before="0" w:beforeAutospacing="0" w:after="240" w:afterAutospacing="0"/>
        <w:rPr>
          <w:rFonts w:asciiTheme="minorHAnsi" w:hAnsiTheme="minorHAnsi" w:cstheme="minorHAnsi"/>
          <w:lang w:val="en-GB"/>
        </w:rPr>
      </w:pPr>
    </w:p>
    <w:p w:rsidR="0064625C" w:rsidRPr="00122A11" w:rsidRDefault="0064625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CHLORIDE</w:t>
      </w:r>
    </w:p>
    <w:p w:rsidR="0064625C" w:rsidRPr="00122A11" w:rsidRDefault="0064625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TOXICITY VALUE</w:t>
      </w:r>
    </w:p>
    <w:p w:rsidR="0064625C" w:rsidRPr="00122A11" w:rsidRDefault="00E8287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shd w:val="clear" w:color="auto" w:fill="FFFFFF"/>
          <w:lang w:val="en-GB"/>
        </w:rPr>
        <w:t>H</w:t>
      </w:r>
      <w:r w:rsidRPr="00122A11">
        <w:rPr>
          <w:rFonts w:asciiTheme="minorHAnsi" w:hAnsiTheme="minorHAnsi" w:cstheme="minorHAnsi"/>
          <w:shd w:val="clear" w:color="auto" w:fill="FFFFFF"/>
        </w:rPr>
        <w:t>umans can smell chlorine gas at ranges from 0.1–0.3 ppm. According to a review from 2010: At 1–3 ppm, there is mild mucous membrane irritation that can usually be tolerated for about an hour. At 5–15 ppm, there is moderate mucous membrane irritation. At 30 ppm and beyond, there is immediate chest pain, shortness of breath, and cough. At approximately 40–60 ppm, a toxic pneumonitis and/or acute pulmonary edema can develop. Concentrations of about 400 ppm and beyond are generally fatal over 30 minutes, and at 1,000 ppm and above, fatality ensues within only a few minutes.</w:t>
      </w:r>
    </w:p>
    <w:p w:rsidR="00122A11" w:rsidRDefault="00122A11" w:rsidP="00122A11">
      <w:pPr>
        <w:pStyle w:val="NormalWeb"/>
        <w:spacing w:before="0" w:beforeAutospacing="0" w:after="240" w:afterAutospacing="0"/>
        <w:rPr>
          <w:rFonts w:asciiTheme="minorHAnsi" w:hAnsiTheme="minorHAnsi" w:cstheme="minorHAnsi"/>
          <w:lang w:val="en-GB"/>
        </w:rPr>
      </w:pPr>
    </w:p>
    <w:p w:rsidR="00122A11" w:rsidRDefault="00E8287C" w:rsidP="00122A11">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DEFICIENCY MANIFESTATION</w:t>
      </w:r>
    </w:p>
    <w:p w:rsidR="0064625C" w:rsidRDefault="00E8287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shd w:val="clear" w:color="auto" w:fill="FFFFFF"/>
        </w:rPr>
        <w:t>Hypochloremia is an </w:t>
      </w:r>
      <w:hyperlink r:id="rId31" w:tgtFrame="_top" w:history="1">
        <w:r w:rsidRPr="00122A11">
          <w:rPr>
            <w:rStyle w:val="Hyperlink"/>
            <w:rFonts w:asciiTheme="minorHAnsi" w:hAnsiTheme="minorHAnsi" w:cstheme="minorHAnsi"/>
            <w:color w:val="auto"/>
            <w:u w:val="none"/>
            <w:shd w:val="clear" w:color="auto" w:fill="FFFFFF"/>
          </w:rPr>
          <w:t>electrolyte imbalance</w:t>
        </w:r>
      </w:hyperlink>
      <w:r w:rsidRPr="00122A11">
        <w:rPr>
          <w:rFonts w:asciiTheme="minorHAnsi" w:hAnsiTheme="minorHAnsi" w:cstheme="minorHAnsi"/>
          <w:shd w:val="clear" w:color="auto" w:fill="FFFFFF"/>
        </w:rPr>
        <w:t> and is indicated by a low level of chloride in the blood.  The normal adult value for chloride is 97-107 mEq/L.</w:t>
      </w:r>
      <w:r w:rsidRPr="00122A11">
        <w:rPr>
          <w:rFonts w:asciiTheme="minorHAnsi" w:hAnsiTheme="minorHAnsi" w:cstheme="minorHAnsi"/>
          <w:shd w:val="clear" w:color="auto" w:fill="FFFFFF"/>
          <w:lang w:val="en-GB"/>
        </w:rPr>
        <w:t xml:space="preserve"> </w:t>
      </w:r>
      <w:r w:rsidR="00122A11" w:rsidRPr="00122A11">
        <w:rPr>
          <w:rFonts w:asciiTheme="minorHAnsi" w:hAnsiTheme="minorHAnsi" w:cstheme="minorHAnsi"/>
        </w:rPr>
        <w:t>You often won’t notice symptoms of hypochloremia. Instead, you may have symptoms of other electrolyte imbalances or from a condition that’s causing hypochloremia.</w:t>
      </w:r>
      <w:r w:rsidR="00122A11">
        <w:rPr>
          <w:rFonts w:asciiTheme="minorHAnsi" w:hAnsiTheme="minorHAnsi" w:cstheme="minorHAnsi"/>
          <w:lang w:val="en-GB"/>
        </w:rPr>
        <w:t xml:space="preserve"> </w:t>
      </w:r>
      <w:r w:rsidR="00122A11" w:rsidRPr="00122A11">
        <w:rPr>
          <w:rFonts w:asciiTheme="minorHAnsi" w:hAnsiTheme="minorHAnsi" w:cstheme="minorHAnsi"/>
        </w:rPr>
        <w:t>Symptoms include:</w:t>
      </w:r>
      <w:r w:rsidR="00122A11">
        <w:rPr>
          <w:rFonts w:cstheme="minorHAnsi"/>
          <w:lang w:val="en-GB"/>
        </w:rPr>
        <w:t xml:space="preserve"> </w:t>
      </w:r>
      <w:r w:rsidR="00122A11" w:rsidRPr="00122A11">
        <w:rPr>
          <w:rFonts w:asciiTheme="minorHAnsi" w:hAnsiTheme="minorHAnsi" w:cstheme="minorHAnsi"/>
        </w:rPr>
        <w:t>fluid loss</w:t>
      </w:r>
      <w:r w:rsidR="00122A11">
        <w:rPr>
          <w:rFonts w:cstheme="minorHAnsi"/>
          <w:lang w:val="en-GB"/>
        </w:rPr>
        <w:t xml:space="preserve">, </w:t>
      </w:r>
      <w:r w:rsidR="00122A11" w:rsidRPr="00122A11">
        <w:rPr>
          <w:rFonts w:asciiTheme="minorHAnsi" w:hAnsiTheme="minorHAnsi" w:cstheme="minorHAnsi"/>
        </w:rPr>
        <w:t>dehydration</w:t>
      </w:r>
      <w:r w:rsidR="00122A11">
        <w:rPr>
          <w:rFonts w:cstheme="minorHAnsi"/>
          <w:lang w:val="en-GB"/>
        </w:rPr>
        <w:t xml:space="preserve">, </w:t>
      </w:r>
      <w:r w:rsidR="00122A11" w:rsidRPr="00122A11">
        <w:rPr>
          <w:rFonts w:asciiTheme="minorHAnsi" w:hAnsiTheme="minorHAnsi" w:cstheme="minorHAnsi"/>
        </w:rPr>
        <w:t>weakness or fatigue</w:t>
      </w:r>
      <w:r w:rsidR="00122A11">
        <w:rPr>
          <w:rFonts w:cstheme="minorHAnsi"/>
          <w:lang w:val="en-GB"/>
        </w:rPr>
        <w:t xml:space="preserve">, </w:t>
      </w:r>
      <w:r w:rsidR="00122A11" w:rsidRPr="00122A11">
        <w:rPr>
          <w:rFonts w:asciiTheme="minorHAnsi" w:hAnsiTheme="minorHAnsi" w:cstheme="minorHAnsi"/>
        </w:rPr>
        <w:t>difficulty breathing</w:t>
      </w:r>
      <w:r w:rsidR="00122A11">
        <w:rPr>
          <w:rFonts w:cstheme="minorHAnsi"/>
          <w:lang w:val="en-GB"/>
        </w:rPr>
        <w:t xml:space="preserve"> and </w:t>
      </w:r>
      <w:r w:rsidR="00122A11" w:rsidRPr="00122A11">
        <w:rPr>
          <w:rFonts w:asciiTheme="minorHAnsi" w:hAnsiTheme="minorHAnsi" w:cstheme="minorHAnsi"/>
        </w:rPr>
        <w:t>diarrhea or vomiting, caused by fluid loss</w:t>
      </w:r>
      <w:r w:rsidR="00122A11">
        <w:rPr>
          <w:rFonts w:cstheme="minorHAnsi"/>
          <w:lang w:val="en-GB"/>
        </w:rPr>
        <w:t xml:space="preserve">. </w:t>
      </w:r>
      <w:r w:rsidR="00122A11" w:rsidRPr="00122A11">
        <w:rPr>
          <w:rFonts w:asciiTheme="minorHAnsi" w:hAnsiTheme="minorHAnsi" w:cstheme="minorHAnsi"/>
        </w:rPr>
        <w:t>Hypochloremia can also frequently accompany </w:t>
      </w:r>
      <w:hyperlink r:id="rId32" w:history="1">
        <w:r w:rsidR="00122A11" w:rsidRPr="00122A11">
          <w:rPr>
            <w:rFonts w:asciiTheme="minorHAnsi" w:hAnsiTheme="minorHAnsi" w:cstheme="minorHAnsi"/>
          </w:rPr>
          <w:t>hyponatremia</w:t>
        </w:r>
      </w:hyperlink>
      <w:r w:rsidR="00122A11" w:rsidRPr="00122A11">
        <w:rPr>
          <w:rFonts w:asciiTheme="minorHAnsi" w:hAnsiTheme="minorHAnsi" w:cstheme="minorHAnsi"/>
        </w:rPr>
        <w:t>, a low amount of sodium in the blo</w:t>
      </w:r>
      <w:r w:rsidR="00122A11">
        <w:rPr>
          <w:rFonts w:cstheme="minorHAnsi"/>
          <w:lang w:val="en-GB"/>
        </w:rPr>
        <w:t xml:space="preserve">od. </w:t>
      </w:r>
      <w:r w:rsidR="00122A11" w:rsidRPr="00122A11">
        <w:rPr>
          <w:rFonts w:asciiTheme="minorHAnsi" w:hAnsiTheme="minorHAnsi" w:cstheme="minorHAnsi"/>
        </w:rPr>
        <w:t>Hypochloremia can also be caused by any of the following conditions:</w:t>
      </w:r>
      <w:r w:rsidR="00122A11">
        <w:rPr>
          <w:rFonts w:cstheme="minorHAnsi"/>
          <w:lang w:val="en-GB"/>
        </w:rPr>
        <w:t xml:space="preserve"> </w:t>
      </w:r>
      <w:hyperlink r:id="rId33" w:history="1">
        <w:r w:rsidR="00122A11" w:rsidRPr="00122A11">
          <w:rPr>
            <w:rFonts w:asciiTheme="minorHAnsi" w:hAnsiTheme="minorHAnsi" w:cstheme="minorHAnsi"/>
          </w:rPr>
          <w:t>congestive heart failure</w:t>
        </w:r>
      </w:hyperlink>
      <w:r w:rsidR="00122A11">
        <w:rPr>
          <w:rFonts w:cstheme="minorHAnsi"/>
          <w:lang w:val="en-GB"/>
        </w:rPr>
        <w:t xml:space="preserve">, </w:t>
      </w:r>
      <w:r w:rsidR="00122A11" w:rsidRPr="00122A11">
        <w:rPr>
          <w:rFonts w:asciiTheme="minorHAnsi" w:hAnsiTheme="minorHAnsi" w:cstheme="minorHAnsi"/>
        </w:rPr>
        <w:t>prolonged </w:t>
      </w:r>
      <w:hyperlink r:id="rId34" w:history="1">
        <w:r w:rsidR="00122A11" w:rsidRPr="00122A11">
          <w:rPr>
            <w:rFonts w:asciiTheme="minorHAnsi" w:hAnsiTheme="minorHAnsi" w:cstheme="minorHAnsi"/>
          </w:rPr>
          <w:t>diarrhea</w:t>
        </w:r>
      </w:hyperlink>
      <w:r w:rsidR="00122A11" w:rsidRPr="00122A11">
        <w:rPr>
          <w:rFonts w:asciiTheme="minorHAnsi" w:hAnsiTheme="minorHAnsi" w:cstheme="minorHAnsi"/>
        </w:rPr>
        <w:t> or </w:t>
      </w:r>
      <w:hyperlink r:id="rId35" w:history="1">
        <w:r w:rsidR="00122A11" w:rsidRPr="00122A11">
          <w:rPr>
            <w:rFonts w:asciiTheme="minorHAnsi" w:hAnsiTheme="minorHAnsi" w:cstheme="minorHAnsi"/>
          </w:rPr>
          <w:t>vomiting</w:t>
        </w:r>
      </w:hyperlink>
      <w:r w:rsidR="00122A11">
        <w:rPr>
          <w:rFonts w:cstheme="minorHAnsi"/>
          <w:lang w:val="en-GB"/>
        </w:rPr>
        <w:t xml:space="preserve">, </w:t>
      </w:r>
      <w:r w:rsidR="00122A11" w:rsidRPr="00122A11">
        <w:rPr>
          <w:rFonts w:asciiTheme="minorHAnsi" w:hAnsiTheme="minorHAnsi" w:cstheme="minorHAnsi"/>
        </w:rPr>
        <w:t>chronic lung disease, such as </w:t>
      </w:r>
      <w:hyperlink r:id="rId36" w:history="1">
        <w:r w:rsidR="00122A11" w:rsidRPr="00122A11">
          <w:rPr>
            <w:rFonts w:asciiTheme="minorHAnsi" w:hAnsiTheme="minorHAnsi" w:cstheme="minorHAnsi"/>
          </w:rPr>
          <w:t>emphysema</w:t>
        </w:r>
      </w:hyperlink>
      <w:r w:rsidR="00122A11">
        <w:rPr>
          <w:rFonts w:cstheme="minorHAnsi"/>
          <w:lang w:val="en-GB"/>
        </w:rPr>
        <w:t xml:space="preserve"> and </w:t>
      </w:r>
      <w:r w:rsidR="00122A11" w:rsidRPr="00122A11">
        <w:rPr>
          <w:rFonts w:asciiTheme="minorHAnsi" w:hAnsiTheme="minorHAnsi" w:cstheme="minorHAnsi"/>
        </w:rPr>
        <w:t>metabolic </w:t>
      </w:r>
      <w:hyperlink r:id="rId37" w:history="1">
        <w:r w:rsidR="00122A11" w:rsidRPr="00122A11">
          <w:rPr>
            <w:rFonts w:asciiTheme="minorHAnsi" w:hAnsiTheme="minorHAnsi" w:cstheme="minorHAnsi"/>
          </w:rPr>
          <w:t>alkalosis</w:t>
        </w:r>
      </w:hyperlink>
      <w:r w:rsidR="00122A11" w:rsidRPr="00122A11">
        <w:rPr>
          <w:rFonts w:asciiTheme="minorHAnsi" w:hAnsiTheme="minorHAnsi" w:cstheme="minorHAnsi"/>
        </w:rPr>
        <w:t>, when your blood pH is higher than normal</w:t>
      </w:r>
      <w:r w:rsidR="00122A11">
        <w:rPr>
          <w:rFonts w:cstheme="minorHAnsi"/>
          <w:lang w:val="en-GB"/>
        </w:rPr>
        <w:t xml:space="preserve">. </w:t>
      </w:r>
      <w:r w:rsidR="00122A11" w:rsidRPr="00122A11">
        <w:rPr>
          <w:rFonts w:asciiTheme="minorHAnsi" w:hAnsiTheme="minorHAnsi" w:cstheme="minorHAnsi"/>
        </w:rPr>
        <w:t>Certain types of drugs, such as laxatives, </w:t>
      </w:r>
      <w:hyperlink r:id="rId38" w:history="1">
        <w:r w:rsidR="00122A11" w:rsidRPr="00122A11">
          <w:rPr>
            <w:rFonts w:asciiTheme="minorHAnsi" w:hAnsiTheme="minorHAnsi" w:cstheme="minorHAnsi"/>
          </w:rPr>
          <w:t>diuretics</w:t>
        </w:r>
      </w:hyperlink>
      <w:r w:rsidR="00122A11" w:rsidRPr="00122A11">
        <w:rPr>
          <w:rFonts w:asciiTheme="minorHAnsi" w:hAnsiTheme="minorHAnsi" w:cstheme="minorHAnsi"/>
        </w:rPr>
        <w:t>, corticosteroids, and bicarbonates, can also cause hypochloremia.</w:t>
      </w:r>
    </w:p>
    <w:p w:rsidR="00122A11" w:rsidRPr="00122A11" w:rsidRDefault="00122A11" w:rsidP="00301F34">
      <w:pPr>
        <w:pStyle w:val="NormalWeb"/>
        <w:spacing w:before="0" w:beforeAutospacing="0" w:after="240" w:afterAutospacing="0"/>
        <w:rPr>
          <w:rFonts w:asciiTheme="minorHAnsi" w:hAnsiTheme="minorHAnsi" w:cstheme="minorHAnsi"/>
          <w:lang w:val="en-GB"/>
        </w:rPr>
      </w:pPr>
    </w:p>
    <w:p w:rsidR="0064625C" w:rsidRPr="00122A11" w:rsidRDefault="0064625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IRON</w:t>
      </w:r>
    </w:p>
    <w:p w:rsidR="0064625C" w:rsidRPr="00122A11" w:rsidRDefault="0064625C" w:rsidP="00301F34">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 xml:space="preserve">TOXICITY VALUE </w:t>
      </w:r>
    </w:p>
    <w:p w:rsidR="00E8287C" w:rsidRPr="00E8287C" w:rsidRDefault="00E8287C" w:rsidP="00E8287C">
      <w:pPr>
        <w:shd w:val="clear" w:color="auto" w:fill="FFFFFF"/>
        <w:spacing w:before="120" w:after="120" w:line="240" w:lineRule="auto"/>
        <w:rPr>
          <w:rFonts w:eastAsia="Times New Roman" w:cstheme="minorHAnsi"/>
          <w:sz w:val="24"/>
          <w:szCs w:val="24"/>
          <w:lang w:eastAsia="x-none"/>
        </w:rPr>
      </w:pPr>
      <w:r w:rsidRPr="00E8287C">
        <w:rPr>
          <w:rFonts w:eastAsia="Times New Roman" w:cstheme="minorHAnsi"/>
          <w:sz w:val="24"/>
          <w:szCs w:val="24"/>
          <w:lang w:eastAsia="x-none"/>
        </w:rPr>
        <w:t>The amount of iron ingested may give a clue to potential toxicity. The therapeutic dose for iron deficiency anemia is 3–6 mg/kg/day. Toxic effects begin to occur at doses above 10–</w:t>
      </w:r>
      <w:r w:rsidRPr="00E8287C">
        <w:rPr>
          <w:rFonts w:eastAsia="Times New Roman" w:cstheme="minorHAnsi"/>
          <w:sz w:val="24"/>
          <w:szCs w:val="24"/>
          <w:lang w:eastAsia="x-none"/>
        </w:rPr>
        <w:lastRenderedPageBreak/>
        <w:t>20 mg/kg of </w:t>
      </w:r>
      <w:hyperlink r:id="rId39" w:tooltip="Elemental iron (page does not exist)" w:history="1">
        <w:r w:rsidRPr="00122A11">
          <w:rPr>
            <w:rFonts w:eastAsia="Times New Roman" w:cstheme="minorHAnsi"/>
            <w:sz w:val="24"/>
            <w:szCs w:val="24"/>
            <w:lang w:eastAsia="x-none"/>
          </w:rPr>
          <w:t>elemental iron</w:t>
        </w:r>
      </w:hyperlink>
      <w:r w:rsidRPr="00E8287C">
        <w:rPr>
          <w:rFonts w:eastAsia="Times New Roman" w:cstheme="minorHAnsi"/>
          <w:sz w:val="24"/>
          <w:szCs w:val="24"/>
          <w:lang w:eastAsia="x-none"/>
        </w:rPr>
        <w:t>. Ingestions of more than 50 mg/kg of elemental iron are associated with severe toxicity.</w:t>
      </w:r>
      <w:r w:rsidR="00122A11" w:rsidRPr="00E8287C">
        <w:rPr>
          <w:rFonts w:eastAsia="Times New Roman" w:cstheme="minorHAnsi"/>
          <w:sz w:val="24"/>
          <w:szCs w:val="24"/>
          <w:lang w:eastAsia="x-none"/>
        </w:rPr>
        <w:t xml:space="preserve"> </w:t>
      </w:r>
    </w:p>
    <w:p w:rsidR="00E8287C" w:rsidRPr="00E8287C" w:rsidRDefault="00E8287C" w:rsidP="00E8287C">
      <w:pPr>
        <w:numPr>
          <w:ilvl w:val="0"/>
          <w:numId w:val="1"/>
        </w:numPr>
        <w:shd w:val="clear" w:color="auto" w:fill="FFFFFF"/>
        <w:spacing w:before="100" w:beforeAutospacing="1" w:after="24" w:line="240" w:lineRule="auto"/>
        <w:ind w:left="384"/>
        <w:rPr>
          <w:rFonts w:eastAsia="Times New Roman" w:cstheme="minorHAnsi"/>
          <w:sz w:val="24"/>
          <w:szCs w:val="24"/>
          <w:lang w:eastAsia="x-none"/>
        </w:rPr>
      </w:pPr>
      <w:r w:rsidRPr="00E8287C">
        <w:rPr>
          <w:rFonts w:eastAsia="Times New Roman" w:cstheme="minorHAnsi"/>
          <w:sz w:val="24"/>
          <w:szCs w:val="24"/>
          <w:lang w:eastAsia="x-none"/>
        </w:rPr>
        <w:t>A 325-mg tablet of ferrous sulfate heptahydrate has 65 mg (20%) of elemental iron</w:t>
      </w:r>
    </w:p>
    <w:p w:rsidR="00E8287C" w:rsidRPr="00E8287C" w:rsidRDefault="00E8287C" w:rsidP="00E8287C">
      <w:pPr>
        <w:numPr>
          <w:ilvl w:val="0"/>
          <w:numId w:val="1"/>
        </w:numPr>
        <w:shd w:val="clear" w:color="auto" w:fill="FFFFFF"/>
        <w:spacing w:before="100" w:beforeAutospacing="1" w:after="24" w:line="240" w:lineRule="auto"/>
        <w:ind w:left="384"/>
        <w:rPr>
          <w:rFonts w:eastAsia="Times New Roman" w:cstheme="minorHAnsi"/>
          <w:sz w:val="24"/>
          <w:szCs w:val="24"/>
          <w:lang w:eastAsia="x-none"/>
        </w:rPr>
      </w:pPr>
      <w:r w:rsidRPr="00E8287C">
        <w:rPr>
          <w:rFonts w:eastAsia="Times New Roman" w:cstheme="minorHAnsi"/>
          <w:sz w:val="24"/>
          <w:szCs w:val="24"/>
          <w:lang w:eastAsia="x-none"/>
        </w:rPr>
        <w:t>A 325-mg tablet of ferrous gluconate has 39 mg (12%) of elemental iron</w:t>
      </w:r>
    </w:p>
    <w:p w:rsidR="00E8287C" w:rsidRPr="00E8287C" w:rsidRDefault="00E8287C" w:rsidP="00E8287C">
      <w:pPr>
        <w:numPr>
          <w:ilvl w:val="0"/>
          <w:numId w:val="1"/>
        </w:numPr>
        <w:shd w:val="clear" w:color="auto" w:fill="FFFFFF"/>
        <w:spacing w:before="100" w:beforeAutospacing="1" w:after="24" w:line="240" w:lineRule="auto"/>
        <w:ind w:left="384"/>
        <w:rPr>
          <w:rFonts w:eastAsia="Times New Roman" w:cstheme="minorHAnsi"/>
          <w:sz w:val="24"/>
          <w:szCs w:val="24"/>
          <w:lang w:eastAsia="x-none"/>
        </w:rPr>
      </w:pPr>
      <w:r w:rsidRPr="00E8287C">
        <w:rPr>
          <w:rFonts w:eastAsia="Times New Roman" w:cstheme="minorHAnsi"/>
          <w:sz w:val="24"/>
          <w:szCs w:val="24"/>
          <w:lang w:eastAsia="x-none"/>
        </w:rPr>
        <w:t>A 325-mg tablet of ferrous fumarate has 107.25 mg (33%) of elemental iron</w:t>
      </w:r>
    </w:p>
    <w:p w:rsidR="00E8287C" w:rsidRPr="00E8287C" w:rsidRDefault="00E8287C" w:rsidP="00E8287C">
      <w:pPr>
        <w:numPr>
          <w:ilvl w:val="0"/>
          <w:numId w:val="1"/>
        </w:numPr>
        <w:shd w:val="clear" w:color="auto" w:fill="FFFFFF"/>
        <w:spacing w:before="100" w:beforeAutospacing="1" w:after="24" w:line="240" w:lineRule="auto"/>
        <w:ind w:left="384"/>
        <w:rPr>
          <w:rFonts w:eastAsia="Times New Roman" w:cstheme="minorHAnsi"/>
          <w:sz w:val="24"/>
          <w:szCs w:val="24"/>
          <w:lang w:eastAsia="x-none"/>
        </w:rPr>
      </w:pPr>
      <w:r w:rsidRPr="00E8287C">
        <w:rPr>
          <w:rFonts w:eastAsia="Times New Roman" w:cstheme="minorHAnsi"/>
          <w:sz w:val="24"/>
          <w:szCs w:val="24"/>
          <w:lang w:eastAsia="x-none"/>
        </w:rPr>
        <w:t>200 mg ferrous sulfate, dried, has 65 mg (33%) of elemental iron</w:t>
      </w:r>
    </w:p>
    <w:p w:rsidR="00E8287C" w:rsidRPr="00E8287C" w:rsidRDefault="00E8287C" w:rsidP="00E8287C">
      <w:pPr>
        <w:shd w:val="clear" w:color="auto" w:fill="FFFFFF"/>
        <w:spacing w:before="120" w:after="120" w:line="240" w:lineRule="auto"/>
        <w:rPr>
          <w:rFonts w:eastAsia="Times New Roman" w:cstheme="minorHAnsi"/>
          <w:sz w:val="24"/>
          <w:szCs w:val="24"/>
          <w:lang w:eastAsia="x-none"/>
        </w:rPr>
      </w:pPr>
      <w:r w:rsidRPr="00E8287C">
        <w:rPr>
          <w:rFonts w:eastAsia="Times New Roman" w:cstheme="minorHAnsi"/>
          <w:sz w:val="24"/>
          <w:szCs w:val="24"/>
          <w:lang w:eastAsia="x-none"/>
        </w:rPr>
        <w:t>In terms of </w:t>
      </w:r>
      <w:hyperlink r:id="rId40" w:tooltip="Blood values" w:history="1">
        <w:r w:rsidRPr="00122A11">
          <w:rPr>
            <w:rFonts w:eastAsia="Times New Roman" w:cstheme="minorHAnsi"/>
            <w:sz w:val="24"/>
            <w:szCs w:val="24"/>
            <w:lang w:eastAsia="x-none"/>
          </w:rPr>
          <w:t>blood values</w:t>
        </w:r>
      </w:hyperlink>
      <w:r w:rsidRPr="00E8287C">
        <w:rPr>
          <w:rFonts w:eastAsia="Times New Roman" w:cstheme="minorHAnsi"/>
          <w:sz w:val="24"/>
          <w:szCs w:val="24"/>
          <w:lang w:eastAsia="x-none"/>
        </w:rPr>
        <w:t>, iron levels above 350–500 </w:t>
      </w:r>
      <w:hyperlink r:id="rId41" w:tooltip="Microgram" w:history="1">
        <w:r w:rsidRPr="00122A11">
          <w:rPr>
            <w:rFonts w:eastAsia="Times New Roman" w:cstheme="minorHAnsi"/>
            <w:sz w:val="24"/>
            <w:szCs w:val="24"/>
            <w:lang w:eastAsia="x-none"/>
          </w:rPr>
          <w:t>μg</w:t>
        </w:r>
      </w:hyperlink>
      <w:r w:rsidRPr="00E8287C">
        <w:rPr>
          <w:rFonts w:eastAsia="Times New Roman" w:cstheme="minorHAnsi"/>
          <w:sz w:val="24"/>
          <w:szCs w:val="24"/>
          <w:lang w:eastAsia="x-none"/>
        </w:rPr>
        <w:t>/dL are considered toxic, and levels over 1000 μg/dL indicate severe iron poisoning</w:t>
      </w:r>
    </w:p>
    <w:p w:rsidR="0064625C" w:rsidRPr="00122A11" w:rsidRDefault="0064625C" w:rsidP="00301F34">
      <w:pPr>
        <w:pStyle w:val="NormalWeb"/>
        <w:spacing w:before="0" w:beforeAutospacing="0" w:after="240" w:afterAutospacing="0"/>
        <w:rPr>
          <w:rFonts w:asciiTheme="minorHAnsi" w:hAnsiTheme="minorHAnsi" w:cstheme="minorHAnsi"/>
          <w:lang w:val="en-GB"/>
        </w:rPr>
      </w:pPr>
    </w:p>
    <w:p w:rsidR="00E8287C" w:rsidRPr="00122A11" w:rsidRDefault="00E8287C" w:rsidP="00E8287C">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DEFICIENCY MANIFESTATION</w:t>
      </w:r>
    </w:p>
    <w:p w:rsidR="00E8287C" w:rsidRPr="00122A11" w:rsidRDefault="00E8287C" w:rsidP="00E8287C">
      <w:pPr>
        <w:pStyle w:val="NormalWeb"/>
        <w:spacing w:before="0" w:beforeAutospacing="0" w:after="240" w:afterAutospacing="0"/>
        <w:rPr>
          <w:rFonts w:asciiTheme="minorHAnsi" w:hAnsiTheme="minorHAnsi" w:cstheme="minorHAnsi"/>
          <w:lang w:val="en-GB"/>
        </w:rPr>
      </w:pPr>
      <w:r w:rsidRPr="00122A11">
        <w:rPr>
          <w:rFonts w:asciiTheme="minorHAnsi" w:hAnsiTheme="minorHAnsi" w:cstheme="minorHAnsi"/>
          <w:lang w:val="en-GB"/>
        </w:rPr>
        <w:t>I</w:t>
      </w:r>
      <w:r w:rsidRPr="00122A11">
        <w:rPr>
          <w:rFonts w:asciiTheme="minorHAnsi" w:hAnsiTheme="minorHAnsi" w:cstheme="minorHAnsi"/>
        </w:rPr>
        <w:t>ron deficiency anemia is a common type of anemia — a condition in which blood lacks adequate healthy red blood cells. Red blood cells carry oxygen to the body's tissues.</w:t>
      </w:r>
    </w:p>
    <w:p w:rsidR="00E8287C" w:rsidRPr="00122A11" w:rsidRDefault="00E8287C" w:rsidP="00E8287C">
      <w:pPr>
        <w:pStyle w:val="NormalWeb"/>
        <w:shd w:val="clear" w:color="auto" w:fill="FFFFFF"/>
        <w:spacing w:before="0" w:beforeAutospacing="0" w:after="360" w:afterAutospacing="0" w:line="360" w:lineRule="atLeast"/>
        <w:rPr>
          <w:rFonts w:asciiTheme="minorHAnsi" w:hAnsiTheme="minorHAnsi" w:cstheme="minorHAnsi"/>
        </w:rPr>
      </w:pPr>
      <w:r w:rsidRPr="00122A11">
        <w:rPr>
          <w:rFonts w:asciiTheme="minorHAnsi" w:hAnsiTheme="minorHAnsi" w:cstheme="minorHAnsi"/>
        </w:rPr>
        <w:t>As the name implies, iron deficiency anemia is due to insufficient iron. Without enough iron, your body can't produce enough of a substance in red blood cells that enables them to carry oxygen (hemoglobin). As a result, iron deficiency anemia may leave you tired and short of breath.</w:t>
      </w:r>
      <w:r w:rsidRPr="00122A11">
        <w:rPr>
          <w:rFonts w:asciiTheme="minorHAnsi" w:hAnsiTheme="minorHAnsi" w:cstheme="minorHAnsi"/>
          <w:lang w:val="en-GB"/>
        </w:rPr>
        <w:t xml:space="preserve"> </w:t>
      </w:r>
      <w:r w:rsidRPr="00122A11">
        <w:rPr>
          <w:rFonts w:asciiTheme="minorHAnsi" w:hAnsiTheme="minorHAnsi" w:cstheme="minorHAnsi"/>
        </w:rPr>
        <w:t>Initially, iron deficiency anemia can be so mild that it goes unnoticed. But as the body becomes more deficient in iron and anemia worsens, the signs and symptoms intensify.</w:t>
      </w:r>
    </w:p>
    <w:p w:rsidR="00E8287C" w:rsidRPr="00E8287C" w:rsidRDefault="00E8287C" w:rsidP="00E8287C">
      <w:pPr>
        <w:shd w:val="clear" w:color="auto" w:fill="FFFFFF"/>
        <w:spacing w:after="360" w:line="360" w:lineRule="atLeast"/>
        <w:rPr>
          <w:rFonts w:eastAsia="Times New Roman" w:cstheme="minorHAnsi"/>
          <w:sz w:val="24"/>
          <w:szCs w:val="24"/>
          <w:lang w:eastAsia="x-none"/>
        </w:rPr>
      </w:pPr>
      <w:r w:rsidRPr="00E8287C">
        <w:rPr>
          <w:rFonts w:eastAsia="Times New Roman" w:cstheme="minorHAnsi"/>
          <w:sz w:val="24"/>
          <w:szCs w:val="24"/>
          <w:lang w:eastAsia="x-none"/>
        </w:rPr>
        <w:t>Iron deficiency anemia signs and symptoms may include:</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Extreme fatigue</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Weakness</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Pale skin</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Chest pain, fast heartbeat or shortness of breath</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Headache, dizziness or lightheadedness</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Cold hands and feet</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Inflammation or soreness of your tongue</w:t>
      </w:r>
    </w:p>
    <w:p w:rsidR="00E8287C" w:rsidRPr="00E8287C" w:rsidRDefault="00E8287C" w:rsidP="00E8287C">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Brittle nails</w:t>
      </w:r>
    </w:p>
    <w:p w:rsidR="00E8287C" w:rsidRPr="00E8287C" w:rsidRDefault="00E8287C" w:rsidP="00122A11">
      <w:pPr>
        <w:numPr>
          <w:ilvl w:val="0"/>
          <w:numId w:val="2"/>
        </w:numPr>
        <w:shd w:val="clear" w:color="auto" w:fill="FFFFFF"/>
        <w:spacing w:before="100" w:beforeAutospacing="1" w:after="180" w:line="336" w:lineRule="atLeast"/>
        <w:ind w:left="540"/>
        <w:rPr>
          <w:rFonts w:eastAsia="Times New Roman" w:cstheme="minorHAnsi"/>
          <w:sz w:val="24"/>
          <w:szCs w:val="24"/>
          <w:lang w:eastAsia="x-none"/>
        </w:rPr>
      </w:pPr>
      <w:r w:rsidRPr="00E8287C">
        <w:rPr>
          <w:rFonts w:eastAsia="Times New Roman" w:cstheme="minorHAnsi"/>
          <w:sz w:val="24"/>
          <w:szCs w:val="24"/>
          <w:lang w:eastAsia="x-none"/>
        </w:rPr>
        <w:t>Unusual cravings for non-nutritive substances, such as ice, dirt or starch</w:t>
      </w:r>
      <w:r w:rsidR="00122A11">
        <w:rPr>
          <w:rFonts w:eastAsia="Times New Roman" w:cstheme="minorHAnsi"/>
          <w:sz w:val="24"/>
          <w:szCs w:val="24"/>
          <w:lang w:val="en-GB" w:eastAsia="x-none"/>
        </w:rPr>
        <w:t>.</w:t>
      </w:r>
    </w:p>
    <w:p w:rsidR="00E8287C" w:rsidRPr="00122A11" w:rsidRDefault="00E8287C" w:rsidP="00E8287C">
      <w:pPr>
        <w:pStyle w:val="NormalWeb"/>
        <w:shd w:val="clear" w:color="auto" w:fill="FFFFFF"/>
        <w:spacing w:before="0" w:beforeAutospacing="0" w:after="360" w:afterAutospacing="0" w:line="360" w:lineRule="atLeast"/>
        <w:rPr>
          <w:rFonts w:asciiTheme="minorHAnsi" w:hAnsiTheme="minorHAnsi" w:cstheme="minorHAnsi"/>
          <w:lang w:val="en-GB"/>
        </w:rPr>
      </w:pPr>
    </w:p>
    <w:p w:rsidR="00E8287C" w:rsidRPr="00122A11" w:rsidRDefault="00E8287C" w:rsidP="00301F34">
      <w:pPr>
        <w:pStyle w:val="NormalWeb"/>
        <w:spacing w:before="0" w:beforeAutospacing="0" w:after="240" w:afterAutospacing="0"/>
        <w:rPr>
          <w:rFonts w:asciiTheme="minorHAnsi" w:hAnsiTheme="minorHAnsi" w:cstheme="minorHAnsi"/>
          <w:lang w:val="en-GB"/>
        </w:rPr>
      </w:pPr>
    </w:p>
    <w:p w:rsidR="00301F34" w:rsidRPr="00122A11" w:rsidRDefault="00301F34" w:rsidP="00301F34">
      <w:pPr>
        <w:pStyle w:val="NormalWeb"/>
        <w:spacing w:before="0" w:beforeAutospacing="0" w:after="240" w:afterAutospacing="0"/>
        <w:rPr>
          <w:rFonts w:asciiTheme="minorHAnsi" w:hAnsiTheme="minorHAnsi" w:cstheme="minorHAnsi"/>
          <w:lang w:val="en-GB"/>
        </w:rPr>
      </w:pPr>
    </w:p>
    <w:sectPr w:rsidR="00301F34" w:rsidRPr="00122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0E4"/>
    <w:multiLevelType w:val="multilevel"/>
    <w:tmpl w:val="117C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E2BB0"/>
    <w:multiLevelType w:val="multilevel"/>
    <w:tmpl w:val="549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47AA0"/>
    <w:multiLevelType w:val="multilevel"/>
    <w:tmpl w:val="62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45E59"/>
    <w:multiLevelType w:val="multilevel"/>
    <w:tmpl w:val="85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50"/>
    <w:rsid w:val="00122A11"/>
    <w:rsid w:val="00301F34"/>
    <w:rsid w:val="00524C0B"/>
    <w:rsid w:val="0064625C"/>
    <w:rsid w:val="0086012C"/>
    <w:rsid w:val="00E8287C"/>
    <w:rsid w:val="00FD47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3D06"/>
  <w15:chartTrackingRefBased/>
  <w15:docId w15:val="{D1ABD82E-2EE6-4147-817B-B526C065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75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Hyperlink">
    <w:name w:val="Hyperlink"/>
    <w:basedOn w:val="DefaultParagraphFont"/>
    <w:uiPriority w:val="99"/>
    <w:semiHidden/>
    <w:unhideWhenUsed/>
    <w:rsid w:val="00301F34"/>
    <w:rPr>
      <w:color w:val="0000FF"/>
      <w:u w:val="single"/>
    </w:rPr>
  </w:style>
  <w:style w:type="paragraph" w:customStyle="1" w:styleId="p">
    <w:name w:val="p"/>
    <w:basedOn w:val="Normal"/>
    <w:rsid w:val="0064625C"/>
    <w:pPr>
      <w:spacing w:before="100" w:beforeAutospacing="1" w:after="100" w:afterAutospacing="1" w:line="240" w:lineRule="auto"/>
    </w:pPr>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28963">
      <w:bodyDiv w:val="1"/>
      <w:marLeft w:val="0"/>
      <w:marRight w:val="0"/>
      <w:marTop w:val="0"/>
      <w:marBottom w:val="0"/>
      <w:divBdr>
        <w:top w:val="none" w:sz="0" w:space="0" w:color="auto"/>
        <w:left w:val="none" w:sz="0" w:space="0" w:color="auto"/>
        <w:bottom w:val="none" w:sz="0" w:space="0" w:color="auto"/>
        <w:right w:val="none" w:sz="0" w:space="0" w:color="auto"/>
      </w:divBdr>
    </w:div>
    <w:div w:id="574121096">
      <w:bodyDiv w:val="1"/>
      <w:marLeft w:val="0"/>
      <w:marRight w:val="0"/>
      <w:marTop w:val="0"/>
      <w:marBottom w:val="0"/>
      <w:divBdr>
        <w:top w:val="none" w:sz="0" w:space="0" w:color="auto"/>
        <w:left w:val="none" w:sz="0" w:space="0" w:color="auto"/>
        <w:bottom w:val="none" w:sz="0" w:space="0" w:color="auto"/>
        <w:right w:val="none" w:sz="0" w:space="0" w:color="auto"/>
      </w:divBdr>
    </w:div>
    <w:div w:id="604655909">
      <w:bodyDiv w:val="1"/>
      <w:marLeft w:val="0"/>
      <w:marRight w:val="0"/>
      <w:marTop w:val="0"/>
      <w:marBottom w:val="0"/>
      <w:divBdr>
        <w:top w:val="none" w:sz="0" w:space="0" w:color="auto"/>
        <w:left w:val="none" w:sz="0" w:space="0" w:color="auto"/>
        <w:bottom w:val="none" w:sz="0" w:space="0" w:color="auto"/>
        <w:right w:val="none" w:sz="0" w:space="0" w:color="auto"/>
      </w:divBdr>
    </w:div>
    <w:div w:id="798105823">
      <w:bodyDiv w:val="1"/>
      <w:marLeft w:val="0"/>
      <w:marRight w:val="0"/>
      <w:marTop w:val="0"/>
      <w:marBottom w:val="0"/>
      <w:divBdr>
        <w:top w:val="none" w:sz="0" w:space="0" w:color="auto"/>
        <w:left w:val="none" w:sz="0" w:space="0" w:color="auto"/>
        <w:bottom w:val="none" w:sz="0" w:space="0" w:color="auto"/>
        <w:right w:val="none" w:sz="0" w:space="0" w:color="auto"/>
      </w:divBdr>
    </w:div>
    <w:div w:id="1161503000">
      <w:bodyDiv w:val="1"/>
      <w:marLeft w:val="0"/>
      <w:marRight w:val="0"/>
      <w:marTop w:val="0"/>
      <w:marBottom w:val="0"/>
      <w:divBdr>
        <w:top w:val="none" w:sz="0" w:space="0" w:color="auto"/>
        <w:left w:val="none" w:sz="0" w:space="0" w:color="auto"/>
        <w:bottom w:val="none" w:sz="0" w:space="0" w:color="auto"/>
        <w:right w:val="none" w:sz="0" w:space="0" w:color="auto"/>
      </w:divBdr>
    </w:div>
    <w:div w:id="1493637643">
      <w:bodyDiv w:val="1"/>
      <w:marLeft w:val="0"/>
      <w:marRight w:val="0"/>
      <w:marTop w:val="0"/>
      <w:marBottom w:val="0"/>
      <w:divBdr>
        <w:top w:val="none" w:sz="0" w:space="0" w:color="auto"/>
        <w:left w:val="none" w:sz="0" w:space="0" w:color="auto"/>
        <w:bottom w:val="none" w:sz="0" w:space="0" w:color="auto"/>
        <w:right w:val="none" w:sz="0" w:space="0" w:color="auto"/>
      </w:divBdr>
    </w:div>
    <w:div w:id="1591356172">
      <w:bodyDiv w:val="1"/>
      <w:marLeft w:val="0"/>
      <w:marRight w:val="0"/>
      <w:marTop w:val="0"/>
      <w:marBottom w:val="0"/>
      <w:divBdr>
        <w:top w:val="none" w:sz="0" w:space="0" w:color="auto"/>
        <w:left w:val="none" w:sz="0" w:space="0" w:color="auto"/>
        <w:bottom w:val="none" w:sz="0" w:space="0" w:color="auto"/>
        <w:right w:val="none" w:sz="0" w:space="0" w:color="auto"/>
      </w:divBdr>
    </w:div>
    <w:div w:id="1861115737">
      <w:bodyDiv w:val="1"/>
      <w:marLeft w:val="0"/>
      <w:marRight w:val="0"/>
      <w:marTop w:val="0"/>
      <w:marBottom w:val="0"/>
      <w:divBdr>
        <w:top w:val="none" w:sz="0" w:space="0" w:color="auto"/>
        <w:left w:val="none" w:sz="0" w:space="0" w:color="auto"/>
        <w:bottom w:val="none" w:sz="0" w:space="0" w:color="auto"/>
        <w:right w:val="none" w:sz="0" w:space="0" w:color="auto"/>
      </w:divBdr>
    </w:div>
    <w:div w:id="1874807760">
      <w:bodyDiv w:val="1"/>
      <w:marLeft w:val="0"/>
      <w:marRight w:val="0"/>
      <w:marTop w:val="0"/>
      <w:marBottom w:val="0"/>
      <w:divBdr>
        <w:top w:val="none" w:sz="0" w:space="0" w:color="auto"/>
        <w:left w:val="none" w:sz="0" w:space="0" w:color="auto"/>
        <w:bottom w:val="none" w:sz="0" w:space="0" w:color="auto"/>
        <w:right w:val="none" w:sz="0" w:space="0" w:color="auto"/>
      </w:divBdr>
    </w:div>
    <w:div w:id="1974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amp" TargetMode="External"/><Relationship Id="rId13" Type="http://schemas.openxmlformats.org/officeDocument/2006/relationships/hyperlink" Target="https://en.wikipedia.org/wiki/Cardiac_arrest" TargetMode="External"/><Relationship Id="rId18" Type="http://schemas.openxmlformats.org/officeDocument/2006/relationships/hyperlink" Target="https://en.wikipedia.org/wiki/Diabetes_insipidus" TargetMode="External"/><Relationship Id="rId26" Type="http://schemas.openxmlformats.org/officeDocument/2006/relationships/hyperlink" Target="https://www.ncbi.nlm.nih.gov/books/n/nap13050/appendixes.app1/def-item/appendixes.app1.gl2-d53/" TargetMode="External"/><Relationship Id="rId39" Type="http://schemas.openxmlformats.org/officeDocument/2006/relationships/hyperlink" Target="https://en.wikipedia.org/w/index.php?title=Elemental_iron&amp;action=edit&amp;redlink=1" TargetMode="External"/><Relationship Id="rId3" Type="http://schemas.openxmlformats.org/officeDocument/2006/relationships/settings" Target="settings.xml"/><Relationship Id="rId21" Type="http://schemas.openxmlformats.org/officeDocument/2006/relationships/hyperlink" Target="https://en.wikipedia.org/wiki/Mmol/L" TargetMode="External"/><Relationship Id="rId34" Type="http://schemas.openxmlformats.org/officeDocument/2006/relationships/hyperlink" Target="https://www.healthline.com/symptom/diarrhea" TargetMode="External"/><Relationship Id="rId42" Type="http://schemas.openxmlformats.org/officeDocument/2006/relationships/fontTable" Target="fontTable.xml"/><Relationship Id="rId7" Type="http://schemas.openxmlformats.org/officeDocument/2006/relationships/hyperlink" Target="https://en.wikipedia.org/wiki/Fatigue_(medical)" TargetMode="External"/><Relationship Id="rId12" Type="http://schemas.openxmlformats.org/officeDocument/2006/relationships/hyperlink" Target="https://en.wikipedia.org/wiki/Bradycardia" TargetMode="External"/><Relationship Id="rId17" Type="http://schemas.openxmlformats.org/officeDocument/2006/relationships/hyperlink" Target="https://en.wikipedia.org/wiki/Dialysis" TargetMode="External"/><Relationship Id="rId25" Type="http://schemas.openxmlformats.org/officeDocument/2006/relationships/hyperlink" Target="https://en.wikipedia.org/wiki/Electrocardiography" TargetMode="External"/><Relationship Id="rId33" Type="http://schemas.openxmlformats.org/officeDocument/2006/relationships/hyperlink" Target="https://www.healthline.com/health/congestive-heart-failure" TargetMode="External"/><Relationship Id="rId38" Type="http://schemas.openxmlformats.org/officeDocument/2006/relationships/hyperlink" Target="https://www.healthline.com/health/diuretics" TargetMode="External"/><Relationship Id="rId2" Type="http://schemas.openxmlformats.org/officeDocument/2006/relationships/styles" Target="styles.xml"/><Relationship Id="rId16" Type="http://schemas.openxmlformats.org/officeDocument/2006/relationships/hyperlink" Target="https://en.wikipedia.org/wiki/Steroid" TargetMode="External"/><Relationship Id="rId20" Type="http://schemas.openxmlformats.org/officeDocument/2006/relationships/hyperlink" Target="https://en.wikipedia.org/wiki/Hypomagnesemia" TargetMode="External"/><Relationship Id="rId29" Type="http://schemas.openxmlformats.org/officeDocument/2006/relationships/hyperlink" Target="https://www.ncbi.nlm.nih.gov/books/n/nap13050/appendixes.app1/def-item/appendixes.app1.gl2-d74/" TargetMode="External"/><Relationship Id="rId41" Type="http://schemas.openxmlformats.org/officeDocument/2006/relationships/hyperlink" Target="https://en.wikipedia.org/wiki/Microgram" TargetMode="External"/><Relationship Id="rId1" Type="http://schemas.openxmlformats.org/officeDocument/2006/relationships/numbering" Target="numbering.xml"/><Relationship Id="rId6" Type="http://schemas.openxmlformats.org/officeDocument/2006/relationships/hyperlink" Target="https://en.wikipedia.org/wiki/Blood_serum" TargetMode="External"/><Relationship Id="rId11" Type="http://schemas.openxmlformats.org/officeDocument/2006/relationships/hyperlink" Target="https://en.wikipedia.org/wiki/Heart_arrhythmia" TargetMode="External"/><Relationship Id="rId24" Type="http://schemas.openxmlformats.org/officeDocument/2006/relationships/hyperlink" Target="https://en.wikipedia.org/wiki/Hyperkalemia" TargetMode="External"/><Relationship Id="rId32" Type="http://schemas.openxmlformats.org/officeDocument/2006/relationships/hyperlink" Target="https://www.healthline.com/health/hyponatremia" TargetMode="External"/><Relationship Id="rId37" Type="http://schemas.openxmlformats.org/officeDocument/2006/relationships/hyperlink" Target="https://www.healthline.com/health/alkalosis" TargetMode="External"/><Relationship Id="rId40" Type="http://schemas.openxmlformats.org/officeDocument/2006/relationships/hyperlink" Target="https://en.wikipedia.org/wiki/Blood_values" TargetMode="External"/><Relationship Id="rId5" Type="http://schemas.openxmlformats.org/officeDocument/2006/relationships/hyperlink" Target="https://en.wikipedia.org/wiki/Potassium" TargetMode="External"/><Relationship Id="rId15" Type="http://schemas.openxmlformats.org/officeDocument/2006/relationships/hyperlink" Target="https://en.wikipedia.org/wiki/Furosemide" TargetMode="External"/><Relationship Id="rId23" Type="http://schemas.openxmlformats.org/officeDocument/2006/relationships/hyperlink" Target="https://en.wikipedia.org/wiki/Electrocardiogram" TargetMode="External"/><Relationship Id="rId28" Type="http://schemas.openxmlformats.org/officeDocument/2006/relationships/hyperlink" Target="https://www.ncbi.nlm.nih.gov/books/n/nap13050/appendixes.app1/def-item/appendixes.app1.gl2-d53/" TargetMode="External"/><Relationship Id="rId36" Type="http://schemas.openxmlformats.org/officeDocument/2006/relationships/hyperlink" Target="https://www.healthline.com/health/emphysema" TargetMode="External"/><Relationship Id="rId10" Type="http://schemas.openxmlformats.org/officeDocument/2006/relationships/hyperlink" Target="https://en.wikipedia.org/wiki/Constipation" TargetMode="External"/><Relationship Id="rId19" Type="http://schemas.openxmlformats.org/officeDocument/2006/relationships/hyperlink" Target="https://en.wikipedia.org/wiki/Hyperaldosteronism" TargetMode="External"/><Relationship Id="rId31" Type="http://schemas.openxmlformats.org/officeDocument/2006/relationships/hyperlink" Target="http://chemocare.com/chemotherapy/side-effects/electrolyte-imbalance.aspx" TargetMode="External"/><Relationship Id="rId4" Type="http://schemas.openxmlformats.org/officeDocument/2006/relationships/webSettings" Target="webSettings.xml"/><Relationship Id="rId9" Type="http://schemas.openxmlformats.org/officeDocument/2006/relationships/hyperlink" Target="https://en.wikipedia.org/wiki/Weakness" TargetMode="External"/><Relationship Id="rId14" Type="http://schemas.openxmlformats.org/officeDocument/2006/relationships/hyperlink" Target="https://en.wikipedia.org/wiki/Diarrhea" TargetMode="External"/><Relationship Id="rId22" Type="http://schemas.openxmlformats.org/officeDocument/2006/relationships/hyperlink" Target="https://en.wikipedia.org/wiki/MEq/L" TargetMode="External"/><Relationship Id="rId27" Type="http://schemas.openxmlformats.org/officeDocument/2006/relationships/hyperlink" Target="https://www.ncbi.nlm.nih.gov/books/n/nap13050/appendixes.app1/def-item/appendixes.app1.gl2-d54/" TargetMode="External"/><Relationship Id="rId30" Type="http://schemas.openxmlformats.org/officeDocument/2006/relationships/hyperlink" Target="https://www.ncbi.nlm.nih.gov/books/n/nap13050/appendixes.app1/def-item/appendixes.app1.gl2-d54/" TargetMode="External"/><Relationship Id="rId35" Type="http://schemas.openxmlformats.org/officeDocument/2006/relationships/hyperlink" Target="https://www.healthline.com/symptom/vomit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2</cp:revision>
  <dcterms:created xsi:type="dcterms:W3CDTF">2020-05-12T19:20:00Z</dcterms:created>
  <dcterms:modified xsi:type="dcterms:W3CDTF">2020-05-12T20:17:00Z</dcterms:modified>
</cp:coreProperties>
</file>