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E7" w:rsidRPr="00223822" w:rsidRDefault="008E1D2F">
      <w:pPr>
        <w:rPr>
          <w:rFonts w:ascii="Open Sans" w:hAnsi="Open Sans"/>
          <w:sz w:val="28"/>
          <w:szCs w:val="28"/>
        </w:rPr>
      </w:pPr>
      <w:r w:rsidRPr="00223822">
        <w:rPr>
          <w:rFonts w:ascii="Open Sans" w:hAnsi="Open Sans"/>
          <w:sz w:val="28"/>
          <w:szCs w:val="28"/>
        </w:rPr>
        <w:t>16/MHS06/053</w:t>
      </w:r>
    </w:p>
    <w:p w:rsidR="008E1D2F" w:rsidRPr="00223822" w:rsidRDefault="008E1D2F">
      <w:pPr>
        <w:rPr>
          <w:rFonts w:ascii="Open Sans" w:hAnsi="Open Sans"/>
          <w:sz w:val="28"/>
          <w:szCs w:val="28"/>
        </w:rPr>
      </w:pPr>
      <w:r w:rsidRPr="00223822">
        <w:rPr>
          <w:rFonts w:ascii="Open Sans" w:hAnsi="Open Sans"/>
          <w:sz w:val="28"/>
          <w:szCs w:val="28"/>
        </w:rPr>
        <w:t>COURSE TITLE: BIOMEDICAL ENGINEERING</w:t>
      </w:r>
    </w:p>
    <w:p w:rsidR="008E1D2F" w:rsidRPr="00223822" w:rsidRDefault="008E1D2F">
      <w:pPr>
        <w:rPr>
          <w:rFonts w:ascii="Open Sans" w:hAnsi="Open Sans"/>
          <w:sz w:val="28"/>
          <w:szCs w:val="28"/>
        </w:rPr>
      </w:pPr>
      <w:r w:rsidRPr="00223822">
        <w:rPr>
          <w:rFonts w:ascii="Open Sans" w:hAnsi="Open Sans"/>
          <w:sz w:val="28"/>
          <w:szCs w:val="28"/>
        </w:rPr>
        <w:t>COURSE CODE: MLS 410</w:t>
      </w:r>
    </w:p>
    <w:p w:rsidR="008E1D2F" w:rsidRPr="00223822" w:rsidRDefault="008E1D2F">
      <w:pPr>
        <w:rPr>
          <w:rFonts w:ascii="Open Sans" w:hAnsi="Open Sans"/>
          <w:sz w:val="28"/>
          <w:szCs w:val="28"/>
        </w:rPr>
      </w:pPr>
      <w:r w:rsidRPr="00223822">
        <w:rPr>
          <w:rFonts w:ascii="Open Sans" w:hAnsi="Open Sans"/>
          <w:sz w:val="28"/>
          <w:szCs w:val="28"/>
        </w:rPr>
        <w:t>ASSIGNMENT TILE: BIOMEDICAL EQUIPMENTS</w:t>
      </w:r>
    </w:p>
    <w:p w:rsidR="008E1D2F" w:rsidRPr="00223822" w:rsidRDefault="008E1D2F">
      <w:pPr>
        <w:rPr>
          <w:rFonts w:ascii="Open Sans" w:hAnsi="Open Sans"/>
          <w:sz w:val="28"/>
          <w:szCs w:val="28"/>
          <w:u w:val="single"/>
        </w:rPr>
      </w:pPr>
      <w:r w:rsidRPr="00223822">
        <w:rPr>
          <w:rFonts w:ascii="Open Sans" w:hAnsi="Open Sans"/>
          <w:sz w:val="28"/>
          <w:szCs w:val="28"/>
          <w:u w:val="single"/>
        </w:rPr>
        <w:t>QUESTION</w:t>
      </w:r>
    </w:p>
    <w:p w:rsidR="008E1D2F" w:rsidRPr="00223822" w:rsidRDefault="008E1D2F">
      <w:pPr>
        <w:rPr>
          <w:rFonts w:ascii="Open Sans" w:hAnsi="Open Sans"/>
          <w:sz w:val="28"/>
          <w:szCs w:val="28"/>
        </w:rPr>
      </w:pPr>
      <w:r w:rsidRPr="00223822">
        <w:rPr>
          <w:rFonts w:ascii="Open Sans" w:hAnsi="Open Sans"/>
          <w:sz w:val="28"/>
          <w:szCs w:val="28"/>
        </w:rPr>
        <w:t>1</w:t>
      </w:r>
      <w:r w:rsidR="006211DF" w:rsidRPr="00223822">
        <w:rPr>
          <w:rFonts w:ascii="Open Sans" w:hAnsi="Open Sans"/>
          <w:sz w:val="28"/>
          <w:szCs w:val="28"/>
        </w:rPr>
        <w:t>.</w:t>
      </w:r>
      <w:r w:rsidRPr="00223822">
        <w:rPr>
          <w:rFonts w:ascii="Open Sans" w:hAnsi="Open Sans"/>
          <w:sz w:val="28"/>
          <w:szCs w:val="28"/>
        </w:rPr>
        <w:t xml:space="preserve"> Discuss the physics of the light microscope, diagrams and illustratio</w:t>
      </w:r>
      <w:r w:rsidR="006211DF" w:rsidRPr="00223822">
        <w:rPr>
          <w:rFonts w:ascii="Open Sans" w:hAnsi="Open Sans"/>
          <w:sz w:val="28"/>
          <w:szCs w:val="28"/>
        </w:rPr>
        <w:t>n</w:t>
      </w:r>
      <w:r w:rsidRPr="00223822">
        <w:rPr>
          <w:rFonts w:ascii="Open Sans" w:hAnsi="Open Sans"/>
          <w:sz w:val="28"/>
          <w:szCs w:val="28"/>
        </w:rPr>
        <w:t>s needed</w:t>
      </w:r>
      <w:r w:rsidR="006211DF" w:rsidRPr="00223822">
        <w:rPr>
          <w:rFonts w:ascii="Open Sans" w:hAnsi="Open Sans"/>
          <w:sz w:val="28"/>
          <w:szCs w:val="28"/>
        </w:rPr>
        <w:t>.</w:t>
      </w:r>
    </w:p>
    <w:p w:rsidR="006211DF" w:rsidRPr="00223822" w:rsidRDefault="006211DF">
      <w:pPr>
        <w:rPr>
          <w:rFonts w:ascii="Open Sans" w:hAnsi="Open Sans"/>
          <w:sz w:val="28"/>
          <w:szCs w:val="28"/>
        </w:rPr>
      </w:pPr>
      <w:r w:rsidRPr="00223822">
        <w:rPr>
          <w:rFonts w:ascii="Open Sans" w:hAnsi="Open Sans"/>
          <w:sz w:val="28"/>
          <w:szCs w:val="28"/>
        </w:rPr>
        <w:t>2. Write notes on the following biomedical equipment. Add notes on the principle, brand, care and maintenance and cost.</w:t>
      </w:r>
    </w:p>
    <w:p w:rsidR="006211DF" w:rsidRPr="00223822" w:rsidRDefault="006211DF">
      <w:pPr>
        <w:rPr>
          <w:rFonts w:ascii="Open Sans" w:hAnsi="Open Sans"/>
          <w:sz w:val="28"/>
          <w:szCs w:val="28"/>
        </w:rPr>
      </w:pPr>
      <w:r w:rsidRPr="00223822">
        <w:rPr>
          <w:rFonts w:ascii="Open Sans" w:hAnsi="Open Sans"/>
          <w:sz w:val="28"/>
          <w:szCs w:val="28"/>
        </w:rPr>
        <w:t>a) Centrifuge</w:t>
      </w:r>
    </w:p>
    <w:p w:rsidR="006211DF" w:rsidRPr="00223822" w:rsidRDefault="006211DF">
      <w:pPr>
        <w:rPr>
          <w:rFonts w:ascii="Open Sans" w:hAnsi="Open Sans"/>
          <w:sz w:val="28"/>
          <w:szCs w:val="28"/>
        </w:rPr>
      </w:pPr>
      <w:r w:rsidRPr="00223822">
        <w:rPr>
          <w:rFonts w:ascii="Open Sans" w:hAnsi="Open Sans"/>
          <w:sz w:val="28"/>
          <w:szCs w:val="28"/>
        </w:rPr>
        <w:t>b) Automatic tissue processor</w:t>
      </w:r>
    </w:p>
    <w:p w:rsidR="006211DF" w:rsidRPr="00223822" w:rsidRDefault="006211DF">
      <w:pPr>
        <w:rPr>
          <w:rFonts w:ascii="Open Sans" w:hAnsi="Open Sans"/>
          <w:sz w:val="28"/>
          <w:szCs w:val="28"/>
        </w:rPr>
      </w:pPr>
      <w:r w:rsidRPr="00223822">
        <w:rPr>
          <w:rFonts w:ascii="Open Sans" w:hAnsi="Open Sans"/>
          <w:sz w:val="28"/>
          <w:szCs w:val="28"/>
        </w:rPr>
        <w:t xml:space="preserve">c) Microtome </w:t>
      </w:r>
    </w:p>
    <w:p w:rsidR="006211DF" w:rsidRPr="00223822" w:rsidRDefault="006211DF">
      <w:pPr>
        <w:rPr>
          <w:rFonts w:ascii="Open Sans" w:hAnsi="Open Sans"/>
          <w:sz w:val="28"/>
          <w:szCs w:val="28"/>
          <w:u w:val="single"/>
        </w:rPr>
      </w:pPr>
      <w:r w:rsidRPr="00223822">
        <w:rPr>
          <w:rFonts w:ascii="Open Sans" w:hAnsi="Open Sans"/>
          <w:sz w:val="28"/>
          <w:szCs w:val="28"/>
          <w:u w:val="single"/>
        </w:rPr>
        <w:t>ANSWER</w:t>
      </w:r>
    </w:p>
    <w:p w:rsidR="006211DF" w:rsidRPr="00223822" w:rsidRDefault="006211DF">
      <w:pPr>
        <w:rPr>
          <w:rFonts w:ascii="Open Sans" w:hAnsi="Open Sans"/>
          <w:sz w:val="28"/>
          <w:szCs w:val="28"/>
        </w:rPr>
      </w:pPr>
      <w:r w:rsidRPr="00223822">
        <w:rPr>
          <w:rFonts w:ascii="Open Sans" w:hAnsi="Open Sans"/>
          <w:sz w:val="28"/>
          <w:szCs w:val="28"/>
        </w:rPr>
        <w:t>1</w:t>
      </w:r>
      <w:r w:rsidRPr="00721656">
        <w:rPr>
          <w:rFonts w:ascii="Open Sans" w:hAnsi="Open Sans"/>
          <w:sz w:val="28"/>
          <w:szCs w:val="28"/>
          <w:u w:val="single"/>
        </w:rPr>
        <w:t>. Physics of a light microscope</w:t>
      </w:r>
      <w:r w:rsidRPr="00223822">
        <w:rPr>
          <w:rFonts w:ascii="Open Sans" w:hAnsi="Open Sans"/>
          <w:sz w:val="28"/>
          <w:szCs w:val="28"/>
        </w:rPr>
        <w:t xml:space="preserve"> </w:t>
      </w:r>
    </w:p>
    <w:p w:rsidR="00376A68" w:rsidRPr="00223822" w:rsidRDefault="00376A68" w:rsidP="00376A68">
      <w:pPr>
        <w:rPr>
          <w:rFonts w:ascii="Open Sans" w:hAnsi="Open Sans"/>
          <w:sz w:val="28"/>
          <w:szCs w:val="28"/>
        </w:rPr>
      </w:pPr>
      <w:r w:rsidRPr="00223822">
        <w:rPr>
          <w:rFonts w:ascii="Open Sans" w:hAnsi="Open Sans"/>
          <w:sz w:val="28"/>
          <w:szCs w:val="28"/>
        </w:rPr>
        <w:t>The compound binocular light microscope is an indispensable piece of apparatus in all medical laboratories.</w:t>
      </w:r>
    </w:p>
    <w:p w:rsidR="00376A68" w:rsidRPr="00223822" w:rsidRDefault="00376A68" w:rsidP="00376A68">
      <w:pPr>
        <w:rPr>
          <w:rFonts w:ascii="Open Sans" w:hAnsi="Open Sans"/>
          <w:sz w:val="28"/>
          <w:szCs w:val="28"/>
        </w:rPr>
      </w:pPr>
      <w:r w:rsidRPr="00223822">
        <w:rPr>
          <w:rFonts w:ascii="Open Sans" w:hAnsi="Open Sans"/>
          <w:sz w:val="28"/>
          <w:szCs w:val="28"/>
        </w:rPr>
        <w:t xml:space="preserve">The light microscope also referred to as optical microscope, is a type of microscope that commonly uses visible light and a system of lenses to generate magnified images of small objects. The physics of a light microscope basically talks about the mechanics involved in magnification of small objects. </w:t>
      </w:r>
    </w:p>
    <w:p w:rsidR="00376A68" w:rsidRPr="00223822" w:rsidRDefault="00376A68" w:rsidP="00376A68">
      <w:pPr>
        <w:rPr>
          <w:rFonts w:ascii="Open Sans" w:hAnsi="Open Sans"/>
          <w:sz w:val="28"/>
          <w:szCs w:val="28"/>
        </w:rPr>
      </w:pPr>
      <w:r w:rsidRPr="00223822">
        <w:rPr>
          <w:rFonts w:ascii="Open Sans" w:hAnsi="Open Sans"/>
          <w:sz w:val="28"/>
          <w:szCs w:val="28"/>
        </w:rPr>
        <w:t>Before dealing with the physics, some terms have to be explained:</w:t>
      </w:r>
    </w:p>
    <w:p w:rsidR="00376A68" w:rsidRPr="00223822" w:rsidRDefault="00376A68" w:rsidP="00376A68">
      <w:pPr>
        <w:pStyle w:val="ListParagraph"/>
        <w:numPr>
          <w:ilvl w:val="0"/>
          <w:numId w:val="8"/>
        </w:numPr>
        <w:rPr>
          <w:rFonts w:ascii="Open Sans" w:hAnsi="Open Sans"/>
          <w:sz w:val="28"/>
          <w:szCs w:val="28"/>
        </w:rPr>
      </w:pPr>
      <w:r w:rsidRPr="002040D7">
        <w:rPr>
          <w:rFonts w:ascii="Open Sans" w:hAnsi="Open Sans"/>
          <w:sz w:val="28"/>
          <w:szCs w:val="28"/>
          <w:u w:val="single"/>
        </w:rPr>
        <w:t>Refraction</w:t>
      </w:r>
      <w:r w:rsidRPr="00223822">
        <w:rPr>
          <w:rFonts w:ascii="Open Sans" w:hAnsi="Open Sans"/>
          <w:sz w:val="28"/>
          <w:szCs w:val="28"/>
        </w:rPr>
        <w:t>;</w:t>
      </w:r>
    </w:p>
    <w:p w:rsidR="00376A68" w:rsidRPr="00223822" w:rsidRDefault="00376A68" w:rsidP="00376A68">
      <w:pPr>
        <w:ind w:left="360"/>
        <w:rPr>
          <w:rFonts w:ascii="Open Sans" w:hAnsi="Open Sans"/>
          <w:sz w:val="28"/>
          <w:szCs w:val="28"/>
        </w:rPr>
      </w:pPr>
      <w:r w:rsidRPr="00223822">
        <w:rPr>
          <w:rFonts w:ascii="Open Sans" w:hAnsi="Open Sans"/>
          <w:sz w:val="28"/>
          <w:szCs w:val="28"/>
        </w:rPr>
        <w:t>Refraction is the change in direction of light passing obliquely from one medium to another of different optical density.</w:t>
      </w:r>
    </w:p>
    <w:p w:rsidR="00376A68" w:rsidRPr="00223822" w:rsidRDefault="00376A68" w:rsidP="00376A68">
      <w:pPr>
        <w:ind w:left="360"/>
        <w:rPr>
          <w:rFonts w:ascii="Open Sans" w:hAnsi="Open Sans"/>
          <w:sz w:val="28"/>
          <w:szCs w:val="28"/>
        </w:rPr>
      </w:pPr>
      <w:r w:rsidRPr="00223822">
        <w:rPr>
          <w:rFonts w:ascii="Open Sans" w:hAnsi="Open Sans"/>
          <w:sz w:val="28"/>
          <w:szCs w:val="28"/>
        </w:rPr>
        <w:t>Illustration;</w:t>
      </w:r>
    </w:p>
    <w:p w:rsidR="00376A68" w:rsidRPr="00223822" w:rsidRDefault="00376A68" w:rsidP="00376A68">
      <w:pPr>
        <w:ind w:left="360"/>
        <w:rPr>
          <w:rFonts w:ascii="Open Sans" w:hAnsi="Open Sans"/>
          <w:sz w:val="28"/>
          <w:szCs w:val="28"/>
        </w:rPr>
      </w:pPr>
      <w:r w:rsidRPr="00223822">
        <w:rPr>
          <w:rFonts w:ascii="Open Sans" w:hAnsi="Open Sans"/>
          <w:noProof/>
          <w:sz w:val="28"/>
          <w:szCs w:val="28"/>
        </w:rPr>
        <w:lastRenderedPageBreak/>
        <w:drawing>
          <wp:inline distT="0" distB="0" distL="0" distR="0" wp14:anchorId="69675364" wp14:editId="3BF70795">
            <wp:extent cx="5943600" cy="3897007"/>
            <wp:effectExtent l="0" t="0" r="0" b="8255"/>
            <wp:docPr id="1" name="Picture 1" descr="https://physicsmax.com/wp-content/uploads/2014/08/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icsmax.com/wp-content/uploads/2014/08/13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97007"/>
                    </a:xfrm>
                    <a:prstGeom prst="rect">
                      <a:avLst/>
                    </a:prstGeom>
                    <a:noFill/>
                    <a:ln>
                      <a:noFill/>
                    </a:ln>
                  </pic:spPr>
                </pic:pic>
              </a:graphicData>
            </a:graphic>
          </wp:inline>
        </w:drawing>
      </w:r>
    </w:p>
    <w:p w:rsidR="00376A68" w:rsidRPr="00223822" w:rsidRDefault="00376A68" w:rsidP="00376A68">
      <w:pPr>
        <w:ind w:left="360"/>
        <w:rPr>
          <w:rFonts w:ascii="Open Sans" w:hAnsi="Open Sans"/>
          <w:sz w:val="28"/>
          <w:szCs w:val="28"/>
        </w:rPr>
      </w:pPr>
      <w:r w:rsidRPr="00223822">
        <w:rPr>
          <w:rFonts w:ascii="Open Sans" w:hAnsi="Open Sans"/>
          <w:sz w:val="28"/>
          <w:szCs w:val="28"/>
        </w:rPr>
        <w:t xml:space="preserve">This diagram shows the path of a ray of light passing from air into glass plate. At point O, is the point of entry into the glass and line NN’ called the ‘normal’ is perpendicular to the surface of separation of the media. The ray of A is refracted towards the normal along the B in the glass. In conclusion, a ray of light passing from a rarer to a denser medium is refracted towards the normal but when passing from a denser to a rarer medium is refracted away from the normal. </w:t>
      </w:r>
    </w:p>
    <w:p w:rsidR="00376A68" w:rsidRPr="002040D7" w:rsidRDefault="00376A68" w:rsidP="00376A68">
      <w:pPr>
        <w:ind w:left="360"/>
        <w:rPr>
          <w:rFonts w:ascii="Open Sans" w:hAnsi="Open Sans"/>
          <w:sz w:val="28"/>
          <w:szCs w:val="28"/>
          <w:u w:val="single"/>
        </w:rPr>
      </w:pPr>
      <w:r w:rsidRPr="002040D7">
        <w:rPr>
          <w:rFonts w:ascii="Open Sans" w:hAnsi="Open Sans"/>
          <w:sz w:val="28"/>
          <w:szCs w:val="28"/>
          <w:u w:val="single"/>
        </w:rPr>
        <w:t>Refractive index</w:t>
      </w:r>
    </w:p>
    <w:p w:rsidR="00376A68" w:rsidRPr="00223822" w:rsidRDefault="00376A68" w:rsidP="00376A68">
      <w:pPr>
        <w:ind w:left="360"/>
        <w:rPr>
          <w:rFonts w:ascii="Open Sans" w:hAnsi="Open Sans"/>
          <w:sz w:val="28"/>
          <w:szCs w:val="28"/>
        </w:rPr>
      </w:pPr>
      <w:r w:rsidRPr="00223822">
        <w:rPr>
          <w:rFonts w:ascii="Open Sans" w:hAnsi="Open Sans"/>
          <w:sz w:val="28"/>
          <w:szCs w:val="28"/>
        </w:rPr>
        <w:t xml:space="preserve">The angle (AON) </w:t>
      </w:r>
      <w:proofErr w:type="spellStart"/>
      <w:r w:rsidRPr="00223822">
        <w:rPr>
          <w:rFonts w:ascii="Open Sans" w:hAnsi="Open Sans"/>
          <w:sz w:val="28"/>
          <w:szCs w:val="28"/>
        </w:rPr>
        <w:t>i</w:t>
      </w:r>
      <w:proofErr w:type="spellEnd"/>
      <w:r w:rsidRPr="00223822">
        <w:rPr>
          <w:rFonts w:ascii="Open Sans" w:hAnsi="Open Sans"/>
          <w:sz w:val="28"/>
          <w:szCs w:val="28"/>
        </w:rPr>
        <w:t xml:space="preserve">, is termed as angle of incidence and angle r is the angle of refraction. The sine of the angle of incidence divided by the angel of refraction is a constant quantity for any given media and is called the Refractive Index (RI) </w:t>
      </w:r>
    </w:p>
    <w:p w:rsidR="00376A68" w:rsidRPr="00223822" w:rsidRDefault="00376A68" w:rsidP="00721656">
      <w:pPr>
        <w:spacing w:line="240" w:lineRule="auto"/>
        <w:ind w:left="360"/>
        <w:rPr>
          <w:rFonts w:ascii="Open Sans" w:hAnsi="Open Sans"/>
          <w:sz w:val="28"/>
          <w:szCs w:val="28"/>
        </w:rPr>
      </w:pPr>
      <w:r w:rsidRPr="00223822">
        <w:rPr>
          <w:rFonts w:ascii="Open Sans" w:hAnsi="Open Sans"/>
          <w:sz w:val="28"/>
          <w:szCs w:val="28"/>
        </w:rPr>
        <w:t xml:space="preserve">   R</w:t>
      </w:r>
      <w:r w:rsidR="00721656">
        <w:rPr>
          <w:rFonts w:ascii="Open Sans" w:hAnsi="Open Sans"/>
          <w:sz w:val="28"/>
          <w:szCs w:val="28"/>
        </w:rPr>
        <w:t>.</w:t>
      </w:r>
      <w:r w:rsidRPr="00223822">
        <w:rPr>
          <w:rFonts w:ascii="Open Sans" w:hAnsi="Open Sans"/>
          <w:sz w:val="28"/>
          <w:szCs w:val="28"/>
        </w:rPr>
        <w:t>I =</w:t>
      </w:r>
      <m:oMath>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i</m:t>
                </m:r>
              </m:e>
            </m:func>
          </m:num>
          <m:den>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r</m:t>
                </m:r>
              </m:e>
            </m:func>
          </m:den>
        </m:f>
      </m:oMath>
      <w:r w:rsidR="00721656">
        <w:rPr>
          <w:rFonts w:ascii="Open Sans" w:hAnsi="Open Sans"/>
          <w:sz w:val="28"/>
          <w:szCs w:val="28"/>
        </w:rPr>
        <w:t xml:space="preserve"> </w:t>
      </w:r>
    </w:p>
    <w:p w:rsidR="002040D7" w:rsidRDefault="002040D7" w:rsidP="00376A68">
      <w:pPr>
        <w:spacing w:line="240" w:lineRule="auto"/>
        <w:ind w:left="360"/>
        <w:rPr>
          <w:rFonts w:ascii="Open Sans" w:hAnsi="Open Sans"/>
          <w:sz w:val="28"/>
          <w:szCs w:val="28"/>
          <w:u w:val="single"/>
        </w:rPr>
      </w:pPr>
    </w:p>
    <w:p w:rsidR="002040D7" w:rsidRDefault="002040D7" w:rsidP="00376A68">
      <w:pPr>
        <w:spacing w:line="240" w:lineRule="auto"/>
        <w:ind w:left="360"/>
        <w:rPr>
          <w:rFonts w:ascii="Open Sans" w:hAnsi="Open Sans"/>
          <w:sz w:val="28"/>
          <w:szCs w:val="28"/>
          <w:u w:val="single"/>
        </w:rPr>
      </w:pPr>
    </w:p>
    <w:p w:rsidR="00376A68" w:rsidRDefault="002040D7" w:rsidP="00376A68">
      <w:pPr>
        <w:spacing w:line="240" w:lineRule="auto"/>
        <w:ind w:left="360"/>
        <w:rPr>
          <w:rFonts w:ascii="Open Sans" w:hAnsi="Open Sans"/>
          <w:sz w:val="28"/>
          <w:szCs w:val="28"/>
          <w:u w:val="single"/>
        </w:rPr>
      </w:pPr>
      <w:r w:rsidRPr="002040D7">
        <w:rPr>
          <w:rFonts w:ascii="Open Sans" w:hAnsi="Open Sans"/>
          <w:sz w:val="28"/>
          <w:szCs w:val="28"/>
          <w:u w:val="single"/>
        </w:rPr>
        <w:t>Numerical aperture</w:t>
      </w:r>
    </w:p>
    <w:p w:rsidR="002040D7" w:rsidRDefault="002040D7" w:rsidP="00376A68">
      <w:pPr>
        <w:spacing w:line="240" w:lineRule="auto"/>
        <w:ind w:left="360"/>
        <w:rPr>
          <w:rFonts w:ascii="Open Sans" w:hAnsi="Open Sans"/>
          <w:sz w:val="28"/>
          <w:szCs w:val="28"/>
        </w:rPr>
      </w:pPr>
      <w:r>
        <w:rPr>
          <w:rFonts w:ascii="Open Sans" w:hAnsi="Open Sans"/>
          <w:sz w:val="28"/>
          <w:szCs w:val="28"/>
        </w:rPr>
        <w:lastRenderedPageBreak/>
        <w:t>The numerical aperture is defined as the product of the refractive index of the medium outside the lens and the sine of half the angle of the cone of light absorbed by the front lens of the objective. The numerical aperture is in many ways more important than the magnification. This is because an increase in NA results in an increase in resolution.</w:t>
      </w:r>
    </w:p>
    <w:p w:rsidR="002040D7" w:rsidRPr="002040D7" w:rsidRDefault="002040D7" w:rsidP="00376A68">
      <w:pPr>
        <w:spacing w:line="240" w:lineRule="auto"/>
        <w:ind w:left="360"/>
        <w:rPr>
          <w:rFonts w:ascii="Open Sans" w:hAnsi="Open Sans"/>
          <w:sz w:val="28"/>
          <w:szCs w:val="28"/>
        </w:rPr>
      </w:pPr>
    </w:p>
    <w:p w:rsidR="002040D7" w:rsidRPr="00223822" w:rsidRDefault="002040D7" w:rsidP="00376A68">
      <w:pPr>
        <w:spacing w:line="240" w:lineRule="auto"/>
        <w:ind w:left="360"/>
        <w:rPr>
          <w:rFonts w:ascii="Open Sans" w:hAnsi="Open Sans"/>
          <w:sz w:val="28"/>
          <w:szCs w:val="28"/>
        </w:rPr>
      </w:pPr>
    </w:p>
    <w:p w:rsidR="00376A68" w:rsidRPr="00223822" w:rsidRDefault="00376A68" w:rsidP="00376A68">
      <w:pPr>
        <w:spacing w:line="240" w:lineRule="auto"/>
        <w:ind w:left="360"/>
        <w:rPr>
          <w:rFonts w:ascii="Open Sans" w:hAnsi="Open Sans"/>
          <w:sz w:val="28"/>
          <w:szCs w:val="28"/>
          <w:u w:val="single"/>
        </w:rPr>
      </w:pPr>
      <w:r w:rsidRPr="00223822">
        <w:rPr>
          <w:rFonts w:ascii="Open Sans" w:hAnsi="Open Sans"/>
          <w:sz w:val="28"/>
          <w:szCs w:val="28"/>
          <w:u w:val="single"/>
        </w:rPr>
        <w:t>Principal Focus of a converging lens</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A biconvex lens has two spherical surfaces which curve outwards. It is called a converging lens as rays of light passing through the lens converge to a focal point. The center of the lens surfaces is called the center of curvature. A straight line between these two centers is the principal axis. A line, drawn at right angles to this axis, which passes through the center of the lens is termed the principal plane. The diameter or width of the lens is called its aperture.</w:t>
      </w: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ind w:left="360"/>
        <w:rPr>
          <w:rFonts w:ascii="Open Sans" w:hAnsi="Open Sans"/>
          <w:sz w:val="28"/>
          <w:szCs w:val="28"/>
        </w:rPr>
      </w:pPr>
      <w:r w:rsidRPr="00223822">
        <w:rPr>
          <w:rFonts w:ascii="Open Sans" w:hAnsi="Open Sans"/>
          <w:noProof/>
          <w:sz w:val="28"/>
          <w:szCs w:val="28"/>
        </w:rPr>
        <w:drawing>
          <wp:inline distT="0" distB="0" distL="0" distR="0" wp14:anchorId="0EEABA52" wp14:editId="5DFA9170">
            <wp:extent cx="3278217" cy="2181614"/>
            <wp:effectExtent l="0" t="0" r="0" b="9525"/>
            <wp:docPr id="2" name="Picture 2" descr="https://www.globalspec.com/ImageRepository/LearnMore/20134/Converging-lens_full_size_landscape1ca727e391b74d1294bf0e6273e01f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lobalspec.com/ImageRepository/LearnMore/20134/Converging-lens_full_size_landscape1ca727e391b74d1294bf0e6273e01f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952" cy="2189423"/>
                    </a:xfrm>
                    <a:prstGeom prst="rect">
                      <a:avLst/>
                    </a:prstGeom>
                    <a:noFill/>
                    <a:ln>
                      <a:noFill/>
                    </a:ln>
                  </pic:spPr>
                </pic:pic>
              </a:graphicData>
            </a:graphic>
          </wp:inline>
        </w:drawing>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Rays of light entering a converging lens parallel to the principal axis are refracted towards and across this axis. The point at which they cross are called the principal focus. A biconvex lens has two principal foci, one on either side.</w:t>
      </w: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ind w:left="360"/>
        <w:rPr>
          <w:rFonts w:ascii="Open Sans" w:hAnsi="Open Sans"/>
          <w:b/>
          <w:sz w:val="28"/>
          <w:szCs w:val="28"/>
          <w:u w:val="single"/>
        </w:rPr>
      </w:pPr>
      <w:r w:rsidRPr="00223822">
        <w:rPr>
          <w:rFonts w:ascii="Open Sans" w:hAnsi="Open Sans"/>
          <w:b/>
          <w:sz w:val="28"/>
          <w:szCs w:val="28"/>
          <w:u w:val="single"/>
        </w:rPr>
        <w:t>OPTICAL SYSTEM OF A LIGHT MICROSCOPE</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 xml:space="preserve">The first lens is called the objective lens, and has typical magnification values from 5×5× to 100×100×. In standard microscopes, the objectives are mounted such that when you switch between objectives, the sample remains in focus. Objectives arranged in this way are described as </w:t>
      </w:r>
      <w:proofErr w:type="spellStart"/>
      <w:r w:rsidRPr="00223822">
        <w:rPr>
          <w:rFonts w:ascii="Open Sans" w:hAnsi="Open Sans"/>
          <w:sz w:val="28"/>
          <w:szCs w:val="28"/>
        </w:rPr>
        <w:t>parfocal</w:t>
      </w:r>
      <w:proofErr w:type="spellEnd"/>
      <w:r w:rsidRPr="00223822">
        <w:rPr>
          <w:rFonts w:ascii="Open Sans" w:hAnsi="Open Sans"/>
          <w:sz w:val="28"/>
          <w:szCs w:val="28"/>
        </w:rPr>
        <w:t>.</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lastRenderedPageBreak/>
        <w:t xml:space="preserve"> The second, the eyepiece, also referred to as the ocular, has several lenses which slide inside a cylindrical barrel. The focusing ability is provided by the movement of both the objective lens and the eyepiece. The purpose of a microscope is to magnify small objects, and both lenses contribute to the final magnification. Additionally, the final enlarged image is produced in a location far enough from the observer to be easily viewed, since the eye cannot focus on objects or images that are too close.</w:t>
      </w: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ind w:left="360"/>
        <w:rPr>
          <w:rFonts w:ascii="Open Sans" w:hAnsi="Open Sans"/>
          <w:sz w:val="28"/>
          <w:szCs w:val="28"/>
        </w:rPr>
      </w:pPr>
      <w:r w:rsidRPr="00223822">
        <w:rPr>
          <w:rFonts w:ascii="Open Sans" w:hAnsi="Open Sans"/>
          <w:noProof/>
          <w:sz w:val="28"/>
          <w:szCs w:val="28"/>
        </w:rPr>
        <w:drawing>
          <wp:inline distT="0" distB="0" distL="0" distR="0" wp14:anchorId="70AA519F" wp14:editId="510A3C18">
            <wp:extent cx="4761865" cy="2760345"/>
            <wp:effectExtent l="0" t="0" r="635" b="1905"/>
            <wp:docPr id="3" name="Picture 3"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17" descr="A ray diagram from left to right shows a virtual inverted enlarged final image of the object, a small object in upright position, a convex objective lens, inverted smaller image of the object, a large convex eye-piece and an eye on an optical axis. The object h’ is placed just outside F subscript O two, the principal focus of the objective lens. Rays from the object are passing through the objective lens, converging and forming an inverted magnified image h subscript I, which acts as an object for the eyepiece and passing at the eye. Dotted lines are joined backward from the rays entering the eyepiece at the tip of the virtual, magnified, inverted and final image of the object given as h subscript i. Distance of the object for the objective lens and distance of the image from it is given as d subscript o and d subscript I respectivel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2760345"/>
                    </a:xfrm>
                    <a:prstGeom prst="rect">
                      <a:avLst/>
                    </a:prstGeom>
                    <a:noFill/>
                    <a:ln>
                      <a:noFill/>
                    </a:ln>
                  </pic:spPr>
                </pic:pic>
              </a:graphicData>
            </a:graphic>
          </wp:inline>
        </w:drawing>
      </w: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rPr>
          <w:rFonts w:ascii="Open Sans" w:hAnsi="Open Sans"/>
          <w:sz w:val="28"/>
          <w:szCs w:val="28"/>
          <w:lang w:val="en"/>
        </w:rPr>
      </w:pPr>
      <w:r w:rsidRPr="00223822">
        <w:rPr>
          <w:rFonts w:ascii="Open Sans" w:hAnsi="Open Sans"/>
          <w:sz w:val="28"/>
          <w:szCs w:val="28"/>
          <w:lang w:val="en"/>
        </w:rPr>
        <w:t xml:space="preserve">To see how the microscope in the above figure forms an image, we consider its two lenses in succession. The object is slightly farther away from the objective </w:t>
      </w:r>
      <w:r w:rsidR="00C71F2A">
        <w:rPr>
          <w:rFonts w:ascii="Open Sans" w:hAnsi="Open Sans"/>
          <w:sz w:val="28"/>
          <w:szCs w:val="28"/>
          <w:lang w:val="en"/>
        </w:rPr>
        <w:t xml:space="preserve">lens than its focal length </w:t>
      </w:r>
      <w:proofErr w:type="spellStart"/>
      <w:proofErr w:type="gramStart"/>
      <w:r w:rsidR="00C71F2A">
        <w:rPr>
          <w:rFonts w:ascii="Open Sans" w:hAnsi="Open Sans"/>
          <w:sz w:val="28"/>
          <w:szCs w:val="28"/>
          <w:lang w:val="en"/>
        </w:rPr>
        <w:t>f</w:t>
      </w:r>
      <w:r w:rsidR="00C71F2A">
        <w:rPr>
          <w:rFonts w:ascii="Open Sans" w:hAnsi="Open Sans"/>
          <w:sz w:val="28"/>
          <w:szCs w:val="28"/>
          <w:vertAlign w:val="subscript"/>
          <w:lang w:val="en"/>
        </w:rPr>
        <w:t>o</w:t>
      </w:r>
      <w:proofErr w:type="spellEnd"/>
      <w:proofErr w:type="gramEnd"/>
      <w:r w:rsidRPr="00223822">
        <w:rPr>
          <w:rFonts w:ascii="Open Sans" w:hAnsi="Open Sans"/>
          <w:sz w:val="28"/>
          <w:szCs w:val="28"/>
          <w:lang w:val="en"/>
        </w:rPr>
        <w:t>, producing a case 1 image that is larger than the object. This first image is the object for the second lens, or eyepiece. The eyepiece is intentionally located so it can further magnify the image. The eyepiece is placed so that the first image is closer to it th</w:t>
      </w:r>
      <w:r w:rsidR="00C71F2A">
        <w:rPr>
          <w:rFonts w:ascii="Open Sans" w:hAnsi="Open Sans"/>
          <w:sz w:val="28"/>
          <w:szCs w:val="28"/>
          <w:lang w:val="en"/>
        </w:rPr>
        <w:t xml:space="preserve">an its focal length </w:t>
      </w:r>
      <w:proofErr w:type="spellStart"/>
      <w:proofErr w:type="gramStart"/>
      <w:r w:rsidR="00C71F2A">
        <w:rPr>
          <w:rFonts w:ascii="Open Sans" w:hAnsi="Open Sans"/>
          <w:sz w:val="28"/>
          <w:szCs w:val="28"/>
          <w:lang w:val="en"/>
        </w:rPr>
        <w:t>f</w:t>
      </w:r>
      <w:r w:rsidR="00C71F2A">
        <w:rPr>
          <w:rFonts w:ascii="Open Sans" w:hAnsi="Open Sans"/>
          <w:sz w:val="28"/>
          <w:szCs w:val="28"/>
          <w:vertAlign w:val="subscript"/>
          <w:lang w:val="en"/>
        </w:rPr>
        <w:t>e</w:t>
      </w:r>
      <w:proofErr w:type="spellEnd"/>
      <w:proofErr w:type="gramEnd"/>
      <w:r w:rsidRPr="00223822">
        <w:rPr>
          <w:rFonts w:ascii="Open Sans" w:hAnsi="Open Sans"/>
          <w:sz w:val="28"/>
          <w:szCs w:val="28"/>
          <w:lang w:val="en"/>
        </w:rPr>
        <w:t>. Thus the eyepiece acts as a magnifying glass, and the final image is made even larger. The final image remains inverted, but it is farther from the observer, making it easy to view (the eye is most relaxed when viewing distant objects and normally cannot focus closer than 25 cm). Since each lens produces a magnification that multiplies the height of the image, it is apparent t</w:t>
      </w:r>
      <w:r w:rsidR="00C71F2A">
        <w:rPr>
          <w:rFonts w:ascii="Open Sans" w:hAnsi="Open Sans"/>
          <w:sz w:val="28"/>
          <w:szCs w:val="28"/>
          <w:lang w:val="en"/>
        </w:rPr>
        <w:t>hat the overall magnification m</w:t>
      </w:r>
      <w:r w:rsidRPr="00223822">
        <w:rPr>
          <w:rFonts w:ascii="Open Sans" w:hAnsi="Open Sans"/>
          <w:sz w:val="28"/>
          <w:szCs w:val="28"/>
          <w:lang w:val="en"/>
        </w:rPr>
        <w:t xml:space="preserve"> is the product of the individual magnifications:</w:t>
      </w:r>
    </w:p>
    <w:p w:rsidR="00376A68" w:rsidRPr="00223822" w:rsidRDefault="00C71F2A" w:rsidP="00376A68">
      <w:pPr>
        <w:spacing w:line="240" w:lineRule="auto"/>
        <w:ind w:left="360"/>
        <w:rPr>
          <w:rFonts w:ascii="Open Sans" w:hAnsi="Open Sans"/>
          <w:sz w:val="28"/>
          <w:szCs w:val="28"/>
          <w:lang w:val="en"/>
        </w:rPr>
      </w:pPr>
      <w:r>
        <w:rPr>
          <w:rFonts w:ascii="Open Sans" w:hAnsi="Open Sans"/>
          <w:sz w:val="28"/>
          <w:szCs w:val="28"/>
          <w:lang w:val="en"/>
        </w:rPr>
        <w:t>m=</w:t>
      </w:r>
      <w:proofErr w:type="spellStart"/>
      <w:r>
        <w:rPr>
          <w:rFonts w:ascii="Open Sans" w:hAnsi="Open Sans"/>
          <w:sz w:val="28"/>
          <w:szCs w:val="28"/>
          <w:lang w:val="en"/>
        </w:rPr>
        <w:t>m</w:t>
      </w:r>
      <w:r>
        <w:rPr>
          <w:rFonts w:ascii="Open Sans" w:hAnsi="Open Sans"/>
          <w:sz w:val="28"/>
          <w:szCs w:val="28"/>
          <w:vertAlign w:val="subscript"/>
          <w:lang w:val="en"/>
        </w:rPr>
        <w:t>o</w:t>
      </w:r>
      <w:r>
        <w:rPr>
          <w:rFonts w:ascii="Open Sans" w:hAnsi="Open Sans"/>
          <w:sz w:val="28"/>
          <w:szCs w:val="28"/>
          <w:lang w:val="en"/>
        </w:rPr>
        <w:t>m</w:t>
      </w:r>
      <w:r>
        <w:rPr>
          <w:rFonts w:ascii="Open Sans" w:hAnsi="Open Sans"/>
          <w:sz w:val="28"/>
          <w:szCs w:val="28"/>
          <w:vertAlign w:val="subscript"/>
          <w:lang w:val="en"/>
        </w:rPr>
        <w:t>e</w:t>
      </w:r>
      <w:proofErr w:type="spellEnd"/>
      <w:r w:rsidR="00376A68" w:rsidRPr="00223822">
        <w:rPr>
          <w:rFonts w:ascii="Open Sans" w:hAnsi="Open Sans"/>
          <w:sz w:val="28"/>
          <w:szCs w:val="28"/>
          <w:lang w:val="en"/>
        </w:rPr>
        <w:t>,</w:t>
      </w:r>
    </w:p>
    <w:p w:rsidR="00376A68" w:rsidRPr="00223822" w:rsidRDefault="00C71F2A" w:rsidP="00376A68">
      <w:pPr>
        <w:spacing w:line="240" w:lineRule="auto"/>
        <w:ind w:left="360"/>
        <w:rPr>
          <w:rFonts w:ascii="Open Sans" w:hAnsi="Open Sans"/>
          <w:sz w:val="28"/>
          <w:szCs w:val="28"/>
          <w:lang w:val="en"/>
        </w:rPr>
      </w:pPr>
      <w:r>
        <w:rPr>
          <w:rFonts w:ascii="Open Sans" w:hAnsi="Open Sans"/>
          <w:sz w:val="28"/>
          <w:szCs w:val="28"/>
          <w:lang w:val="en"/>
        </w:rPr>
        <w:lastRenderedPageBreak/>
        <w:t xml:space="preserve">      </w:t>
      </w:r>
      <w:proofErr w:type="gramStart"/>
      <w:r>
        <w:rPr>
          <w:rFonts w:ascii="Open Sans" w:hAnsi="Open Sans"/>
          <w:sz w:val="28"/>
          <w:szCs w:val="28"/>
          <w:lang w:val="en"/>
        </w:rPr>
        <w:t>where</w:t>
      </w:r>
      <w:proofErr w:type="gramEnd"/>
      <w:r>
        <w:rPr>
          <w:rFonts w:ascii="Open Sans" w:hAnsi="Open Sans"/>
          <w:sz w:val="28"/>
          <w:szCs w:val="28"/>
          <w:lang w:val="en"/>
        </w:rPr>
        <w:t xml:space="preserve"> </w:t>
      </w:r>
      <w:proofErr w:type="spellStart"/>
      <w:r>
        <w:rPr>
          <w:rFonts w:ascii="Open Sans" w:hAnsi="Open Sans"/>
          <w:sz w:val="28"/>
          <w:szCs w:val="28"/>
          <w:lang w:val="en"/>
        </w:rPr>
        <w:t>m</w:t>
      </w:r>
      <w:r>
        <w:rPr>
          <w:rFonts w:ascii="Open Sans" w:hAnsi="Open Sans"/>
          <w:sz w:val="28"/>
          <w:szCs w:val="28"/>
          <w:vertAlign w:val="subscript"/>
          <w:lang w:val="en"/>
        </w:rPr>
        <w:t>o</w:t>
      </w:r>
      <w:proofErr w:type="spellEnd"/>
      <w:r w:rsidR="00376A68" w:rsidRPr="00223822">
        <w:rPr>
          <w:rFonts w:ascii="Open Sans" w:hAnsi="Open Sans"/>
          <w:sz w:val="28"/>
          <w:szCs w:val="28"/>
          <w:lang w:val="en"/>
        </w:rPr>
        <w:t xml:space="preserve">; is the magnification of the objective </w:t>
      </w:r>
    </w:p>
    <w:p w:rsidR="00376A68" w:rsidRPr="00223822" w:rsidRDefault="00C71F2A" w:rsidP="00376A68">
      <w:pPr>
        <w:spacing w:line="240" w:lineRule="auto"/>
        <w:ind w:left="360"/>
        <w:rPr>
          <w:rFonts w:ascii="Open Sans" w:hAnsi="Open Sans"/>
          <w:sz w:val="28"/>
          <w:szCs w:val="28"/>
          <w:lang w:val="en"/>
        </w:rPr>
      </w:pPr>
      <w:r>
        <w:rPr>
          <w:rFonts w:ascii="Open Sans" w:hAnsi="Open Sans"/>
          <w:sz w:val="28"/>
          <w:szCs w:val="28"/>
          <w:lang w:val="en"/>
        </w:rPr>
        <w:t xml:space="preserve">       </w:t>
      </w:r>
      <w:proofErr w:type="gramStart"/>
      <w:r>
        <w:rPr>
          <w:rFonts w:ascii="Open Sans" w:hAnsi="Open Sans"/>
          <w:sz w:val="28"/>
          <w:szCs w:val="28"/>
          <w:lang w:val="en"/>
        </w:rPr>
        <w:t>m</w:t>
      </w:r>
      <w:r w:rsidRPr="00C71F2A">
        <w:rPr>
          <w:rFonts w:ascii="Open Sans" w:hAnsi="Open Sans"/>
          <w:sz w:val="28"/>
          <w:szCs w:val="28"/>
          <w:vertAlign w:val="subscript"/>
          <w:lang w:val="en"/>
        </w:rPr>
        <w:t>e</w:t>
      </w:r>
      <w:proofErr w:type="gramEnd"/>
      <w:r w:rsidR="00376A68" w:rsidRPr="00223822">
        <w:rPr>
          <w:rFonts w:ascii="Open Sans" w:hAnsi="Open Sans"/>
          <w:sz w:val="28"/>
          <w:szCs w:val="28"/>
          <w:lang w:val="en"/>
        </w:rPr>
        <w:t xml:space="preserve">; is the magnification of the eyepiece. </w:t>
      </w:r>
    </w:p>
    <w:p w:rsidR="00376A68" w:rsidRPr="00223822" w:rsidRDefault="00376A68" w:rsidP="00376A68">
      <w:pPr>
        <w:spacing w:line="240" w:lineRule="auto"/>
        <w:ind w:left="360"/>
        <w:rPr>
          <w:rFonts w:ascii="Open Sans" w:hAnsi="Open Sans"/>
          <w:sz w:val="28"/>
          <w:szCs w:val="28"/>
          <w:lang w:val="en"/>
        </w:rPr>
      </w:pPr>
      <w:r w:rsidRPr="00223822">
        <w:rPr>
          <w:rFonts w:ascii="Open Sans" w:hAnsi="Open Sans"/>
          <w:sz w:val="28"/>
          <w:szCs w:val="28"/>
          <w:lang w:val="en"/>
        </w:rPr>
        <w:t>This equation can be generalized for any combination of thin lenses and mirrors that obey the thin lens equations.</w:t>
      </w: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ind w:left="360"/>
        <w:rPr>
          <w:rFonts w:ascii="Open Sans" w:hAnsi="Open Sans"/>
          <w:sz w:val="28"/>
          <w:szCs w:val="28"/>
        </w:rPr>
      </w:pPr>
      <w:r w:rsidRPr="00223822">
        <w:rPr>
          <w:rFonts w:ascii="Open Sans" w:hAnsi="Open Sans"/>
          <w:noProof/>
          <w:sz w:val="28"/>
          <w:szCs w:val="28"/>
        </w:rPr>
        <w:drawing>
          <wp:inline distT="0" distB="0" distL="0" distR="0" wp14:anchorId="10B03DF6" wp14:editId="5445C6A8">
            <wp:extent cx="4761865" cy="4468495"/>
            <wp:effectExtent l="0" t="0" r="635" b="8255"/>
            <wp:docPr id="4" name="Picture 4" descr="https://www.microscopemaster.com/images/cm501microscop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icroscopemaster.com/images/cm501microscopediagr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4468495"/>
                    </a:xfrm>
                    <a:prstGeom prst="rect">
                      <a:avLst/>
                    </a:prstGeom>
                    <a:noFill/>
                    <a:ln>
                      <a:noFill/>
                    </a:ln>
                  </pic:spPr>
                </pic:pic>
              </a:graphicData>
            </a:graphic>
          </wp:inline>
        </w:drawing>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The lenses</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A compound microscope has two or more lenses. The eyepiece or ocular lens sits atop the body tube. Many microscopes are binocular and have two ocular lenses.</w:t>
      </w: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 xml:space="preserve">Additionally, a binocular head will have a prism, either in the head or the body tube, to split the image and direct it to both oculars. The oculars have different </w:t>
      </w:r>
      <w:r w:rsidRPr="00223822">
        <w:rPr>
          <w:rFonts w:ascii="Open Sans" w:hAnsi="Open Sans"/>
          <w:sz w:val="28"/>
          <w:szCs w:val="28"/>
        </w:rPr>
        <w:lastRenderedPageBreak/>
        <w:t>available magnifications, but usually less than the power of the objective lenses. The objective lenses are at the bottom of the microscope tube nearest the specimen; they gather and focus the light transmitted from the specimen.</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Usually three or four objectives of different strengths will reside in a revolving turret, and magnification may be changed by turning the turret to line up a different lens with the body tube. Objective magnification strengths usually range from 10X to 100X. Fine and coarse focusing adjustments are accomplished with focusing knobs located on the body of the microscope.</w:t>
      </w:r>
    </w:p>
    <w:p w:rsidR="00376A68" w:rsidRPr="00223822" w:rsidRDefault="00376A68" w:rsidP="00376A68">
      <w:pPr>
        <w:spacing w:line="240" w:lineRule="auto"/>
        <w:ind w:left="360"/>
        <w:rPr>
          <w:rFonts w:ascii="Open Sans" w:hAnsi="Open Sans"/>
          <w:sz w:val="28"/>
          <w:szCs w:val="28"/>
        </w:rPr>
      </w:pPr>
    </w:p>
    <w:p w:rsidR="00376A68" w:rsidRPr="00223822" w:rsidRDefault="00376A68" w:rsidP="00376A68">
      <w:pPr>
        <w:spacing w:line="240" w:lineRule="auto"/>
        <w:rPr>
          <w:rFonts w:ascii="Open Sans" w:hAnsi="Open Sans"/>
          <w:sz w:val="28"/>
          <w:szCs w:val="28"/>
          <w:u w:val="single"/>
        </w:rPr>
      </w:pPr>
      <w:r w:rsidRPr="00223822">
        <w:rPr>
          <w:rFonts w:ascii="Open Sans" w:hAnsi="Open Sans"/>
          <w:sz w:val="28"/>
          <w:szCs w:val="28"/>
          <w:u w:val="single"/>
        </w:rPr>
        <w:t xml:space="preserve">How Does a Microscope Work? </w:t>
      </w:r>
    </w:p>
    <w:p w:rsidR="00376A68" w:rsidRPr="00223822" w:rsidRDefault="00376A68" w:rsidP="00376A68">
      <w:pPr>
        <w:spacing w:line="240" w:lineRule="auto"/>
        <w:ind w:left="360"/>
        <w:rPr>
          <w:rFonts w:ascii="Open Sans" w:hAnsi="Open Sans"/>
          <w:sz w:val="28"/>
          <w:szCs w:val="28"/>
          <w:u w:val="single"/>
        </w:rPr>
      </w:pPr>
      <w:r w:rsidRPr="00223822">
        <w:rPr>
          <w:rFonts w:ascii="Open Sans" w:hAnsi="Open Sans"/>
          <w:sz w:val="28"/>
          <w:szCs w:val="28"/>
          <w:u w:val="single"/>
        </w:rPr>
        <w:t>Magnification</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The power to enlarge the image of the specimen when viewed through a microscope is known as the magnification and is dependent upon how much the lenses bend the light waves.</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Magnification is expressed in numeric multiples of how much enlargement occurs with a lens. If the magnification of a lens is 2X then it roughly doubles the size of the image of the object.</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With a compound microscope, the total magnification can be determined by multiplying the magnifications of the objective and ocular lenses. Consequently, an ocular lens of 10X coupled with a 40X objective yields a total magnification of 400X.</w:t>
      </w:r>
    </w:p>
    <w:p w:rsidR="00376A68" w:rsidRPr="00223822" w:rsidRDefault="00376A68" w:rsidP="00376A68">
      <w:pPr>
        <w:spacing w:line="240" w:lineRule="auto"/>
        <w:ind w:left="360"/>
        <w:rPr>
          <w:rFonts w:ascii="Open Sans" w:hAnsi="Open Sans"/>
          <w:sz w:val="28"/>
          <w:szCs w:val="28"/>
        </w:rPr>
      </w:pPr>
      <w:r w:rsidRPr="00223822">
        <w:rPr>
          <w:rFonts w:ascii="Open Sans" w:hAnsi="Open Sans"/>
          <w:sz w:val="28"/>
          <w:szCs w:val="28"/>
        </w:rPr>
        <w:t>However, the higher the magnification the closer the lens must be to the specimen. Since a higher magnification lens bends light more severely, the specimen is brought into focus a shorter distance from the lens and this is known as the focal length.</w:t>
      </w:r>
    </w:p>
    <w:p w:rsidR="00C70B01" w:rsidRPr="002040D7" w:rsidRDefault="002040D7">
      <w:pPr>
        <w:rPr>
          <w:rFonts w:ascii="Open Sans" w:hAnsi="Open Sans"/>
          <w:sz w:val="28"/>
          <w:szCs w:val="28"/>
          <w:u w:val="single"/>
        </w:rPr>
      </w:pPr>
      <w:r w:rsidRPr="002040D7">
        <w:rPr>
          <w:rFonts w:ascii="Open Sans" w:hAnsi="Open Sans"/>
          <w:sz w:val="28"/>
          <w:szCs w:val="28"/>
          <w:u w:val="single"/>
        </w:rPr>
        <w:t>WORKING PRINCIPLE OF A MIGHT MICROSCOPE</w:t>
      </w:r>
    </w:p>
    <w:p w:rsidR="002040D7" w:rsidRPr="002040D7" w:rsidRDefault="002040D7">
      <w:pPr>
        <w:rPr>
          <w:rFonts w:ascii="Open Sans" w:hAnsi="Open Sans"/>
          <w:sz w:val="28"/>
          <w:szCs w:val="28"/>
        </w:rPr>
      </w:pPr>
      <w:r>
        <w:rPr>
          <w:rFonts w:ascii="Open Sans" w:hAnsi="Open Sans"/>
          <w:sz w:val="28"/>
          <w:szCs w:val="28"/>
        </w:rPr>
        <w:t xml:space="preserve">The magnification of the object is produced by the combined action of two lenses, the objective lens and the eye piece </w:t>
      </w:r>
      <w:r w:rsidR="008873A2">
        <w:rPr>
          <w:rFonts w:ascii="Open Sans" w:hAnsi="Open Sans"/>
          <w:sz w:val="28"/>
          <w:szCs w:val="28"/>
        </w:rPr>
        <w:t>lens. The specimen to be viewed with the light microscope has to be sufficiently thin so that light can pass through it. Some light is absorbed while passing through the specimen, and a contrast may be produced due to differences in light absorption by different parts of the specimen. However, the optical system of the bright light microscope does not reveal much contrast in the unstained preparation. Therefore, the contrast needs to be enhanced with staining</w:t>
      </w:r>
    </w:p>
    <w:p w:rsidR="00C70B01" w:rsidRPr="00223822" w:rsidRDefault="00C70B01">
      <w:pPr>
        <w:rPr>
          <w:rFonts w:ascii="Open Sans" w:hAnsi="Open Sans"/>
          <w:sz w:val="28"/>
          <w:szCs w:val="28"/>
        </w:rPr>
      </w:pPr>
    </w:p>
    <w:p w:rsidR="00C70B01" w:rsidRPr="00223822" w:rsidRDefault="00376A68">
      <w:pPr>
        <w:rPr>
          <w:rFonts w:ascii="Open Sans" w:hAnsi="Open Sans"/>
          <w:sz w:val="28"/>
          <w:szCs w:val="28"/>
          <w:u w:val="single"/>
        </w:rPr>
      </w:pPr>
      <w:r w:rsidRPr="00223822">
        <w:rPr>
          <w:rFonts w:ascii="Open Sans" w:hAnsi="Open Sans"/>
          <w:sz w:val="28"/>
          <w:szCs w:val="28"/>
        </w:rPr>
        <w:t>2</w:t>
      </w:r>
      <w:r w:rsidR="00C70B01" w:rsidRPr="00223822">
        <w:rPr>
          <w:rFonts w:ascii="Open Sans" w:hAnsi="Open Sans"/>
          <w:sz w:val="28"/>
          <w:szCs w:val="28"/>
        </w:rPr>
        <w:t xml:space="preserve">a) </w:t>
      </w:r>
      <w:r w:rsidR="00C70B01" w:rsidRPr="00223822">
        <w:rPr>
          <w:rFonts w:ascii="Open Sans" w:hAnsi="Open Sans"/>
          <w:sz w:val="28"/>
          <w:szCs w:val="28"/>
          <w:u w:val="single"/>
        </w:rPr>
        <w:t>Centrifuge</w:t>
      </w:r>
    </w:p>
    <w:p w:rsidR="00C70B01" w:rsidRPr="00223822" w:rsidRDefault="00C70B01">
      <w:pPr>
        <w:rPr>
          <w:rFonts w:ascii="Open Sans" w:hAnsi="Open Sans"/>
          <w:sz w:val="28"/>
          <w:szCs w:val="28"/>
        </w:rPr>
      </w:pPr>
      <w:r w:rsidRPr="00223822">
        <w:rPr>
          <w:rFonts w:ascii="Open Sans" w:hAnsi="Open Sans"/>
          <w:sz w:val="28"/>
          <w:szCs w:val="28"/>
        </w:rPr>
        <w:t xml:space="preserve">A centrifuge is a laboratory device that is used for separation of fluids (gas or liquid) based on their density. Separation is achieved by spinning a vessel containing material at high speed, the centrifugal force pushes the heavier materials to the outside of the vessel. </w:t>
      </w:r>
      <w:r w:rsidR="0040705D" w:rsidRPr="00223822">
        <w:rPr>
          <w:rFonts w:ascii="Open Sans" w:hAnsi="Open Sans"/>
          <w:sz w:val="28"/>
          <w:szCs w:val="28"/>
        </w:rPr>
        <w:t>There are variou</w:t>
      </w:r>
      <w:r w:rsidRPr="00223822">
        <w:rPr>
          <w:rFonts w:ascii="Open Sans" w:hAnsi="Open Sans"/>
          <w:sz w:val="28"/>
          <w:szCs w:val="28"/>
        </w:rPr>
        <w:t xml:space="preserve">s types of centrifuge used in the medical laboratory and </w:t>
      </w:r>
      <w:r w:rsidR="0040705D" w:rsidRPr="00223822">
        <w:rPr>
          <w:rFonts w:ascii="Open Sans" w:hAnsi="Open Sans"/>
          <w:sz w:val="28"/>
          <w:szCs w:val="28"/>
        </w:rPr>
        <w:t>they all follow the same basic principle. Some types of centrifuge include; small bench centrifuge</w:t>
      </w:r>
      <w:r w:rsidR="000B5299" w:rsidRPr="00223822">
        <w:rPr>
          <w:rFonts w:ascii="Open Sans" w:hAnsi="Open Sans"/>
          <w:sz w:val="28"/>
          <w:szCs w:val="28"/>
        </w:rPr>
        <w:t xml:space="preserve">, fixed angle rotors, vertical tube rotors, ultracentrifuge, high speed refrigerated centrifuge amongst others. </w:t>
      </w:r>
    </w:p>
    <w:p w:rsidR="00223822" w:rsidRPr="00223822" w:rsidRDefault="00C70B01" w:rsidP="00223822">
      <w:pPr>
        <w:spacing w:line="240" w:lineRule="auto"/>
        <w:rPr>
          <w:rFonts w:ascii="Open Sans" w:hAnsi="Open Sans"/>
          <w:sz w:val="28"/>
          <w:szCs w:val="28"/>
        </w:rPr>
      </w:pPr>
      <w:r w:rsidRPr="00223822">
        <w:rPr>
          <w:rFonts w:ascii="Open Sans" w:hAnsi="Open Sans"/>
          <w:sz w:val="28"/>
          <w:szCs w:val="28"/>
          <w:u w:val="single"/>
        </w:rPr>
        <w:t>Principle</w:t>
      </w:r>
      <w:r w:rsidRPr="00223822">
        <w:rPr>
          <w:rFonts w:ascii="Open Sans" w:hAnsi="Open Sans"/>
          <w:sz w:val="28"/>
          <w:szCs w:val="28"/>
        </w:rPr>
        <w:t>; The principle of a centrifuge states that at a high speed, fluid components separate to their various constituents based on their densities.</w:t>
      </w:r>
      <w:r w:rsidR="00223822" w:rsidRPr="00223822">
        <w:rPr>
          <w:rFonts w:ascii="Open Sans" w:hAnsi="Open Sans"/>
          <w:sz w:val="28"/>
          <w:szCs w:val="28"/>
        </w:rPr>
        <w:t xml:space="preserve"> </w:t>
      </w:r>
      <w:r w:rsidR="00223822" w:rsidRPr="00223822">
        <w:rPr>
          <w:rFonts w:ascii="Open Sans" w:hAnsi="Open Sans"/>
          <w:sz w:val="28"/>
          <w:szCs w:val="28"/>
        </w:rPr>
        <w:t>The centrifuge mainly works on the principle of sedimentation, where the acceleration at centripetal force causes denser substances to separate out along the radial direction at the bottom of the tube.</w:t>
      </w:r>
    </w:p>
    <w:p w:rsidR="00C70B01" w:rsidRPr="00223822" w:rsidRDefault="00223822" w:rsidP="00223822">
      <w:pPr>
        <w:rPr>
          <w:rFonts w:ascii="Open Sans" w:hAnsi="Open Sans"/>
          <w:sz w:val="28"/>
          <w:szCs w:val="28"/>
        </w:rPr>
      </w:pPr>
      <w:r w:rsidRPr="00223822">
        <w:rPr>
          <w:rFonts w:ascii="Open Sans" w:hAnsi="Open Sans"/>
          <w:sz w:val="28"/>
          <w:szCs w:val="28"/>
        </w:rPr>
        <w:t>It is basically the apparent force that draws a rotating body away from the center of rotation which is caused by the inertia of the body as the body’s path is continually redirected. The acceleration achieved by centrifugation is expressed as a multiple of the earth’s gravitational force (g). Based on the acceleration values they can reach, centrifuges are categorized into bench top (up to 15000 g), high speed refrigerated centrifuges (50000 g) and ultracentrifuges (500000 g). As ultracentrifuges can operate under cold conditions and in the vacuum, they are ideal for separating macromolecules like proteins, nucleic acids and carbohydrates. The radial force produced by the spinning rotor can also be expressed relative to g, as Relative centrifugal force (RCF) or g-force.</w:t>
      </w:r>
    </w:p>
    <w:p w:rsidR="006211DF" w:rsidRPr="00223822" w:rsidRDefault="00376A68">
      <w:pPr>
        <w:rPr>
          <w:rFonts w:ascii="Open Sans" w:hAnsi="Open Sans"/>
          <w:sz w:val="28"/>
          <w:szCs w:val="28"/>
          <w:u w:val="single"/>
        </w:rPr>
      </w:pPr>
      <w:r w:rsidRPr="00223822">
        <w:rPr>
          <w:rFonts w:ascii="Open Sans" w:hAnsi="Open Sans"/>
          <w:sz w:val="28"/>
          <w:szCs w:val="28"/>
          <w:u w:val="single"/>
        </w:rPr>
        <w:t>Brands and costs</w:t>
      </w:r>
    </w:p>
    <w:p w:rsidR="00376A68" w:rsidRPr="00223822" w:rsidRDefault="000B5299" w:rsidP="00376A68">
      <w:pPr>
        <w:rPr>
          <w:rFonts w:ascii="Open Sans" w:hAnsi="Open Sans"/>
          <w:sz w:val="28"/>
          <w:szCs w:val="28"/>
        </w:rPr>
      </w:pPr>
      <w:r w:rsidRPr="00223822">
        <w:rPr>
          <w:rFonts w:ascii="Open Sans" w:hAnsi="Open Sans"/>
          <w:sz w:val="28"/>
          <w:szCs w:val="28"/>
        </w:rPr>
        <w:t>There are many brands of centrifuge that are available and that are used in d</w:t>
      </w:r>
      <w:r w:rsidR="00376A68" w:rsidRPr="00223822">
        <w:rPr>
          <w:rFonts w:ascii="Open Sans" w:hAnsi="Open Sans"/>
          <w:sz w:val="28"/>
          <w:szCs w:val="28"/>
        </w:rPr>
        <w:t xml:space="preserve">ifferent laboratories. </w:t>
      </w:r>
    </w:p>
    <w:p w:rsidR="00376A68" w:rsidRPr="00223822" w:rsidRDefault="00376A68" w:rsidP="00376A68">
      <w:pPr>
        <w:pStyle w:val="ListParagraph"/>
        <w:numPr>
          <w:ilvl w:val="0"/>
          <w:numId w:val="6"/>
        </w:numPr>
        <w:spacing w:line="240" w:lineRule="auto"/>
        <w:rPr>
          <w:rFonts w:ascii="Open Sans" w:hAnsi="Open Sans"/>
          <w:sz w:val="28"/>
          <w:szCs w:val="28"/>
        </w:rPr>
      </w:pPr>
      <w:r w:rsidRPr="00223822">
        <w:rPr>
          <w:rFonts w:ascii="Open Sans" w:hAnsi="Open Sans"/>
          <w:sz w:val="28"/>
          <w:szCs w:val="28"/>
        </w:rPr>
        <w:t>Eppendorf 5424 Centrifuge Microfuge +24 place rotor</w:t>
      </w:r>
    </w:p>
    <w:p w:rsidR="00376A68" w:rsidRPr="00223822" w:rsidRDefault="00376A68" w:rsidP="00376A68">
      <w:pPr>
        <w:pStyle w:val="ListParagraph"/>
        <w:spacing w:line="240" w:lineRule="auto"/>
        <w:rPr>
          <w:rFonts w:ascii="Open Sans" w:hAnsi="Open Sans"/>
          <w:sz w:val="28"/>
          <w:szCs w:val="28"/>
        </w:rPr>
      </w:pPr>
      <w:r w:rsidRPr="00223822">
        <w:rPr>
          <w:rFonts w:ascii="Open Sans" w:hAnsi="Open Sans"/>
          <w:sz w:val="28"/>
          <w:szCs w:val="28"/>
        </w:rPr>
        <w:t>$695 #250,200</w:t>
      </w:r>
    </w:p>
    <w:p w:rsidR="00376A68" w:rsidRPr="00223822" w:rsidRDefault="00376A68" w:rsidP="00376A68">
      <w:pPr>
        <w:pStyle w:val="ListParagraph"/>
        <w:numPr>
          <w:ilvl w:val="0"/>
          <w:numId w:val="6"/>
        </w:numPr>
        <w:spacing w:line="240" w:lineRule="auto"/>
        <w:rPr>
          <w:rFonts w:ascii="Open Sans" w:hAnsi="Open Sans"/>
          <w:sz w:val="28"/>
          <w:szCs w:val="28"/>
        </w:rPr>
      </w:pPr>
      <w:r w:rsidRPr="00223822">
        <w:rPr>
          <w:rFonts w:ascii="Open Sans" w:hAnsi="Open Sans"/>
          <w:sz w:val="28"/>
          <w:szCs w:val="28"/>
        </w:rPr>
        <w:t>Electric Centrifuge lower-speed desktop laboratory Machine 4000rpm</w:t>
      </w:r>
    </w:p>
    <w:p w:rsidR="00376A68" w:rsidRPr="00223822" w:rsidRDefault="00376A68" w:rsidP="00376A68">
      <w:pPr>
        <w:pStyle w:val="ListParagraph"/>
        <w:spacing w:line="240" w:lineRule="auto"/>
        <w:rPr>
          <w:rFonts w:ascii="Open Sans" w:hAnsi="Open Sans"/>
          <w:sz w:val="28"/>
          <w:szCs w:val="28"/>
        </w:rPr>
      </w:pPr>
      <w:r w:rsidRPr="00223822">
        <w:rPr>
          <w:rFonts w:ascii="Open Sans" w:hAnsi="Open Sans"/>
          <w:sz w:val="28"/>
          <w:szCs w:val="28"/>
        </w:rPr>
        <w:t>$153.67 which is about #56,000</w:t>
      </w:r>
    </w:p>
    <w:p w:rsidR="00376A68" w:rsidRPr="00223822" w:rsidRDefault="00376A68" w:rsidP="00376A68">
      <w:pPr>
        <w:pStyle w:val="ListParagraph"/>
        <w:numPr>
          <w:ilvl w:val="0"/>
          <w:numId w:val="6"/>
        </w:numPr>
        <w:spacing w:line="240" w:lineRule="auto"/>
        <w:rPr>
          <w:rFonts w:ascii="Open Sans" w:hAnsi="Open Sans"/>
          <w:sz w:val="28"/>
          <w:szCs w:val="28"/>
        </w:rPr>
      </w:pPr>
      <w:r w:rsidRPr="00223822">
        <w:rPr>
          <w:rFonts w:ascii="Open Sans" w:hAnsi="Open Sans"/>
          <w:sz w:val="28"/>
          <w:szCs w:val="28"/>
        </w:rPr>
        <w:t xml:space="preserve">CE PRP Beauty Centrifuge CGF PRF Blood Centrifuge Serum fat separator </w:t>
      </w:r>
    </w:p>
    <w:p w:rsidR="00376A68" w:rsidRPr="00223822" w:rsidRDefault="00376A68" w:rsidP="00376A68">
      <w:pPr>
        <w:pStyle w:val="ListParagraph"/>
        <w:spacing w:line="240" w:lineRule="auto"/>
        <w:rPr>
          <w:rFonts w:ascii="Open Sans" w:hAnsi="Open Sans"/>
          <w:sz w:val="28"/>
          <w:szCs w:val="28"/>
        </w:rPr>
      </w:pPr>
      <w:r w:rsidRPr="00223822">
        <w:rPr>
          <w:rFonts w:ascii="Open Sans" w:hAnsi="Open Sans"/>
          <w:sz w:val="28"/>
          <w:szCs w:val="28"/>
        </w:rPr>
        <w:t>$403.88 which is about #150,000</w:t>
      </w:r>
    </w:p>
    <w:p w:rsidR="00376A68" w:rsidRPr="00223822" w:rsidRDefault="00376A68" w:rsidP="00376A68">
      <w:pPr>
        <w:pStyle w:val="ListParagraph"/>
        <w:numPr>
          <w:ilvl w:val="0"/>
          <w:numId w:val="6"/>
        </w:numPr>
        <w:spacing w:line="240" w:lineRule="auto"/>
        <w:rPr>
          <w:rFonts w:ascii="Open Sans" w:hAnsi="Open Sans"/>
          <w:sz w:val="28"/>
          <w:szCs w:val="28"/>
        </w:rPr>
      </w:pPr>
      <w:r w:rsidRPr="00223822">
        <w:rPr>
          <w:rFonts w:ascii="Open Sans" w:hAnsi="Open Sans"/>
          <w:sz w:val="28"/>
          <w:szCs w:val="28"/>
        </w:rPr>
        <w:t>Kenley Desktop electric lab centrifuge</w:t>
      </w:r>
    </w:p>
    <w:p w:rsidR="00376A68" w:rsidRPr="00223822" w:rsidRDefault="00376A68">
      <w:pPr>
        <w:rPr>
          <w:rFonts w:ascii="Open Sans" w:hAnsi="Open Sans"/>
          <w:sz w:val="28"/>
          <w:szCs w:val="28"/>
        </w:rPr>
      </w:pPr>
    </w:p>
    <w:p w:rsidR="000B5299" w:rsidRPr="00223822" w:rsidRDefault="000B5299">
      <w:pPr>
        <w:rPr>
          <w:rFonts w:ascii="Open Sans" w:hAnsi="Open Sans"/>
          <w:sz w:val="28"/>
          <w:szCs w:val="28"/>
          <w:u w:val="single"/>
        </w:rPr>
      </w:pPr>
      <w:r w:rsidRPr="00223822">
        <w:rPr>
          <w:rFonts w:ascii="Open Sans" w:hAnsi="Open Sans"/>
          <w:sz w:val="28"/>
          <w:szCs w:val="28"/>
          <w:u w:val="single"/>
        </w:rPr>
        <w:t>Care and maintenance of centrifuge</w:t>
      </w:r>
    </w:p>
    <w:p w:rsidR="000B5299" w:rsidRPr="00223822" w:rsidRDefault="000B5299" w:rsidP="000B5299">
      <w:pPr>
        <w:pStyle w:val="ListParagraph"/>
        <w:numPr>
          <w:ilvl w:val="0"/>
          <w:numId w:val="1"/>
        </w:numPr>
        <w:rPr>
          <w:rFonts w:ascii="Open Sans" w:hAnsi="Open Sans"/>
          <w:sz w:val="28"/>
          <w:szCs w:val="28"/>
        </w:rPr>
      </w:pPr>
      <w:r w:rsidRPr="00223822">
        <w:rPr>
          <w:rFonts w:ascii="Open Sans" w:hAnsi="Open Sans"/>
          <w:sz w:val="28"/>
          <w:szCs w:val="28"/>
        </w:rPr>
        <w:t>Clean both the exterior and the interior of the centrifuge</w:t>
      </w:r>
      <w:r w:rsidR="000D21A2" w:rsidRPr="00223822">
        <w:rPr>
          <w:rFonts w:ascii="Open Sans" w:hAnsi="Open Sans"/>
          <w:sz w:val="28"/>
          <w:szCs w:val="28"/>
        </w:rPr>
        <w:t>.</w:t>
      </w:r>
    </w:p>
    <w:p w:rsidR="000B5299" w:rsidRPr="00223822" w:rsidRDefault="000B5299" w:rsidP="000B5299">
      <w:pPr>
        <w:pStyle w:val="ListParagraph"/>
        <w:numPr>
          <w:ilvl w:val="0"/>
          <w:numId w:val="1"/>
        </w:numPr>
        <w:rPr>
          <w:rFonts w:ascii="Open Sans" w:hAnsi="Open Sans"/>
          <w:sz w:val="28"/>
          <w:szCs w:val="28"/>
        </w:rPr>
      </w:pPr>
      <w:r w:rsidRPr="00223822">
        <w:rPr>
          <w:rFonts w:ascii="Open Sans" w:hAnsi="Open Sans"/>
          <w:sz w:val="28"/>
          <w:szCs w:val="28"/>
        </w:rPr>
        <w:t>Use a sponge, warm water and a mild detergent such as dishwashing fluid.</w:t>
      </w:r>
    </w:p>
    <w:p w:rsidR="000B5299" w:rsidRPr="00223822" w:rsidRDefault="000B5299" w:rsidP="000B5299">
      <w:pPr>
        <w:pStyle w:val="ListParagraph"/>
        <w:numPr>
          <w:ilvl w:val="0"/>
          <w:numId w:val="1"/>
        </w:numPr>
        <w:rPr>
          <w:rFonts w:ascii="Open Sans" w:hAnsi="Open Sans"/>
          <w:sz w:val="28"/>
          <w:szCs w:val="28"/>
        </w:rPr>
      </w:pPr>
      <w:r w:rsidRPr="00223822">
        <w:rPr>
          <w:rFonts w:ascii="Open Sans" w:hAnsi="Open Sans"/>
          <w:sz w:val="28"/>
          <w:szCs w:val="28"/>
        </w:rPr>
        <w:t>Clean the centrifuge daily, or at least weekly.</w:t>
      </w:r>
    </w:p>
    <w:p w:rsidR="000B5299" w:rsidRPr="00223822" w:rsidRDefault="000B5299" w:rsidP="000B5299">
      <w:pPr>
        <w:pStyle w:val="ListParagraph"/>
        <w:numPr>
          <w:ilvl w:val="0"/>
          <w:numId w:val="1"/>
        </w:numPr>
        <w:rPr>
          <w:rFonts w:ascii="Open Sans" w:hAnsi="Open Sans"/>
          <w:sz w:val="28"/>
          <w:szCs w:val="28"/>
        </w:rPr>
      </w:pPr>
      <w:r w:rsidRPr="00223822">
        <w:rPr>
          <w:rFonts w:ascii="Open Sans" w:hAnsi="Open Sans"/>
          <w:sz w:val="28"/>
          <w:szCs w:val="28"/>
        </w:rPr>
        <w:t>Do not use any caustic detergents or any products containing chlorine ions in the cleaning of the centrifuge</w:t>
      </w:r>
      <w:r w:rsidR="000D21A2" w:rsidRPr="00223822">
        <w:rPr>
          <w:rFonts w:ascii="Open Sans" w:hAnsi="Open Sans"/>
          <w:sz w:val="28"/>
          <w:szCs w:val="28"/>
        </w:rPr>
        <w:t>.</w:t>
      </w:r>
    </w:p>
    <w:p w:rsidR="000B5299" w:rsidRPr="00223822" w:rsidRDefault="000D21A2" w:rsidP="000B5299">
      <w:pPr>
        <w:pStyle w:val="ListParagraph"/>
        <w:numPr>
          <w:ilvl w:val="0"/>
          <w:numId w:val="1"/>
        </w:numPr>
        <w:rPr>
          <w:rFonts w:ascii="Open Sans" w:hAnsi="Open Sans"/>
          <w:sz w:val="28"/>
          <w:szCs w:val="28"/>
        </w:rPr>
      </w:pPr>
      <w:r w:rsidRPr="00223822">
        <w:rPr>
          <w:rFonts w:ascii="Open Sans" w:hAnsi="Open Sans"/>
          <w:sz w:val="28"/>
          <w:szCs w:val="28"/>
        </w:rPr>
        <w:t>Spills should be wiped up immediately.</w:t>
      </w:r>
    </w:p>
    <w:p w:rsidR="000D21A2" w:rsidRPr="00223822" w:rsidRDefault="000D21A2" w:rsidP="000B5299">
      <w:pPr>
        <w:pStyle w:val="ListParagraph"/>
        <w:numPr>
          <w:ilvl w:val="0"/>
          <w:numId w:val="1"/>
        </w:numPr>
        <w:rPr>
          <w:rFonts w:ascii="Open Sans" w:hAnsi="Open Sans"/>
          <w:sz w:val="28"/>
          <w:szCs w:val="28"/>
        </w:rPr>
      </w:pPr>
      <w:r w:rsidRPr="00223822">
        <w:rPr>
          <w:rFonts w:ascii="Open Sans" w:hAnsi="Open Sans"/>
          <w:sz w:val="28"/>
          <w:szCs w:val="28"/>
        </w:rPr>
        <w:t>Do not pour water directly into the chamber or flood the inside of the centrifuge with a cleaner.</w:t>
      </w:r>
    </w:p>
    <w:p w:rsidR="000D21A2" w:rsidRPr="00223822" w:rsidRDefault="000D21A2" w:rsidP="000B5299">
      <w:pPr>
        <w:pStyle w:val="ListParagraph"/>
        <w:numPr>
          <w:ilvl w:val="0"/>
          <w:numId w:val="1"/>
        </w:numPr>
        <w:rPr>
          <w:rFonts w:ascii="Open Sans" w:hAnsi="Open Sans"/>
          <w:sz w:val="28"/>
          <w:szCs w:val="28"/>
        </w:rPr>
      </w:pPr>
      <w:r w:rsidRPr="00223822">
        <w:rPr>
          <w:rFonts w:ascii="Open Sans" w:hAnsi="Open Sans"/>
          <w:sz w:val="28"/>
          <w:szCs w:val="28"/>
        </w:rPr>
        <w:t>Plug in centrifuge only when completely dry.</w:t>
      </w:r>
    </w:p>
    <w:p w:rsidR="000D21A2" w:rsidRPr="00223822" w:rsidRDefault="000D21A2" w:rsidP="000D21A2">
      <w:pPr>
        <w:pStyle w:val="ListParagraph"/>
        <w:numPr>
          <w:ilvl w:val="0"/>
          <w:numId w:val="1"/>
        </w:numPr>
        <w:rPr>
          <w:rFonts w:ascii="Open Sans" w:hAnsi="Open Sans"/>
          <w:sz w:val="28"/>
          <w:szCs w:val="28"/>
        </w:rPr>
      </w:pPr>
      <w:r w:rsidRPr="00223822">
        <w:rPr>
          <w:rFonts w:ascii="Open Sans" w:hAnsi="Open Sans"/>
          <w:sz w:val="28"/>
          <w:szCs w:val="28"/>
        </w:rPr>
        <w:t>Scrub tube cavities with a test tube brush with nonmetallic tip. Dry each part with an absorbent towel.</w:t>
      </w:r>
    </w:p>
    <w:p w:rsidR="00223822" w:rsidRPr="00223822" w:rsidRDefault="00223822" w:rsidP="00223822">
      <w:pPr>
        <w:pStyle w:val="ListParagraph"/>
        <w:numPr>
          <w:ilvl w:val="0"/>
          <w:numId w:val="1"/>
        </w:numPr>
        <w:spacing w:line="240" w:lineRule="auto"/>
        <w:rPr>
          <w:rFonts w:ascii="Open Sans" w:hAnsi="Open Sans"/>
          <w:sz w:val="28"/>
          <w:szCs w:val="28"/>
        </w:rPr>
      </w:pPr>
      <w:r w:rsidRPr="00223822">
        <w:rPr>
          <w:rFonts w:ascii="Open Sans" w:hAnsi="Open Sans"/>
          <w:sz w:val="28"/>
          <w:szCs w:val="28"/>
        </w:rPr>
        <w:t>Switch off the device and disconnect it from the power supply before starting any cleaning or disinfection.</w:t>
      </w:r>
    </w:p>
    <w:p w:rsidR="00223822" w:rsidRPr="00223822" w:rsidRDefault="00223822" w:rsidP="00223822">
      <w:pPr>
        <w:pStyle w:val="ListParagraph"/>
        <w:numPr>
          <w:ilvl w:val="0"/>
          <w:numId w:val="1"/>
        </w:numPr>
        <w:spacing w:line="240" w:lineRule="auto"/>
        <w:rPr>
          <w:rFonts w:ascii="Open Sans" w:hAnsi="Open Sans"/>
          <w:sz w:val="28"/>
          <w:szCs w:val="28"/>
        </w:rPr>
      </w:pPr>
      <w:r w:rsidRPr="00223822">
        <w:rPr>
          <w:rFonts w:ascii="Open Sans" w:hAnsi="Open Sans"/>
          <w:sz w:val="28"/>
          <w:szCs w:val="28"/>
        </w:rPr>
        <w:t>The outside of the centrifuge and the rotor chamber should be cleaned regularly with neutral detergents. This is for hygienic purposes as well as to prevent contamination caused by residual contamination.</w:t>
      </w:r>
    </w:p>
    <w:p w:rsidR="00223822" w:rsidRPr="00223822" w:rsidRDefault="00223822" w:rsidP="00223822">
      <w:pPr>
        <w:pStyle w:val="ListParagraph"/>
        <w:numPr>
          <w:ilvl w:val="0"/>
          <w:numId w:val="1"/>
        </w:numPr>
        <w:spacing w:line="240" w:lineRule="auto"/>
        <w:rPr>
          <w:rFonts w:ascii="Open Sans" w:hAnsi="Open Sans"/>
          <w:sz w:val="28"/>
          <w:szCs w:val="28"/>
        </w:rPr>
      </w:pPr>
      <w:r w:rsidRPr="00223822">
        <w:rPr>
          <w:rFonts w:ascii="Open Sans" w:hAnsi="Open Sans"/>
          <w:sz w:val="28"/>
          <w:szCs w:val="28"/>
        </w:rPr>
        <w:t>Only neutral agents may be used for cleaning and disinfection (e.g. diluted neutral alcohol-based disinfectant or 70% isopropanol mixture).</w:t>
      </w:r>
    </w:p>
    <w:p w:rsidR="00223822" w:rsidRPr="00223822" w:rsidRDefault="00223822" w:rsidP="00223822">
      <w:pPr>
        <w:pStyle w:val="ListParagraph"/>
        <w:numPr>
          <w:ilvl w:val="0"/>
          <w:numId w:val="1"/>
        </w:numPr>
        <w:spacing w:line="240" w:lineRule="auto"/>
        <w:rPr>
          <w:rFonts w:ascii="Open Sans" w:hAnsi="Open Sans"/>
          <w:sz w:val="28"/>
          <w:szCs w:val="28"/>
        </w:rPr>
      </w:pPr>
      <w:r w:rsidRPr="00223822">
        <w:rPr>
          <w:rFonts w:ascii="Open Sans" w:hAnsi="Open Sans"/>
          <w:sz w:val="28"/>
          <w:szCs w:val="28"/>
        </w:rPr>
        <w:t>Residue from detergents should be removed. Also remove condensation and clean the condensation tray. Leave the centrifuge lid open.</w:t>
      </w:r>
    </w:p>
    <w:p w:rsidR="00223822" w:rsidRPr="00223822" w:rsidRDefault="00223822" w:rsidP="00223822">
      <w:pPr>
        <w:pStyle w:val="ListParagraph"/>
        <w:numPr>
          <w:ilvl w:val="0"/>
          <w:numId w:val="1"/>
        </w:numPr>
        <w:spacing w:line="240" w:lineRule="auto"/>
        <w:rPr>
          <w:rFonts w:ascii="Open Sans" w:hAnsi="Open Sans"/>
          <w:sz w:val="28"/>
          <w:szCs w:val="28"/>
        </w:rPr>
      </w:pPr>
      <w:r w:rsidRPr="00223822">
        <w:rPr>
          <w:rFonts w:ascii="Open Sans" w:hAnsi="Open Sans"/>
          <w:sz w:val="28"/>
          <w:szCs w:val="28"/>
        </w:rPr>
        <w:t>The rotor chamber and the rotor shaft should simply be wiped with a moist cloth. Please clean your rotor using a neutral cleaning liquid. This will protect the rotor and prolong its service life.</w:t>
      </w:r>
    </w:p>
    <w:p w:rsidR="00223822" w:rsidRPr="00223822" w:rsidRDefault="00223822" w:rsidP="00223822">
      <w:pPr>
        <w:pStyle w:val="ListParagraph"/>
        <w:numPr>
          <w:ilvl w:val="0"/>
          <w:numId w:val="1"/>
        </w:numPr>
        <w:spacing w:line="240" w:lineRule="auto"/>
        <w:rPr>
          <w:rFonts w:ascii="Open Sans" w:hAnsi="Open Sans"/>
          <w:sz w:val="28"/>
          <w:szCs w:val="28"/>
        </w:rPr>
      </w:pPr>
      <w:r w:rsidRPr="00223822">
        <w:rPr>
          <w:rFonts w:ascii="Open Sans" w:hAnsi="Open Sans"/>
          <w:sz w:val="28"/>
          <w:szCs w:val="28"/>
        </w:rPr>
        <w:t xml:space="preserve">Do not use steel wool, wire brushes, abrasives, or sandpaper, since they may damage the rotor coating (anodized coating) and thus increase the risk of corrosion. </w:t>
      </w:r>
    </w:p>
    <w:p w:rsidR="00223822" w:rsidRPr="00D43DE4" w:rsidRDefault="00223822" w:rsidP="00D43DE4">
      <w:pPr>
        <w:ind w:left="360"/>
        <w:rPr>
          <w:rFonts w:ascii="Open Sans" w:hAnsi="Open Sans"/>
          <w:sz w:val="28"/>
          <w:szCs w:val="28"/>
        </w:rPr>
      </w:pPr>
    </w:p>
    <w:p w:rsidR="000D21A2" w:rsidRPr="00223822" w:rsidRDefault="000D21A2" w:rsidP="000D21A2">
      <w:pPr>
        <w:rPr>
          <w:rFonts w:ascii="Open Sans" w:hAnsi="Open Sans"/>
          <w:sz w:val="28"/>
          <w:szCs w:val="28"/>
        </w:rPr>
      </w:pPr>
    </w:p>
    <w:p w:rsidR="000D21A2" w:rsidRPr="00223822" w:rsidRDefault="000D21A2" w:rsidP="000D21A2">
      <w:pPr>
        <w:rPr>
          <w:rFonts w:ascii="Open Sans" w:hAnsi="Open Sans"/>
          <w:sz w:val="28"/>
          <w:szCs w:val="28"/>
          <w:u w:val="single"/>
        </w:rPr>
      </w:pPr>
      <w:r w:rsidRPr="00223822">
        <w:rPr>
          <w:rFonts w:ascii="Open Sans" w:hAnsi="Open Sans"/>
          <w:sz w:val="28"/>
          <w:szCs w:val="28"/>
          <w:u w:val="single"/>
        </w:rPr>
        <w:t>Automatic tissue processor</w:t>
      </w:r>
    </w:p>
    <w:p w:rsidR="000D21A2" w:rsidRPr="00223822" w:rsidRDefault="00387D01" w:rsidP="000D21A2">
      <w:pPr>
        <w:rPr>
          <w:rFonts w:ascii="Open Sans" w:hAnsi="Open Sans"/>
          <w:sz w:val="28"/>
          <w:szCs w:val="28"/>
        </w:rPr>
      </w:pPr>
      <w:r w:rsidRPr="00223822">
        <w:rPr>
          <w:rFonts w:ascii="Open Sans" w:hAnsi="Open Sans"/>
          <w:sz w:val="28"/>
          <w:szCs w:val="28"/>
        </w:rPr>
        <w:t xml:space="preserve">An automatic tissue processor is a device which passes a tissue through all the tissue processing processes for histological evaluation. Tissue processing is explained as a process and steps required to take a tissue from fixation to a state where it is completely infiltrated with a suitable histological embedding medium, </w:t>
      </w:r>
      <w:r w:rsidRPr="00223822">
        <w:rPr>
          <w:rFonts w:ascii="Open Sans" w:hAnsi="Open Sans"/>
          <w:sz w:val="28"/>
          <w:szCs w:val="28"/>
        </w:rPr>
        <w:lastRenderedPageBreak/>
        <w:t>and can be embedded ready for section cutting on the microtome. The steps in tissue processing include; dehydration, clearing, infiltration, and embedding. The major function of the automatic tissue processor are to perform the processing steps listed above automatically, which would require little to minimal human labor and is faster.</w:t>
      </w:r>
    </w:p>
    <w:p w:rsidR="00387D01" w:rsidRPr="00223822" w:rsidRDefault="005364CD" w:rsidP="000D21A2">
      <w:pPr>
        <w:rPr>
          <w:rFonts w:ascii="Open Sans" w:hAnsi="Open Sans"/>
          <w:sz w:val="28"/>
          <w:szCs w:val="28"/>
        </w:rPr>
      </w:pPr>
      <w:r w:rsidRPr="00223822">
        <w:rPr>
          <w:rFonts w:ascii="Open Sans" w:hAnsi="Open Sans"/>
          <w:sz w:val="28"/>
          <w:szCs w:val="28"/>
          <w:u w:val="single"/>
        </w:rPr>
        <w:t>Principle</w:t>
      </w:r>
      <w:r w:rsidRPr="00223822">
        <w:rPr>
          <w:rFonts w:ascii="Open Sans" w:hAnsi="Open Sans"/>
          <w:sz w:val="28"/>
          <w:szCs w:val="28"/>
        </w:rPr>
        <w:t>; Tissue processing occurs due to the diffusion of various substances/fluids in and out of stabilized porous tissues.  The diffusion process results from the thermodynamic tendency of processing reagents to equalize concentrations inside and outside the bits of tissue, which is in accordance to that of Fick’s law. Time required for tissue processing may be considerably reduced when the tissue is suspended in fluid, continuously agitated and moved from one reagent to another when desired, not restricted by working hours.</w:t>
      </w:r>
    </w:p>
    <w:p w:rsidR="00376A68" w:rsidRPr="00223822" w:rsidRDefault="005364CD" w:rsidP="00376A68">
      <w:pPr>
        <w:rPr>
          <w:rFonts w:ascii="Open Sans" w:hAnsi="Open Sans"/>
          <w:sz w:val="28"/>
          <w:szCs w:val="28"/>
          <w:u w:val="single"/>
        </w:rPr>
      </w:pPr>
      <w:r w:rsidRPr="00223822">
        <w:rPr>
          <w:rFonts w:ascii="Open Sans" w:hAnsi="Open Sans"/>
          <w:sz w:val="28"/>
          <w:szCs w:val="28"/>
          <w:u w:val="single"/>
        </w:rPr>
        <w:t>Brands and cost</w:t>
      </w:r>
    </w:p>
    <w:p w:rsidR="00376A68" w:rsidRPr="00223822" w:rsidRDefault="00376A68" w:rsidP="00376A68">
      <w:pPr>
        <w:pStyle w:val="ListParagraph"/>
        <w:numPr>
          <w:ilvl w:val="0"/>
          <w:numId w:val="5"/>
        </w:numPr>
        <w:spacing w:line="240" w:lineRule="auto"/>
        <w:rPr>
          <w:rFonts w:ascii="Open Sans" w:hAnsi="Open Sans"/>
          <w:sz w:val="28"/>
          <w:szCs w:val="28"/>
        </w:rPr>
      </w:pPr>
      <w:proofErr w:type="spellStart"/>
      <w:r w:rsidRPr="00223822">
        <w:rPr>
          <w:rFonts w:ascii="Open Sans" w:hAnsi="Open Sans"/>
          <w:sz w:val="28"/>
          <w:szCs w:val="28"/>
        </w:rPr>
        <w:t>Lipshaw</w:t>
      </w:r>
      <w:proofErr w:type="spellEnd"/>
      <w:r w:rsidRPr="00223822">
        <w:rPr>
          <w:rFonts w:ascii="Open Sans" w:hAnsi="Open Sans"/>
          <w:sz w:val="28"/>
          <w:szCs w:val="28"/>
        </w:rPr>
        <w:t xml:space="preserve"> Circular Tissue Processor</w:t>
      </w:r>
    </w:p>
    <w:p w:rsidR="00376A68" w:rsidRPr="00223822" w:rsidRDefault="00376A68" w:rsidP="00376A68">
      <w:pPr>
        <w:pStyle w:val="ListParagraph"/>
        <w:spacing w:line="240" w:lineRule="auto"/>
        <w:rPr>
          <w:rFonts w:ascii="Open Sans" w:hAnsi="Open Sans"/>
          <w:sz w:val="28"/>
          <w:szCs w:val="28"/>
        </w:rPr>
      </w:pPr>
      <w:r w:rsidRPr="00223822">
        <w:rPr>
          <w:rFonts w:ascii="Open Sans" w:hAnsi="Open Sans"/>
          <w:sz w:val="28"/>
          <w:szCs w:val="28"/>
        </w:rPr>
        <w:t>$550.00 which is about #200,000</w:t>
      </w:r>
    </w:p>
    <w:p w:rsidR="00376A68" w:rsidRPr="00223822" w:rsidRDefault="00376A68" w:rsidP="00376A68">
      <w:pPr>
        <w:pStyle w:val="ListParagraph"/>
        <w:numPr>
          <w:ilvl w:val="0"/>
          <w:numId w:val="5"/>
        </w:numPr>
        <w:spacing w:line="240" w:lineRule="auto"/>
        <w:rPr>
          <w:rFonts w:ascii="Open Sans" w:hAnsi="Open Sans"/>
          <w:sz w:val="28"/>
          <w:szCs w:val="28"/>
        </w:rPr>
      </w:pPr>
      <w:r w:rsidRPr="00223822">
        <w:rPr>
          <w:rFonts w:ascii="Open Sans" w:hAnsi="Open Sans"/>
          <w:sz w:val="28"/>
          <w:szCs w:val="28"/>
        </w:rPr>
        <w:t>2016 Sakura Tissue-</w:t>
      </w:r>
      <w:proofErr w:type="spellStart"/>
      <w:r w:rsidRPr="00223822">
        <w:rPr>
          <w:rFonts w:ascii="Open Sans" w:hAnsi="Open Sans"/>
          <w:sz w:val="28"/>
          <w:szCs w:val="28"/>
        </w:rPr>
        <w:t>Tek</w:t>
      </w:r>
      <w:proofErr w:type="spellEnd"/>
      <w:r w:rsidRPr="00223822">
        <w:rPr>
          <w:rFonts w:ascii="Open Sans" w:hAnsi="Open Sans"/>
          <w:sz w:val="28"/>
          <w:szCs w:val="28"/>
        </w:rPr>
        <w:t>® Xpress® X120 Rapid Tissue Processor</w:t>
      </w:r>
    </w:p>
    <w:p w:rsidR="00376A68" w:rsidRPr="00223822" w:rsidRDefault="00376A68" w:rsidP="00376A68">
      <w:pPr>
        <w:pStyle w:val="ListParagraph"/>
        <w:spacing w:line="240" w:lineRule="auto"/>
        <w:rPr>
          <w:rFonts w:ascii="Open Sans" w:hAnsi="Open Sans"/>
          <w:sz w:val="28"/>
          <w:szCs w:val="28"/>
        </w:rPr>
      </w:pPr>
      <w:r w:rsidRPr="00223822">
        <w:rPr>
          <w:rFonts w:ascii="Open Sans" w:hAnsi="Open Sans"/>
          <w:sz w:val="28"/>
          <w:szCs w:val="28"/>
        </w:rPr>
        <w:t>$25,000 which is about #9 million</w:t>
      </w:r>
    </w:p>
    <w:p w:rsidR="00376A68" w:rsidRPr="00223822" w:rsidRDefault="00376A68" w:rsidP="00376A68">
      <w:pPr>
        <w:pStyle w:val="ListParagraph"/>
        <w:numPr>
          <w:ilvl w:val="0"/>
          <w:numId w:val="5"/>
        </w:numPr>
        <w:spacing w:line="240" w:lineRule="auto"/>
        <w:rPr>
          <w:rFonts w:ascii="Open Sans" w:hAnsi="Open Sans"/>
          <w:sz w:val="28"/>
          <w:szCs w:val="28"/>
        </w:rPr>
      </w:pPr>
      <w:r w:rsidRPr="00223822">
        <w:rPr>
          <w:rFonts w:ascii="Open Sans" w:hAnsi="Open Sans"/>
          <w:sz w:val="28"/>
          <w:szCs w:val="28"/>
        </w:rPr>
        <w:t>Leica TP1020 Automatic Tissue Processor, fully conditioned</w:t>
      </w:r>
    </w:p>
    <w:p w:rsidR="00376A68" w:rsidRPr="00223822" w:rsidRDefault="00376A68" w:rsidP="00376A68">
      <w:pPr>
        <w:pStyle w:val="ListParagraph"/>
        <w:spacing w:line="240" w:lineRule="auto"/>
        <w:rPr>
          <w:rFonts w:ascii="Open Sans" w:hAnsi="Open Sans"/>
          <w:sz w:val="28"/>
          <w:szCs w:val="28"/>
        </w:rPr>
      </w:pPr>
      <w:r w:rsidRPr="00223822">
        <w:rPr>
          <w:rFonts w:ascii="Open Sans" w:hAnsi="Open Sans"/>
          <w:sz w:val="28"/>
          <w:szCs w:val="28"/>
        </w:rPr>
        <w:t>$11,950 which is about #4 300 000.</w:t>
      </w:r>
    </w:p>
    <w:p w:rsidR="00376A68" w:rsidRPr="00223822" w:rsidRDefault="00376A68" w:rsidP="000D21A2">
      <w:pPr>
        <w:rPr>
          <w:rFonts w:ascii="Open Sans" w:hAnsi="Open Sans"/>
          <w:sz w:val="28"/>
          <w:szCs w:val="28"/>
        </w:rPr>
      </w:pPr>
    </w:p>
    <w:p w:rsidR="005364CD" w:rsidRPr="00223822" w:rsidRDefault="005364CD" w:rsidP="000D21A2">
      <w:pPr>
        <w:rPr>
          <w:rFonts w:ascii="Open Sans" w:hAnsi="Open Sans"/>
          <w:sz w:val="28"/>
          <w:szCs w:val="28"/>
          <w:u w:val="single"/>
        </w:rPr>
      </w:pPr>
      <w:r w:rsidRPr="00223822">
        <w:rPr>
          <w:rFonts w:ascii="Open Sans" w:hAnsi="Open Sans"/>
          <w:sz w:val="28"/>
          <w:szCs w:val="28"/>
          <w:u w:val="single"/>
        </w:rPr>
        <w:t>Care and maintenance of an automatic tissue processor</w:t>
      </w:r>
    </w:p>
    <w:p w:rsidR="005364CD" w:rsidRPr="00223822" w:rsidRDefault="005364CD" w:rsidP="000D21A2">
      <w:pPr>
        <w:rPr>
          <w:rFonts w:ascii="Open Sans" w:hAnsi="Open Sans"/>
          <w:sz w:val="28"/>
          <w:szCs w:val="28"/>
        </w:rPr>
      </w:pPr>
      <w:r w:rsidRPr="00223822">
        <w:rPr>
          <w:rFonts w:ascii="Open Sans" w:hAnsi="Open Sans"/>
          <w:sz w:val="28"/>
          <w:szCs w:val="28"/>
        </w:rPr>
        <w:t>The common and general care and maintenance automatic tissue processor are stated below;</w:t>
      </w:r>
    </w:p>
    <w:p w:rsidR="005364CD" w:rsidRPr="00223822" w:rsidRDefault="009B6E9E" w:rsidP="005364CD">
      <w:pPr>
        <w:pStyle w:val="ListParagraph"/>
        <w:numPr>
          <w:ilvl w:val="0"/>
          <w:numId w:val="2"/>
        </w:numPr>
        <w:rPr>
          <w:rFonts w:ascii="Open Sans" w:hAnsi="Open Sans"/>
          <w:sz w:val="28"/>
          <w:szCs w:val="28"/>
        </w:rPr>
      </w:pPr>
      <w:r w:rsidRPr="00223822">
        <w:rPr>
          <w:rFonts w:ascii="Open Sans" w:hAnsi="Open Sans"/>
          <w:sz w:val="28"/>
          <w:szCs w:val="28"/>
        </w:rPr>
        <w:t>For cleaning, only mild detergents should be used.</w:t>
      </w:r>
    </w:p>
    <w:p w:rsidR="009B6E9E" w:rsidRPr="00223822" w:rsidRDefault="009B6E9E" w:rsidP="005364CD">
      <w:pPr>
        <w:pStyle w:val="ListParagraph"/>
        <w:numPr>
          <w:ilvl w:val="0"/>
          <w:numId w:val="2"/>
        </w:numPr>
        <w:rPr>
          <w:rFonts w:ascii="Open Sans" w:hAnsi="Open Sans"/>
          <w:sz w:val="28"/>
          <w:szCs w:val="28"/>
        </w:rPr>
      </w:pPr>
      <w:r w:rsidRPr="00223822">
        <w:rPr>
          <w:rFonts w:ascii="Open Sans" w:hAnsi="Open Sans"/>
          <w:sz w:val="28"/>
          <w:szCs w:val="28"/>
        </w:rPr>
        <w:t>The processor should only be turned on we in use.</w:t>
      </w:r>
    </w:p>
    <w:p w:rsidR="009B6E9E" w:rsidRPr="00223822" w:rsidRDefault="009B6E9E" w:rsidP="005364CD">
      <w:pPr>
        <w:pStyle w:val="ListParagraph"/>
        <w:numPr>
          <w:ilvl w:val="0"/>
          <w:numId w:val="2"/>
        </w:numPr>
        <w:rPr>
          <w:rFonts w:ascii="Open Sans" w:hAnsi="Open Sans"/>
          <w:sz w:val="28"/>
          <w:szCs w:val="28"/>
        </w:rPr>
      </w:pPr>
      <w:r w:rsidRPr="00223822">
        <w:rPr>
          <w:rFonts w:ascii="Open Sans" w:hAnsi="Open Sans"/>
          <w:sz w:val="28"/>
          <w:szCs w:val="28"/>
        </w:rPr>
        <w:t>The processor should not be overloaded with tissue samples.</w:t>
      </w:r>
    </w:p>
    <w:p w:rsidR="009B6E9E" w:rsidRPr="00223822" w:rsidRDefault="009B6E9E" w:rsidP="005364CD">
      <w:pPr>
        <w:pStyle w:val="ListParagraph"/>
        <w:numPr>
          <w:ilvl w:val="0"/>
          <w:numId w:val="2"/>
        </w:numPr>
        <w:rPr>
          <w:rFonts w:ascii="Open Sans" w:hAnsi="Open Sans"/>
          <w:sz w:val="28"/>
          <w:szCs w:val="28"/>
        </w:rPr>
      </w:pPr>
      <w:r w:rsidRPr="00223822">
        <w:rPr>
          <w:rFonts w:ascii="Open Sans" w:hAnsi="Open Sans"/>
          <w:sz w:val="28"/>
          <w:szCs w:val="28"/>
        </w:rPr>
        <w:t>While the instrument is in use, no liquid may enter the instrument to avoid damage.</w:t>
      </w:r>
    </w:p>
    <w:p w:rsidR="009B6E9E" w:rsidRPr="00223822" w:rsidRDefault="009B6E9E" w:rsidP="005364CD">
      <w:pPr>
        <w:pStyle w:val="ListParagraph"/>
        <w:numPr>
          <w:ilvl w:val="0"/>
          <w:numId w:val="2"/>
        </w:numPr>
        <w:rPr>
          <w:rFonts w:ascii="Open Sans" w:hAnsi="Open Sans"/>
          <w:sz w:val="28"/>
          <w:szCs w:val="28"/>
        </w:rPr>
      </w:pPr>
      <w:r w:rsidRPr="00223822">
        <w:rPr>
          <w:rFonts w:ascii="Open Sans" w:hAnsi="Open Sans"/>
          <w:sz w:val="28"/>
          <w:szCs w:val="28"/>
        </w:rPr>
        <w:t xml:space="preserve">For the purpose of maintenance and repair, the maintenance team from the company that developed the machine should only open the instrument. </w:t>
      </w:r>
    </w:p>
    <w:p w:rsidR="009B6E9E" w:rsidRPr="00223822" w:rsidRDefault="009B6E9E" w:rsidP="005364CD">
      <w:pPr>
        <w:pStyle w:val="ListParagraph"/>
        <w:numPr>
          <w:ilvl w:val="0"/>
          <w:numId w:val="2"/>
        </w:numPr>
        <w:rPr>
          <w:rFonts w:ascii="Open Sans" w:hAnsi="Open Sans"/>
          <w:sz w:val="28"/>
          <w:szCs w:val="28"/>
        </w:rPr>
      </w:pPr>
      <w:r w:rsidRPr="00223822">
        <w:rPr>
          <w:rFonts w:ascii="Open Sans" w:hAnsi="Open Sans"/>
          <w:sz w:val="28"/>
          <w:szCs w:val="28"/>
        </w:rPr>
        <w:t>Spilled reagents have to be wiped away immediately. In the case of long term exposure, the instrument surface are only conditionally resistant to solvents.</w:t>
      </w:r>
    </w:p>
    <w:p w:rsidR="009B6E9E" w:rsidRPr="00223822" w:rsidRDefault="009B6E9E" w:rsidP="005364CD">
      <w:pPr>
        <w:pStyle w:val="ListParagraph"/>
        <w:numPr>
          <w:ilvl w:val="0"/>
          <w:numId w:val="2"/>
        </w:numPr>
        <w:rPr>
          <w:rFonts w:ascii="Open Sans" w:hAnsi="Open Sans"/>
          <w:sz w:val="28"/>
          <w:szCs w:val="28"/>
        </w:rPr>
      </w:pPr>
      <w:r w:rsidRPr="00223822">
        <w:rPr>
          <w:rFonts w:ascii="Open Sans" w:hAnsi="Open Sans"/>
          <w:sz w:val="28"/>
          <w:szCs w:val="28"/>
        </w:rPr>
        <w:lastRenderedPageBreak/>
        <w:t xml:space="preserve">The heated wax bath may only be used with paraffin. Under no circumstances may they be filled with solvents. When solvents heat, highly explosive mixtures build up which may cause harm and as well damage the instrument. </w:t>
      </w:r>
    </w:p>
    <w:p w:rsidR="009B6E9E" w:rsidRPr="00223822" w:rsidRDefault="009B6E9E" w:rsidP="005364CD">
      <w:pPr>
        <w:pStyle w:val="ListParagraph"/>
        <w:numPr>
          <w:ilvl w:val="0"/>
          <w:numId w:val="2"/>
        </w:numPr>
        <w:rPr>
          <w:rFonts w:ascii="Open Sans" w:hAnsi="Open Sans"/>
          <w:sz w:val="28"/>
          <w:szCs w:val="28"/>
        </w:rPr>
      </w:pPr>
      <w:r w:rsidRPr="00223822">
        <w:rPr>
          <w:rFonts w:ascii="Open Sans" w:hAnsi="Open Sans"/>
          <w:sz w:val="28"/>
          <w:szCs w:val="28"/>
        </w:rPr>
        <w:t>Xylene and acetone should be avoided because the control panel and the lacquered surfaces are not resistant to them.</w:t>
      </w:r>
    </w:p>
    <w:p w:rsidR="00223822" w:rsidRPr="00223822" w:rsidRDefault="00223822" w:rsidP="00223822">
      <w:pPr>
        <w:pStyle w:val="ListParagraph"/>
        <w:numPr>
          <w:ilvl w:val="0"/>
          <w:numId w:val="2"/>
        </w:numPr>
        <w:spacing w:line="240" w:lineRule="auto"/>
        <w:rPr>
          <w:rFonts w:ascii="Open Sans" w:hAnsi="Open Sans"/>
          <w:sz w:val="28"/>
          <w:szCs w:val="28"/>
        </w:rPr>
      </w:pPr>
      <w:r w:rsidRPr="00D43DE4">
        <w:rPr>
          <w:rFonts w:ascii="Open Sans" w:hAnsi="Open Sans"/>
          <w:sz w:val="28"/>
          <w:szCs w:val="28"/>
          <w:u w:val="single"/>
        </w:rPr>
        <w:t>Reagent maintenance</w:t>
      </w:r>
      <w:r w:rsidRPr="00223822">
        <w:rPr>
          <w:rFonts w:ascii="Open Sans" w:hAnsi="Open Sans"/>
          <w:sz w:val="28"/>
          <w:szCs w:val="28"/>
        </w:rPr>
        <w:t>:</w:t>
      </w:r>
    </w:p>
    <w:p w:rsidR="00223822" w:rsidRPr="00223822" w:rsidRDefault="00223822" w:rsidP="00223822">
      <w:pPr>
        <w:spacing w:line="240" w:lineRule="auto"/>
        <w:rPr>
          <w:rFonts w:ascii="Open Sans" w:hAnsi="Open Sans"/>
          <w:sz w:val="28"/>
          <w:szCs w:val="28"/>
        </w:rPr>
      </w:pPr>
      <w:r w:rsidRPr="00223822">
        <w:rPr>
          <w:rFonts w:ascii="Open Sans" w:hAnsi="Open Sans"/>
          <w:sz w:val="28"/>
          <w:szCs w:val="28"/>
        </w:rPr>
        <w:t xml:space="preserve">One of the most important steps to ensuring consistent and trouble-free tissue processing is reagent maintenance. Keeping reagents fresh is critical to proper tissue processing and overall quality control (QC). </w:t>
      </w:r>
    </w:p>
    <w:p w:rsidR="00223822" w:rsidRPr="00223822" w:rsidRDefault="00223822" w:rsidP="00223822">
      <w:pPr>
        <w:spacing w:line="240" w:lineRule="auto"/>
        <w:rPr>
          <w:rFonts w:ascii="Open Sans" w:hAnsi="Open Sans"/>
          <w:sz w:val="28"/>
          <w:szCs w:val="28"/>
        </w:rPr>
      </w:pPr>
      <w:r w:rsidRPr="00223822">
        <w:rPr>
          <w:rFonts w:ascii="Open Sans" w:hAnsi="Open Sans"/>
          <w:sz w:val="28"/>
          <w:szCs w:val="28"/>
        </w:rPr>
        <w:t xml:space="preserve">Since over-used reagents lead to problems that are difficult to diagnose, most laboratories keep a maintenance log to keep track of how often reagents are changed and rotated. Determining how often each reagent is changed is as individual as the processing protocol for every laboratory. </w:t>
      </w:r>
    </w:p>
    <w:p w:rsidR="00223822" w:rsidRPr="00223822" w:rsidRDefault="00223822" w:rsidP="00223822">
      <w:pPr>
        <w:spacing w:line="240" w:lineRule="auto"/>
        <w:rPr>
          <w:rFonts w:ascii="Open Sans" w:hAnsi="Open Sans"/>
          <w:sz w:val="28"/>
          <w:szCs w:val="28"/>
        </w:rPr>
      </w:pPr>
      <w:r w:rsidRPr="00223822">
        <w:rPr>
          <w:rFonts w:ascii="Open Sans" w:hAnsi="Open Sans"/>
          <w:sz w:val="28"/>
          <w:szCs w:val="28"/>
        </w:rPr>
        <w:t>Some laboratories implement reagent changes based on how often each reagent is used. Other laboratories change reagents based on the number of cassettes or the amount of tissue processed, rather than a rigid calendar schedule. Once determined, reagent maintenance schedules should be adhered and charts should be utilized for tracking purposes, in order to retain consistent quality of processed tissue.</w:t>
      </w:r>
    </w:p>
    <w:p w:rsidR="00223822" w:rsidRPr="00223822" w:rsidRDefault="00223822" w:rsidP="00223822">
      <w:pPr>
        <w:pStyle w:val="ListParagraph"/>
        <w:numPr>
          <w:ilvl w:val="0"/>
          <w:numId w:val="2"/>
        </w:numPr>
        <w:spacing w:line="240" w:lineRule="auto"/>
        <w:rPr>
          <w:rFonts w:ascii="Open Sans" w:hAnsi="Open Sans"/>
          <w:sz w:val="28"/>
          <w:szCs w:val="28"/>
        </w:rPr>
      </w:pPr>
      <w:r w:rsidRPr="00223822">
        <w:rPr>
          <w:rFonts w:ascii="Open Sans" w:hAnsi="Open Sans"/>
          <w:sz w:val="28"/>
          <w:szCs w:val="28"/>
        </w:rPr>
        <w:t>Temperature checks;</w:t>
      </w:r>
    </w:p>
    <w:p w:rsidR="00223822" w:rsidRPr="00223822" w:rsidRDefault="00223822" w:rsidP="00223822">
      <w:pPr>
        <w:spacing w:line="240" w:lineRule="auto"/>
        <w:rPr>
          <w:rFonts w:ascii="Open Sans" w:hAnsi="Open Sans"/>
          <w:sz w:val="28"/>
          <w:szCs w:val="28"/>
        </w:rPr>
      </w:pPr>
      <w:r w:rsidRPr="00223822">
        <w:rPr>
          <w:rFonts w:ascii="Open Sans" w:hAnsi="Open Sans"/>
          <w:sz w:val="28"/>
          <w:szCs w:val="28"/>
        </w:rPr>
        <w:t xml:space="preserve">Melted paraffin must be kept at 2-4° C above the melting point of paraffin. The paraffin chambers on the processor must maintain the proper temperature and this temperature should be checked daily. Paraffin may also be melted and stored in special paraffin pots so that melted paraffin is always available for filling the embedding center or the processor. The paraffin pots must be temperature controlled and monitored daily for the proper temperature. If the paraffin is cooked at high temperatures it will breakdown and cause </w:t>
      </w:r>
      <w:proofErr w:type="spellStart"/>
      <w:r w:rsidRPr="00223822">
        <w:rPr>
          <w:rFonts w:ascii="Open Sans" w:hAnsi="Open Sans"/>
          <w:sz w:val="28"/>
          <w:szCs w:val="28"/>
        </w:rPr>
        <w:t>microtomy</w:t>
      </w:r>
      <w:proofErr w:type="spellEnd"/>
      <w:r w:rsidRPr="00223822">
        <w:rPr>
          <w:rFonts w:ascii="Open Sans" w:hAnsi="Open Sans"/>
          <w:sz w:val="28"/>
          <w:szCs w:val="28"/>
        </w:rPr>
        <w:t xml:space="preserve"> problems. Since there are dozens of paraffin’s available on the market, technical support from the processor manufacturer is recommended. Not all paraffin’s are made for all processors or all applications.</w:t>
      </w:r>
    </w:p>
    <w:p w:rsidR="00223822" w:rsidRPr="00223822" w:rsidRDefault="00223822" w:rsidP="00223822">
      <w:pPr>
        <w:pStyle w:val="ListParagraph"/>
        <w:numPr>
          <w:ilvl w:val="0"/>
          <w:numId w:val="2"/>
        </w:numPr>
        <w:spacing w:line="240" w:lineRule="auto"/>
        <w:rPr>
          <w:rFonts w:ascii="Open Sans" w:hAnsi="Open Sans"/>
          <w:sz w:val="28"/>
          <w:szCs w:val="28"/>
        </w:rPr>
      </w:pPr>
      <w:r w:rsidRPr="00223822">
        <w:rPr>
          <w:rFonts w:ascii="Open Sans" w:hAnsi="Open Sans"/>
          <w:sz w:val="28"/>
          <w:szCs w:val="28"/>
        </w:rPr>
        <w:t>Always switch off the processor immediately after use</w:t>
      </w:r>
    </w:p>
    <w:p w:rsidR="00223822" w:rsidRPr="00D43DE4" w:rsidRDefault="00223822" w:rsidP="00D43DE4">
      <w:pPr>
        <w:pStyle w:val="ListParagraph"/>
        <w:numPr>
          <w:ilvl w:val="0"/>
          <w:numId w:val="2"/>
        </w:numPr>
        <w:spacing w:line="240" w:lineRule="auto"/>
        <w:rPr>
          <w:rFonts w:ascii="Open Sans" w:hAnsi="Open Sans"/>
          <w:sz w:val="28"/>
          <w:szCs w:val="28"/>
        </w:rPr>
      </w:pPr>
      <w:r w:rsidRPr="00223822">
        <w:rPr>
          <w:rFonts w:ascii="Open Sans" w:hAnsi="Open Sans"/>
          <w:sz w:val="28"/>
          <w:szCs w:val="28"/>
        </w:rPr>
        <w:t>Regular servicing of the machine is required.</w:t>
      </w:r>
    </w:p>
    <w:p w:rsidR="009B6E9E" w:rsidRPr="00223822" w:rsidRDefault="009B6E9E" w:rsidP="009B6E9E">
      <w:pPr>
        <w:ind w:left="360"/>
        <w:rPr>
          <w:rFonts w:ascii="Open Sans" w:hAnsi="Open Sans"/>
          <w:sz w:val="28"/>
          <w:szCs w:val="28"/>
        </w:rPr>
      </w:pPr>
    </w:p>
    <w:p w:rsidR="009B6E9E" w:rsidRPr="00223822" w:rsidRDefault="009B6E9E" w:rsidP="009B6E9E">
      <w:pPr>
        <w:ind w:left="360"/>
        <w:rPr>
          <w:rFonts w:ascii="Open Sans" w:hAnsi="Open Sans"/>
          <w:sz w:val="28"/>
          <w:szCs w:val="28"/>
        </w:rPr>
      </w:pPr>
    </w:p>
    <w:p w:rsidR="009B6E9E" w:rsidRPr="00223822" w:rsidRDefault="009B6E9E" w:rsidP="009B6E9E">
      <w:pPr>
        <w:ind w:left="360"/>
        <w:rPr>
          <w:rFonts w:ascii="Open Sans" w:hAnsi="Open Sans"/>
          <w:sz w:val="28"/>
          <w:szCs w:val="28"/>
          <w:u w:val="single"/>
        </w:rPr>
      </w:pPr>
      <w:r w:rsidRPr="00223822">
        <w:rPr>
          <w:rFonts w:ascii="Open Sans" w:hAnsi="Open Sans"/>
          <w:sz w:val="28"/>
          <w:szCs w:val="28"/>
          <w:u w:val="single"/>
        </w:rPr>
        <w:lastRenderedPageBreak/>
        <w:t>Microtome</w:t>
      </w:r>
    </w:p>
    <w:p w:rsidR="009B6E9E" w:rsidRPr="00223822" w:rsidRDefault="009B6E9E" w:rsidP="009B6E9E">
      <w:pPr>
        <w:ind w:left="360"/>
        <w:rPr>
          <w:rFonts w:ascii="Open Sans" w:hAnsi="Open Sans"/>
          <w:sz w:val="28"/>
          <w:szCs w:val="28"/>
        </w:rPr>
      </w:pPr>
      <w:r w:rsidRPr="00223822">
        <w:rPr>
          <w:rFonts w:ascii="Open Sans" w:hAnsi="Open Sans"/>
          <w:sz w:val="28"/>
          <w:szCs w:val="28"/>
        </w:rPr>
        <w:t xml:space="preserve">A microtome is an instrument used exclusively in the histopathology </w:t>
      </w:r>
      <w:r w:rsidR="00093F9B" w:rsidRPr="00223822">
        <w:rPr>
          <w:rFonts w:ascii="Open Sans" w:hAnsi="Open Sans"/>
          <w:sz w:val="28"/>
          <w:szCs w:val="28"/>
        </w:rPr>
        <w:t xml:space="preserve">department of the laboratory. The process of cutting tissues into thin sections with the aid of a microtome is called </w:t>
      </w:r>
      <w:proofErr w:type="spellStart"/>
      <w:r w:rsidR="00093F9B" w:rsidRPr="00223822">
        <w:rPr>
          <w:rFonts w:ascii="Open Sans" w:hAnsi="Open Sans"/>
          <w:sz w:val="28"/>
          <w:szCs w:val="28"/>
        </w:rPr>
        <w:t>microtomy</w:t>
      </w:r>
      <w:proofErr w:type="spellEnd"/>
      <w:r w:rsidR="00093F9B" w:rsidRPr="00223822">
        <w:rPr>
          <w:rFonts w:ascii="Open Sans" w:hAnsi="Open Sans"/>
          <w:sz w:val="28"/>
          <w:szCs w:val="28"/>
        </w:rPr>
        <w:t xml:space="preserve">, </w:t>
      </w:r>
      <w:proofErr w:type="gramStart"/>
      <w:r w:rsidR="00093F9B" w:rsidRPr="00223822">
        <w:rPr>
          <w:rFonts w:ascii="Open Sans" w:hAnsi="Open Sans"/>
          <w:sz w:val="28"/>
          <w:szCs w:val="28"/>
        </w:rPr>
        <w:t>This</w:t>
      </w:r>
      <w:proofErr w:type="gramEnd"/>
      <w:r w:rsidR="00093F9B" w:rsidRPr="00223822">
        <w:rPr>
          <w:rFonts w:ascii="Open Sans" w:hAnsi="Open Sans"/>
          <w:sz w:val="28"/>
          <w:szCs w:val="28"/>
        </w:rPr>
        <w:t xml:space="preserve"> equipment is used to cut thin sections of tissue that allows for easy identification of the tissue specimens under the microscope. There are different types of microtome which includes; Rotary microt</w:t>
      </w:r>
      <w:r w:rsidR="0058605B" w:rsidRPr="00223822">
        <w:rPr>
          <w:rFonts w:ascii="Open Sans" w:hAnsi="Open Sans"/>
          <w:sz w:val="28"/>
          <w:szCs w:val="28"/>
        </w:rPr>
        <w:t xml:space="preserve">ome, base sledge microtome, cryostat, </w:t>
      </w:r>
      <w:proofErr w:type="gramStart"/>
      <w:r w:rsidR="0058605B" w:rsidRPr="00223822">
        <w:rPr>
          <w:rFonts w:ascii="Open Sans" w:hAnsi="Open Sans"/>
          <w:sz w:val="28"/>
          <w:szCs w:val="28"/>
        </w:rPr>
        <w:t>ultra</w:t>
      </w:r>
      <w:proofErr w:type="gramEnd"/>
      <w:r w:rsidR="0058605B" w:rsidRPr="00223822">
        <w:rPr>
          <w:rFonts w:ascii="Open Sans" w:hAnsi="Open Sans"/>
          <w:sz w:val="28"/>
          <w:szCs w:val="28"/>
        </w:rPr>
        <w:t>-microtome</w:t>
      </w:r>
      <w:r w:rsidR="00093F9B" w:rsidRPr="00223822">
        <w:rPr>
          <w:rFonts w:ascii="Open Sans" w:hAnsi="Open Sans"/>
          <w:sz w:val="28"/>
          <w:szCs w:val="28"/>
        </w:rPr>
        <w:t>. Sliding microtome, freezing microtome, Cambridge rocking microtome. There are different factors that are considered before a type of microtome is used in cutting a section and they include</w:t>
      </w:r>
    </w:p>
    <w:p w:rsidR="00093F9B" w:rsidRPr="00223822" w:rsidRDefault="00093F9B" w:rsidP="009B6E9E">
      <w:pPr>
        <w:ind w:left="360"/>
        <w:rPr>
          <w:rFonts w:ascii="Open Sans" w:hAnsi="Open Sans"/>
          <w:sz w:val="28"/>
          <w:szCs w:val="28"/>
        </w:rPr>
      </w:pPr>
      <w:r w:rsidRPr="00223822">
        <w:rPr>
          <w:rFonts w:ascii="Open Sans" w:hAnsi="Open Sans"/>
          <w:sz w:val="28"/>
          <w:szCs w:val="28"/>
        </w:rPr>
        <w:t>The type of embedding medium used</w:t>
      </w:r>
    </w:p>
    <w:p w:rsidR="00093F9B" w:rsidRPr="00223822" w:rsidRDefault="0058605B" w:rsidP="009B6E9E">
      <w:pPr>
        <w:ind w:left="360"/>
        <w:rPr>
          <w:rFonts w:ascii="Open Sans" w:hAnsi="Open Sans"/>
          <w:sz w:val="28"/>
          <w:szCs w:val="28"/>
        </w:rPr>
      </w:pPr>
      <w:r w:rsidRPr="00223822">
        <w:rPr>
          <w:rFonts w:ascii="Open Sans" w:hAnsi="Open Sans"/>
          <w:sz w:val="28"/>
          <w:szCs w:val="28"/>
        </w:rPr>
        <w:t>The type of work</w:t>
      </w:r>
    </w:p>
    <w:p w:rsidR="0058605B" w:rsidRPr="00223822" w:rsidRDefault="0058605B" w:rsidP="009B6E9E">
      <w:pPr>
        <w:ind w:left="360"/>
        <w:rPr>
          <w:rFonts w:ascii="Open Sans" w:hAnsi="Open Sans"/>
          <w:sz w:val="28"/>
          <w:szCs w:val="28"/>
        </w:rPr>
      </w:pPr>
      <w:r w:rsidRPr="00223822">
        <w:rPr>
          <w:rFonts w:ascii="Open Sans" w:hAnsi="Open Sans"/>
          <w:sz w:val="28"/>
          <w:szCs w:val="28"/>
        </w:rPr>
        <w:t>Nature of the tissue preparation</w:t>
      </w:r>
    </w:p>
    <w:p w:rsidR="0058605B" w:rsidRPr="00223822" w:rsidRDefault="0058605B" w:rsidP="009B6E9E">
      <w:pPr>
        <w:ind w:left="360"/>
        <w:rPr>
          <w:rFonts w:ascii="Open Sans" w:hAnsi="Open Sans"/>
          <w:sz w:val="28"/>
          <w:szCs w:val="28"/>
        </w:rPr>
      </w:pPr>
      <w:r w:rsidRPr="00223822">
        <w:rPr>
          <w:rFonts w:ascii="Open Sans" w:hAnsi="Open Sans"/>
          <w:sz w:val="28"/>
          <w:szCs w:val="28"/>
          <w:u w:val="single"/>
        </w:rPr>
        <w:t>Principle of rotary microtome</w:t>
      </w:r>
      <w:r w:rsidRPr="00223822">
        <w:rPr>
          <w:rFonts w:ascii="Open Sans" w:hAnsi="Open Sans"/>
          <w:sz w:val="28"/>
          <w:szCs w:val="28"/>
        </w:rPr>
        <w:t xml:space="preserve">; It id worked by rotating a wheel fitted with a handle. The razor is placed in front of the microtome in a razor holder, which is movable. The material, embedded in a paraffin block is fixed on the block holder, which can be fixed to an adjustable socket. </w:t>
      </w:r>
    </w:p>
    <w:p w:rsidR="00376A68" w:rsidRPr="00223822" w:rsidRDefault="0058605B" w:rsidP="00376A68">
      <w:pPr>
        <w:ind w:left="360"/>
        <w:rPr>
          <w:rFonts w:ascii="Open Sans" w:hAnsi="Open Sans"/>
          <w:sz w:val="28"/>
          <w:szCs w:val="28"/>
          <w:u w:val="single"/>
        </w:rPr>
      </w:pPr>
      <w:r w:rsidRPr="00223822">
        <w:rPr>
          <w:rFonts w:ascii="Open Sans" w:hAnsi="Open Sans"/>
          <w:sz w:val="28"/>
          <w:szCs w:val="28"/>
          <w:u w:val="single"/>
        </w:rPr>
        <w:t>Brand and cost of microtome</w:t>
      </w:r>
    </w:p>
    <w:p w:rsidR="00376A68" w:rsidRPr="00223822" w:rsidRDefault="00376A68" w:rsidP="00376A68">
      <w:pPr>
        <w:pStyle w:val="ListParagraph"/>
        <w:numPr>
          <w:ilvl w:val="0"/>
          <w:numId w:val="4"/>
        </w:numPr>
        <w:spacing w:line="240" w:lineRule="auto"/>
        <w:rPr>
          <w:rFonts w:ascii="Open Sans" w:hAnsi="Open Sans"/>
          <w:sz w:val="28"/>
          <w:szCs w:val="28"/>
        </w:rPr>
      </w:pPr>
      <w:r w:rsidRPr="00223822">
        <w:rPr>
          <w:rFonts w:ascii="Open Sans" w:hAnsi="Open Sans"/>
          <w:sz w:val="28"/>
          <w:szCs w:val="28"/>
        </w:rPr>
        <w:t>Leica® RM2165 Rotary microtome</w:t>
      </w:r>
    </w:p>
    <w:p w:rsidR="00376A68" w:rsidRPr="00223822" w:rsidRDefault="00376A68" w:rsidP="00376A68">
      <w:pPr>
        <w:pStyle w:val="ListParagraph"/>
        <w:spacing w:line="240" w:lineRule="auto"/>
        <w:rPr>
          <w:rFonts w:ascii="Open Sans" w:hAnsi="Open Sans"/>
          <w:sz w:val="28"/>
          <w:szCs w:val="28"/>
        </w:rPr>
      </w:pPr>
      <w:r w:rsidRPr="00223822">
        <w:rPr>
          <w:rFonts w:ascii="Open Sans" w:hAnsi="Open Sans"/>
          <w:sz w:val="28"/>
          <w:szCs w:val="28"/>
        </w:rPr>
        <w:t>$2,750 which is about 990,000</w:t>
      </w:r>
    </w:p>
    <w:p w:rsidR="00376A68" w:rsidRPr="00223822" w:rsidRDefault="00376A68" w:rsidP="00376A68">
      <w:pPr>
        <w:pStyle w:val="ListParagraph"/>
        <w:numPr>
          <w:ilvl w:val="0"/>
          <w:numId w:val="4"/>
        </w:numPr>
        <w:spacing w:line="240" w:lineRule="auto"/>
        <w:rPr>
          <w:rFonts w:ascii="Open Sans" w:hAnsi="Open Sans"/>
          <w:sz w:val="28"/>
          <w:szCs w:val="28"/>
        </w:rPr>
      </w:pPr>
      <w:r w:rsidRPr="00223822">
        <w:rPr>
          <w:rFonts w:ascii="Open Sans" w:hAnsi="Open Sans"/>
          <w:sz w:val="28"/>
          <w:szCs w:val="28"/>
        </w:rPr>
        <w:t>Thermos® HM 325 Rotary microtome</w:t>
      </w:r>
    </w:p>
    <w:p w:rsidR="0058605B" w:rsidRPr="00223822" w:rsidRDefault="00376A68" w:rsidP="00376A68">
      <w:pPr>
        <w:pStyle w:val="ListParagraph"/>
        <w:spacing w:line="240" w:lineRule="auto"/>
        <w:rPr>
          <w:rFonts w:ascii="Open Sans" w:hAnsi="Open Sans"/>
          <w:sz w:val="28"/>
          <w:szCs w:val="28"/>
        </w:rPr>
      </w:pPr>
      <w:r w:rsidRPr="00223822">
        <w:rPr>
          <w:rFonts w:ascii="Open Sans" w:hAnsi="Open Sans"/>
          <w:sz w:val="28"/>
          <w:szCs w:val="28"/>
        </w:rPr>
        <w:t>$8,500 which is about #3 million.</w:t>
      </w:r>
    </w:p>
    <w:p w:rsidR="0058605B" w:rsidRPr="00223822" w:rsidRDefault="0058605B" w:rsidP="009B6E9E">
      <w:pPr>
        <w:ind w:left="360"/>
        <w:rPr>
          <w:rFonts w:ascii="Open Sans" w:hAnsi="Open Sans"/>
          <w:sz w:val="28"/>
          <w:szCs w:val="28"/>
          <w:u w:val="single"/>
        </w:rPr>
      </w:pPr>
      <w:r w:rsidRPr="00223822">
        <w:rPr>
          <w:rFonts w:ascii="Open Sans" w:hAnsi="Open Sans"/>
          <w:sz w:val="28"/>
          <w:szCs w:val="28"/>
          <w:u w:val="single"/>
        </w:rPr>
        <w:t>Care and maintenance of a microtome</w:t>
      </w:r>
    </w:p>
    <w:p w:rsidR="0058605B" w:rsidRPr="00223822" w:rsidRDefault="0058605B" w:rsidP="0058605B">
      <w:pPr>
        <w:pStyle w:val="ListParagraph"/>
        <w:numPr>
          <w:ilvl w:val="0"/>
          <w:numId w:val="3"/>
        </w:numPr>
        <w:rPr>
          <w:rFonts w:ascii="Open Sans" w:hAnsi="Open Sans"/>
          <w:sz w:val="28"/>
          <w:szCs w:val="28"/>
        </w:rPr>
      </w:pPr>
      <w:r w:rsidRPr="00223822">
        <w:rPr>
          <w:rFonts w:ascii="Open Sans" w:hAnsi="Open Sans"/>
          <w:sz w:val="28"/>
          <w:szCs w:val="28"/>
        </w:rPr>
        <w:t>Store knife in its case to prevent oxidation</w:t>
      </w:r>
    </w:p>
    <w:p w:rsidR="0058605B" w:rsidRPr="00223822" w:rsidRDefault="001B60A6" w:rsidP="0058605B">
      <w:pPr>
        <w:pStyle w:val="ListParagraph"/>
        <w:numPr>
          <w:ilvl w:val="0"/>
          <w:numId w:val="3"/>
        </w:numPr>
        <w:rPr>
          <w:rFonts w:ascii="Open Sans" w:hAnsi="Open Sans"/>
          <w:sz w:val="28"/>
          <w:szCs w:val="28"/>
        </w:rPr>
      </w:pPr>
      <w:r w:rsidRPr="00223822">
        <w:rPr>
          <w:rFonts w:ascii="Open Sans" w:hAnsi="Open Sans"/>
          <w:sz w:val="28"/>
          <w:szCs w:val="28"/>
        </w:rPr>
        <w:t>Keep the knife edge clean at all times</w:t>
      </w:r>
    </w:p>
    <w:p w:rsidR="001B60A6" w:rsidRPr="00223822" w:rsidRDefault="001B60A6" w:rsidP="0058605B">
      <w:pPr>
        <w:pStyle w:val="ListParagraph"/>
        <w:numPr>
          <w:ilvl w:val="0"/>
          <w:numId w:val="3"/>
        </w:numPr>
        <w:rPr>
          <w:rFonts w:ascii="Open Sans" w:hAnsi="Open Sans"/>
          <w:sz w:val="28"/>
          <w:szCs w:val="28"/>
        </w:rPr>
      </w:pPr>
      <w:r w:rsidRPr="00223822">
        <w:rPr>
          <w:rFonts w:ascii="Open Sans" w:hAnsi="Open Sans"/>
          <w:sz w:val="28"/>
          <w:szCs w:val="28"/>
        </w:rPr>
        <w:t>Daily cleaning of paraffin debris will help keep a microtome cutting optimally for many years.</w:t>
      </w:r>
    </w:p>
    <w:p w:rsidR="001B60A6" w:rsidRPr="00223822" w:rsidRDefault="001B60A6" w:rsidP="0058605B">
      <w:pPr>
        <w:pStyle w:val="ListParagraph"/>
        <w:numPr>
          <w:ilvl w:val="0"/>
          <w:numId w:val="3"/>
        </w:numPr>
        <w:rPr>
          <w:rFonts w:ascii="Open Sans" w:hAnsi="Open Sans"/>
          <w:sz w:val="28"/>
          <w:szCs w:val="28"/>
        </w:rPr>
      </w:pPr>
      <w:r w:rsidRPr="00223822">
        <w:rPr>
          <w:rFonts w:ascii="Open Sans" w:hAnsi="Open Sans"/>
          <w:sz w:val="28"/>
          <w:szCs w:val="28"/>
        </w:rPr>
        <w:t>The microtome knife should be coated with an oil mixture to prevent rust and corrosion when not in use</w:t>
      </w:r>
    </w:p>
    <w:p w:rsidR="00223822" w:rsidRPr="00223822" w:rsidRDefault="00D43DE4" w:rsidP="00223822">
      <w:pPr>
        <w:pStyle w:val="ListParagraph"/>
        <w:numPr>
          <w:ilvl w:val="0"/>
          <w:numId w:val="3"/>
        </w:numPr>
        <w:spacing w:line="240" w:lineRule="auto"/>
        <w:rPr>
          <w:rFonts w:ascii="Open Sans" w:hAnsi="Open Sans"/>
          <w:sz w:val="28"/>
          <w:szCs w:val="28"/>
        </w:rPr>
      </w:pPr>
      <w:r>
        <w:rPr>
          <w:rFonts w:ascii="Open Sans" w:hAnsi="Open Sans"/>
          <w:sz w:val="28"/>
          <w:szCs w:val="28"/>
        </w:rPr>
        <w:t>T</w:t>
      </w:r>
      <w:r w:rsidR="00223822" w:rsidRPr="00223822">
        <w:rPr>
          <w:rFonts w:ascii="Open Sans" w:hAnsi="Open Sans"/>
          <w:sz w:val="28"/>
          <w:szCs w:val="28"/>
        </w:rPr>
        <w:t>he blade guard must be used whenever a blade is present on the holder and when the microtome is not in active use.</w:t>
      </w:r>
    </w:p>
    <w:p w:rsidR="00223822" w:rsidRPr="00223822" w:rsidRDefault="00223822" w:rsidP="00223822">
      <w:pPr>
        <w:pStyle w:val="ListParagraph"/>
        <w:numPr>
          <w:ilvl w:val="0"/>
          <w:numId w:val="3"/>
        </w:numPr>
        <w:spacing w:line="240" w:lineRule="auto"/>
        <w:rPr>
          <w:rFonts w:ascii="Open Sans" w:hAnsi="Open Sans"/>
          <w:sz w:val="28"/>
          <w:szCs w:val="28"/>
        </w:rPr>
      </w:pPr>
      <w:r w:rsidRPr="00223822">
        <w:rPr>
          <w:rFonts w:ascii="Open Sans" w:hAnsi="Open Sans"/>
          <w:sz w:val="28"/>
          <w:szCs w:val="28"/>
        </w:rPr>
        <w:t>The arm (wheel) lock must be engaged whenever the rotary arm is not in active use.</w:t>
      </w:r>
    </w:p>
    <w:p w:rsidR="00223822" w:rsidRPr="00223822" w:rsidRDefault="00223822" w:rsidP="00223822">
      <w:pPr>
        <w:pStyle w:val="ListParagraph"/>
        <w:numPr>
          <w:ilvl w:val="0"/>
          <w:numId w:val="3"/>
        </w:numPr>
        <w:spacing w:line="240" w:lineRule="auto"/>
        <w:rPr>
          <w:rFonts w:ascii="Open Sans" w:hAnsi="Open Sans"/>
          <w:sz w:val="28"/>
          <w:szCs w:val="28"/>
        </w:rPr>
      </w:pPr>
      <w:r w:rsidRPr="00223822">
        <w:rPr>
          <w:rFonts w:ascii="Open Sans" w:hAnsi="Open Sans"/>
          <w:sz w:val="28"/>
          <w:szCs w:val="28"/>
        </w:rPr>
        <w:lastRenderedPageBreak/>
        <w:t xml:space="preserve">The blade should be installed and removed with the aid of a clamping tool such as a pair of hemostats. </w:t>
      </w:r>
    </w:p>
    <w:p w:rsidR="00223822" w:rsidRPr="00223822" w:rsidRDefault="00223822" w:rsidP="00223822">
      <w:pPr>
        <w:pStyle w:val="ListParagraph"/>
        <w:numPr>
          <w:ilvl w:val="0"/>
          <w:numId w:val="3"/>
        </w:numPr>
        <w:spacing w:line="240" w:lineRule="auto"/>
        <w:rPr>
          <w:rFonts w:ascii="Open Sans" w:hAnsi="Open Sans"/>
          <w:sz w:val="28"/>
          <w:szCs w:val="28"/>
        </w:rPr>
      </w:pPr>
      <w:r w:rsidRPr="00223822">
        <w:rPr>
          <w:rFonts w:ascii="Open Sans" w:hAnsi="Open Sans"/>
          <w:sz w:val="28"/>
          <w:szCs w:val="28"/>
        </w:rPr>
        <w:t>When placing or retrieving materials near the blade, use appropriate tools (such as forceps or fine-tipped paint brush) so that hands remain in the clear of the blade.</w:t>
      </w:r>
    </w:p>
    <w:p w:rsidR="00223822" w:rsidRPr="00223822" w:rsidRDefault="00223822" w:rsidP="00223822">
      <w:pPr>
        <w:pStyle w:val="ListParagraph"/>
        <w:numPr>
          <w:ilvl w:val="0"/>
          <w:numId w:val="3"/>
        </w:numPr>
        <w:spacing w:line="240" w:lineRule="auto"/>
        <w:rPr>
          <w:rFonts w:ascii="Open Sans" w:hAnsi="Open Sans"/>
          <w:sz w:val="28"/>
          <w:szCs w:val="28"/>
        </w:rPr>
      </w:pPr>
      <w:r w:rsidRPr="00223822">
        <w:rPr>
          <w:rFonts w:ascii="Open Sans" w:hAnsi="Open Sans"/>
          <w:sz w:val="28"/>
          <w:szCs w:val="28"/>
        </w:rPr>
        <w:t>Always ensure that the microtome is cleaned immediately after use.</w:t>
      </w:r>
    </w:p>
    <w:p w:rsidR="00223822" w:rsidRPr="00D43DE4" w:rsidRDefault="00223822" w:rsidP="00D43DE4">
      <w:pPr>
        <w:rPr>
          <w:rFonts w:ascii="Open Sans" w:hAnsi="Open Sans"/>
          <w:sz w:val="28"/>
          <w:szCs w:val="28"/>
        </w:rPr>
      </w:pPr>
    </w:p>
    <w:p w:rsidR="001B60A6" w:rsidRPr="00223822" w:rsidRDefault="001B60A6" w:rsidP="00376A68">
      <w:pPr>
        <w:ind w:left="720"/>
        <w:rPr>
          <w:rFonts w:ascii="Open Sans" w:hAnsi="Open Sans"/>
          <w:sz w:val="28"/>
          <w:szCs w:val="28"/>
        </w:rPr>
      </w:pPr>
    </w:p>
    <w:p w:rsidR="0058605B" w:rsidRPr="00223822" w:rsidRDefault="0058605B" w:rsidP="009B6E9E">
      <w:pPr>
        <w:ind w:left="360"/>
        <w:rPr>
          <w:rFonts w:ascii="Open Sans" w:hAnsi="Open Sans"/>
          <w:sz w:val="28"/>
          <w:szCs w:val="28"/>
        </w:rPr>
      </w:pPr>
    </w:p>
    <w:p w:rsidR="0058605B" w:rsidRPr="00223822" w:rsidRDefault="0058605B" w:rsidP="009B6E9E">
      <w:pPr>
        <w:ind w:left="360"/>
        <w:rPr>
          <w:rFonts w:ascii="Open Sans" w:hAnsi="Open Sans"/>
          <w:sz w:val="28"/>
          <w:szCs w:val="28"/>
        </w:rPr>
      </w:pPr>
    </w:p>
    <w:p w:rsidR="0058605B" w:rsidRPr="00223822" w:rsidRDefault="0058605B" w:rsidP="009B6E9E">
      <w:pPr>
        <w:ind w:left="360"/>
        <w:rPr>
          <w:rFonts w:ascii="Open Sans" w:hAnsi="Open Sans"/>
          <w:sz w:val="28"/>
          <w:szCs w:val="28"/>
        </w:rPr>
      </w:pPr>
    </w:p>
    <w:p w:rsidR="0058605B" w:rsidRPr="00223822" w:rsidRDefault="0058605B" w:rsidP="009B6E9E">
      <w:pPr>
        <w:ind w:left="360"/>
        <w:rPr>
          <w:rFonts w:ascii="Open Sans" w:hAnsi="Open Sans"/>
          <w:sz w:val="28"/>
          <w:szCs w:val="28"/>
        </w:rPr>
      </w:pPr>
    </w:p>
    <w:p w:rsidR="00093F9B" w:rsidRPr="00223822" w:rsidRDefault="00093F9B" w:rsidP="009B6E9E">
      <w:pPr>
        <w:ind w:left="360"/>
        <w:rPr>
          <w:rFonts w:ascii="Open Sans" w:hAnsi="Open Sans"/>
          <w:sz w:val="28"/>
          <w:szCs w:val="28"/>
        </w:rPr>
      </w:pPr>
    </w:p>
    <w:p w:rsidR="00093F9B" w:rsidRPr="00223822" w:rsidRDefault="00093F9B" w:rsidP="009B6E9E">
      <w:pPr>
        <w:ind w:left="360"/>
        <w:rPr>
          <w:rFonts w:ascii="Open Sans" w:hAnsi="Open Sans"/>
          <w:sz w:val="28"/>
          <w:szCs w:val="28"/>
        </w:rPr>
      </w:pPr>
      <w:bookmarkStart w:id="0" w:name="_GoBack"/>
      <w:bookmarkEnd w:id="0"/>
    </w:p>
    <w:sectPr w:rsidR="00093F9B" w:rsidRPr="002238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AA2"/>
    <w:multiLevelType w:val="hybridMultilevel"/>
    <w:tmpl w:val="D9948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9F3"/>
    <w:multiLevelType w:val="hybridMultilevel"/>
    <w:tmpl w:val="41B87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29B1"/>
    <w:multiLevelType w:val="hybridMultilevel"/>
    <w:tmpl w:val="55586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7016F4"/>
    <w:multiLevelType w:val="hybridMultilevel"/>
    <w:tmpl w:val="4F5AB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05041"/>
    <w:multiLevelType w:val="hybridMultilevel"/>
    <w:tmpl w:val="DEF4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25CE"/>
    <w:multiLevelType w:val="hybridMultilevel"/>
    <w:tmpl w:val="1800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E41FB"/>
    <w:multiLevelType w:val="hybridMultilevel"/>
    <w:tmpl w:val="58BC7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43ED3"/>
    <w:multiLevelType w:val="hybridMultilevel"/>
    <w:tmpl w:val="F0269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D46F1"/>
    <w:multiLevelType w:val="hybridMultilevel"/>
    <w:tmpl w:val="BB64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2F"/>
    <w:rsid w:val="00093F9B"/>
    <w:rsid w:val="000B5299"/>
    <w:rsid w:val="000D21A2"/>
    <w:rsid w:val="001B60A6"/>
    <w:rsid w:val="002040D7"/>
    <w:rsid w:val="00223822"/>
    <w:rsid w:val="00251E1C"/>
    <w:rsid w:val="00376A68"/>
    <w:rsid w:val="00387D01"/>
    <w:rsid w:val="0040705D"/>
    <w:rsid w:val="005364CD"/>
    <w:rsid w:val="0058605B"/>
    <w:rsid w:val="006211DF"/>
    <w:rsid w:val="006B1DE7"/>
    <w:rsid w:val="00721656"/>
    <w:rsid w:val="008873A2"/>
    <w:rsid w:val="008E1D2F"/>
    <w:rsid w:val="009B6E9E"/>
    <w:rsid w:val="00C70B01"/>
    <w:rsid w:val="00C71F2A"/>
    <w:rsid w:val="00D4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D600"/>
  <w15:chartTrackingRefBased/>
  <w15:docId w15:val="{D4D83B86-5D99-4DE9-B901-1AABCEC0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DF"/>
    <w:pPr>
      <w:ind w:left="720"/>
      <w:contextualSpacing/>
    </w:pPr>
  </w:style>
  <w:style w:type="character" w:styleId="PlaceholderText">
    <w:name w:val="Placeholder Text"/>
    <w:basedOn w:val="DefaultParagraphFont"/>
    <w:uiPriority w:val="99"/>
    <w:semiHidden/>
    <w:rsid w:val="00721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1250</TotalTime>
  <Pages>12</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Iyinn515</dc:creator>
  <cp:keywords/>
  <dc:description/>
  <cp:lastModifiedBy>Iyinn515</cp:lastModifiedBy>
  <cp:revision>6</cp:revision>
  <dcterms:created xsi:type="dcterms:W3CDTF">2020-05-12T06:04:00Z</dcterms:created>
  <dcterms:modified xsi:type="dcterms:W3CDTF">2020-05-13T08:44:00Z</dcterms:modified>
</cp:coreProperties>
</file>