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NAME: EKEH KENECHUKWU HILARY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COURSE: EMBRYOLOGY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MATRIC NUMBER: 18/MHS01/140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DEPARTMENT: MBBS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DISCUSS THE SECOND WEEK OF DEVELOPMENT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During the second week three main events takes place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Completion of implantation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Formation of bilaminar germ disc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Development of extra embryonic structures</w:t>
      </w:r>
    </w:p>
    <w:p>
      <w:pPr>
        <w:pStyle w:val="style179"/>
        <w:ind w:left="75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Day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8</w:t>
      </w:r>
    </w:p>
    <w:p>
      <w:pPr>
        <w:pStyle w:val="style0"/>
        <w:ind w:left="3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blastocyst</w:t>
      </w:r>
      <w:r>
        <w:rPr>
          <w:rFonts w:ascii="Times New Roman" w:cs="Times New Roman" w:hAnsi="Times New Roman"/>
          <w:sz w:val="24"/>
          <w:szCs w:val="24"/>
        </w:rPr>
        <w:t xml:space="preserve"> is partially embedded in the </w:t>
      </w:r>
      <w:r>
        <w:rPr>
          <w:rFonts w:ascii="Times New Roman" w:cs="Times New Roman" w:hAnsi="Times New Roman"/>
          <w:sz w:val="24"/>
          <w:szCs w:val="24"/>
        </w:rPr>
        <w:t>endometrium</w:t>
      </w:r>
      <w:r>
        <w:rPr>
          <w:rFonts w:ascii="Times New Roman" w:cs="Times New Roman" w:hAnsi="Times New Roman"/>
          <w:sz w:val="24"/>
          <w:szCs w:val="24"/>
        </w:rPr>
        <w:t xml:space="preserve">. The </w:t>
      </w:r>
      <w:r>
        <w:rPr>
          <w:rFonts w:ascii="Times New Roman" w:cs="Times New Roman" w:hAnsi="Times New Roman"/>
          <w:sz w:val="24"/>
          <w:szCs w:val="24"/>
        </w:rPr>
        <w:t>syncytotrophoblast</w:t>
      </w:r>
      <w:r>
        <w:rPr>
          <w:rFonts w:ascii="Times New Roman" w:cs="Times New Roman" w:hAnsi="Times New Roman"/>
          <w:sz w:val="24"/>
          <w:szCs w:val="24"/>
        </w:rPr>
        <w:t xml:space="preserve"> will continue to </w:t>
      </w:r>
      <w:r>
        <w:rPr>
          <w:rFonts w:ascii="Times New Roman" w:cs="Times New Roman" w:hAnsi="Times New Roman"/>
          <w:sz w:val="24"/>
          <w:szCs w:val="24"/>
        </w:rPr>
        <w:t>enrode</w:t>
      </w:r>
      <w:r>
        <w:rPr>
          <w:rFonts w:ascii="Times New Roman" w:cs="Times New Roman" w:hAnsi="Times New Roman"/>
          <w:sz w:val="24"/>
          <w:szCs w:val="24"/>
        </w:rPr>
        <w:t xml:space="preserve"> round the </w:t>
      </w:r>
      <w:r>
        <w:rPr>
          <w:rFonts w:ascii="Times New Roman" w:cs="Times New Roman" w:hAnsi="Times New Roman"/>
          <w:sz w:val="24"/>
          <w:szCs w:val="24"/>
        </w:rPr>
        <w:t>endometrium</w:t>
      </w:r>
      <w:r>
        <w:rPr>
          <w:rFonts w:ascii="Times New Roman" w:cs="Times New Roman" w:hAnsi="Times New Roman"/>
          <w:sz w:val="24"/>
          <w:szCs w:val="24"/>
        </w:rPr>
        <w:t xml:space="preserve">. The </w:t>
      </w:r>
      <w:r>
        <w:rPr>
          <w:rFonts w:ascii="Times New Roman" w:cs="Times New Roman" w:hAnsi="Times New Roman"/>
          <w:sz w:val="24"/>
          <w:szCs w:val="24"/>
        </w:rPr>
        <w:t xml:space="preserve">cells of the </w:t>
      </w:r>
      <w:r>
        <w:rPr>
          <w:rFonts w:ascii="Times New Roman" w:cs="Times New Roman" w:hAnsi="Times New Roman"/>
          <w:sz w:val="24"/>
          <w:szCs w:val="24"/>
        </w:rPr>
        <w:t>cytotrophoblast</w:t>
      </w:r>
      <w:r>
        <w:rPr>
          <w:rFonts w:ascii="Times New Roman" w:cs="Times New Roman" w:hAnsi="Times New Roman"/>
          <w:sz w:val="24"/>
          <w:szCs w:val="24"/>
        </w:rPr>
        <w:t xml:space="preserve"> continues</w:t>
      </w:r>
      <w:r>
        <w:rPr>
          <w:rFonts w:ascii="Times New Roman" w:cs="Times New Roman" w:hAnsi="Times New Roman"/>
          <w:sz w:val="24"/>
          <w:szCs w:val="24"/>
        </w:rPr>
        <w:t xml:space="preserve"> to divide and migrate into the regions of the </w:t>
      </w:r>
      <w:r>
        <w:rPr>
          <w:rFonts w:ascii="Times New Roman" w:cs="Times New Roman" w:hAnsi="Times New Roman"/>
          <w:sz w:val="24"/>
          <w:szCs w:val="24"/>
        </w:rPr>
        <w:t>syncytotrophoblast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ind w:left="3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embryoblast</w:t>
      </w:r>
      <w:r>
        <w:rPr>
          <w:rFonts w:ascii="Times New Roman" w:cs="Times New Roman" w:hAnsi="Times New Roman"/>
          <w:sz w:val="24"/>
          <w:szCs w:val="24"/>
        </w:rPr>
        <w:t xml:space="preserve"> differentiates into two types of cell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Cuboidal</w:t>
      </w:r>
      <w:r>
        <w:rPr>
          <w:rFonts w:ascii="Times New Roman" w:cs="Times New Roman" w:hAnsi="Times New Roman"/>
          <w:sz w:val="24"/>
          <w:szCs w:val="24"/>
        </w:rPr>
        <w:t xml:space="preserve"> cell(hypoblast)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Columnar cell(</w:t>
      </w:r>
      <w:r>
        <w:rPr>
          <w:rFonts w:ascii="Times New Roman" w:cs="Times New Roman" w:hAnsi="Times New Roman"/>
          <w:sz w:val="24"/>
          <w:szCs w:val="24"/>
        </w:rPr>
        <w:t>epiblast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 xml:space="preserve">cells of the </w:t>
      </w:r>
      <w:r>
        <w:rPr>
          <w:rFonts w:ascii="Times New Roman" w:cs="Times New Roman" w:hAnsi="Times New Roman"/>
          <w:sz w:val="24"/>
          <w:szCs w:val="24"/>
        </w:rPr>
        <w:t>epiblast</w:t>
      </w:r>
      <w:r>
        <w:rPr>
          <w:rFonts w:ascii="Times New Roman" w:cs="Times New Roman" w:hAnsi="Times New Roman"/>
          <w:sz w:val="24"/>
          <w:szCs w:val="24"/>
        </w:rPr>
        <w:t xml:space="preserve"> ad</w:t>
      </w:r>
      <w:r>
        <w:rPr>
          <w:rFonts w:ascii="Times New Roman" w:cs="Times New Roman" w:hAnsi="Times New Roman"/>
          <w:sz w:val="24"/>
          <w:szCs w:val="24"/>
        </w:rPr>
        <w:t xml:space="preserve">jacent to the </w:t>
      </w:r>
      <w:r>
        <w:rPr>
          <w:rFonts w:ascii="Times New Roman" w:cs="Times New Roman" w:hAnsi="Times New Roman"/>
          <w:sz w:val="24"/>
          <w:szCs w:val="24"/>
        </w:rPr>
        <w:t>cytotrophoblast</w:t>
      </w:r>
      <w:r>
        <w:rPr>
          <w:rFonts w:ascii="Times New Roman" w:cs="Times New Roman" w:hAnsi="Times New Roman"/>
          <w:sz w:val="24"/>
          <w:szCs w:val="24"/>
        </w:rPr>
        <w:t xml:space="preserve"> is</w:t>
      </w:r>
      <w:r>
        <w:rPr>
          <w:rFonts w:ascii="Times New Roman" w:cs="Times New Roman" w:hAnsi="Times New Roman"/>
          <w:sz w:val="24"/>
          <w:szCs w:val="24"/>
        </w:rPr>
        <w:t xml:space="preserve"> called AMNIOBLAST or AMION. The </w:t>
      </w:r>
      <w:r>
        <w:rPr>
          <w:rFonts w:ascii="Times New Roman" w:cs="Times New Roman" w:hAnsi="Times New Roman"/>
          <w:sz w:val="24"/>
          <w:szCs w:val="24"/>
        </w:rPr>
        <w:t>epiblast</w:t>
      </w:r>
      <w:r>
        <w:rPr>
          <w:rFonts w:ascii="Times New Roman" w:cs="Times New Roman" w:hAnsi="Times New Roman"/>
          <w:sz w:val="24"/>
          <w:szCs w:val="24"/>
        </w:rPr>
        <w:t xml:space="preserve"> surrounds the amniotic cavity. The </w:t>
      </w:r>
      <w:r>
        <w:rPr>
          <w:rFonts w:ascii="Times New Roman" w:cs="Times New Roman" w:hAnsi="Times New Roman"/>
          <w:sz w:val="24"/>
          <w:szCs w:val="24"/>
        </w:rPr>
        <w:t>epiblast</w:t>
      </w:r>
      <w:r>
        <w:rPr>
          <w:rFonts w:ascii="Times New Roman" w:cs="Times New Roman" w:hAnsi="Times New Roman"/>
          <w:sz w:val="24"/>
          <w:szCs w:val="24"/>
        </w:rPr>
        <w:t xml:space="preserve"> and hypoblast give rise to the bilaminar germ disc.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Day 9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Blastocyst</w:t>
      </w:r>
      <w:r>
        <w:rPr>
          <w:rFonts w:ascii="Times New Roman" w:cs="Times New Roman" w:hAnsi="Times New Roman"/>
          <w:sz w:val="24"/>
          <w:szCs w:val="24"/>
        </w:rPr>
        <w:t xml:space="preserve"> is deeply embedded in the </w:t>
      </w:r>
      <w:r>
        <w:rPr>
          <w:rFonts w:ascii="Times New Roman" w:cs="Times New Roman" w:hAnsi="Times New Roman"/>
          <w:sz w:val="24"/>
          <w:szCs w:val="24"/>
        </w:rPr>
        <w:t>endometrium</w:t>
      </w:r>
      <w:r>
        <w:rPr>
          <w:rFonts w:ascii="Times New Roman" w:cs="Times New Roman" w:hAnsi="Times New Roman"/>
          <w:sz w:val="24"/>
          <w:szCs w:val="24"/>
        </w:rPr>
        <w:t xml:space="preserve">. The surface of the epithelium is covered with fibrin coagulum. A membrane lie adjacent to the </w:t>
      </w:r>
      <w:r>
        <w:rPr>
          <w:rFonts w:ascii="Times New Roman" w:cs="Times New Roman" w:hAnsi="Times New Roman"/>
          <w:sz w:val="24"/>
          <w:szCs w:val="24"/>
        </w:rPr>
        <w:t>cytotrophoblast</w:t>
      </w:r>
      <w:r>
        <w:rPr>
          <w:rFonts w:ascii="Times New Roman" w:cs="Times New Roman" w:hAnsi="Times New Roman"/>
          <w:sz w:val="24"/>
          <w:szCs w:val="24"/>
        </w:rPr>
        <w:t xml:space="preserve"> and it’s called EXO-COELOMIC MEMBRANE or HEUSER’S MEMBRANE. The cavity </w:t>
      </w:r>
      <w:r>
        <w:rPr>
          <w:rFonts w:ascii="Times New Roman" w:cs="Times New Roman" w:hAnsi="Times New Roman"/>
          <w:sz w:val="24"/>
          <w:szCs w:val="24"/>
        </w:rPr>
        <w:t>inbetween</w:t>
      </w:r>
      <w:r>
        <w:rPr>
          <w:rFonts w:ascii="Times New Roman" w:cs="Times New Roman" w:hAnsi="Times New Roman"/>
          <w:sz w:val="24"/>
          <w:szCs w:val="24"/>
        </w:rPr>
        <w:t xml:space="preserve"> the </w:t>
      </w:r>
      <w:r>
        <w:rPr>
          <w:rFonts w:ascii="Times New Roman" w:cs="Times New Roman" w:hAnsi="Times New Roman"/>
          <w:sz w:val="24"/>
          <w:szCs w:val="24"/>
        </w:rPr>
        <w:t>exo-coelomic</w:t>
      </w:r>
      <w:r>
        <w:rPr>
          <w:rFonts w:ascii="Times New Roman" w:cs="Times New Roman" w:hAnsi="Times New Roman"/>
          <w:sz w:val="24"/>
          <w:szCs w:val="24"/>
        </w:rPr>
        <w:t xml:space="preserve"> membrane and the hypoblast </w:t>
      </w:r>
      <w:r>
        <w:rPr>
          <w:rFonts w:ascii="Times New Roman" w:cs="Times New Roman" w:hAnsi="Times New Roman"/>
          <w:sz w:val="24"/>
          <w:szCs w:val="24"/>
        </w:rPr>
        <w:t>is</w:t>
      </w:r>
      <w:r>
        <w:rPr>
          <w:rFonts w:ascii="Times New Roman" w:cs="Times New Roman" w:hAnsi="Times New Roman"/>
          <w:sz w:val="24"/>
          <w:szCs w:val="24"/>
        </w:rPr>
        <w:t xml:space="preserve"> called </w:t>
      </w:r>
      <w:r>
        <w:rPr>
          <w:rFonts w:ascii="Times New Roman" w:cs="Times New Roman" w:hAnsi="Times New Roman"/>
          <w:sz w:val="24"/>
          <w:szCs w:val="24"/>
        </w:rPr>
        <w:t>exo-coelomic</w:t>
      </w:r>
      <w:r>
        <w:rPr>
          <w:rFonts w:ascii="Times New Roman" w:cs="Times New Roman" w:hAnsi="Times New Roman"/>
          <w:sz w:val="24"/>
          <w:szCs w:val="24"/>
        </w:rPr>
        <w:t xml:space="preserve"> cavity or primary yolk sac, primary umbilical vesicle. Vacuum develop in the region of </w:t>
      </w:r>
      <w:r>
        <w:rPr>
          <w:rFonts w:ascii="Times New Roman" w:cs="Times New Roman" w:hAnsi="Times New Roman"/>
          <w:sz w:val="24"/>
          <w:szCs w:val="24"/>
        </w:rPr>
        <w:t>syncytotrophoblast</w:t>
      </w:r>
      <w:r>
        <w:rPr>
          <w:rFonts w:ascii="Times New Roman" w:cs="Times New Roman" w:hAnsi="Times New Roman"/>
          <w:sz w:val="24"/>
          <w:szCs w:val="24"/>
        </w:rPr>
        <w:t xml:space="preserve"> and are called lacunae. At this stage we have </w:t>
      </w:r>
      <w:r>
        <w:rPr>
          <w:rFonts w:ascii="Times New Roman" w:cs="Times New Roman" w:hAnsi="Times New Roman"/>
          <w:sz w:val="24"/>
          <w:szCs w:val="24"/>
        </w:rPr>
        <w:t>triphoblastic</w:t>
      </w:r>
      <w:r>
        <w:rPr>
          <w:rFonts w:ascii="Times New Roman" w:cs="Times New Roman" w:hAnsi="Times New Roman"/>
          <w:sz w:val="24"/>
          <w:szCs w:val="24"/>
        </w:rPr>
        <w:t xml:space="preserve"> lacunae.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Day 11-1</w:t>
      </w:r>
      <w:r>
        <w:rPr>
          <w:rFonts w:ascii="Times New Roman" w:cs="Times New Roman" w:hAnsi="Times New Roman"/>
          <w:b/>
          <w:sz w:val="24"/>
          <w:szCs w:val="24"/>
        </w:rPr>
        <w:t>2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Blastocyst</w:t>
      </w:r>
      <w:r>
        <w:rPr>
          <w:rFonts w:ascii="Times New Roman" w:cs="Times New Roman" w:hAnsi="Times New Roman"/>
          <w:sz w:val="24"/>
          <w:szCs w:val="24"/>
        </w:rPr>
        <w:t xml:space="preserve"> is completely embedded in the </w:t>
      </w:r>
      <w:r>
        <w:rPr>
          <w:rFonts w:ascii="Times New Roman" w:cs="Times New Roman" w:hAnsi="Times New Roman"/>
          <w:sz w:val="24"/>
          <w:szCs w:val="24"/>
        </w:rPr>
        <w:t>endometrium</w:t>
      </w:r>
      <w:r>
        <w:rPr>
          <w:rFonts w:ascii="Times New Roman" w:cs="Times New Roman" w:hAnsi="Times New Roman"/>
          <w:sz w:val="24"/>
          <w:szCs w:val="24"/>
        </w:rPr>
        <w:t xml:space="preserve">. Ruptured capillaries are called SINUSOID and this causes spillage of blood. The sinusoid communicates blood to the </w:t>
      </w:r>
      <w:r>
        <w:rPr>
          <w:rFonts w:ascii="Times New Roman" w:cs="Times New Roman" w:hAnsi="Times New Roman"/>
          <w:sz w:val="24"/>
          <w:szCs w:val="24"/>
        </w:rPr>
        <w:t>tropho</w:t>
      </w:r>
      <w:r>
        <w:rPr>
          <w:rFonts w:ascii="Times New Roman" w:cs="Times New Roman" w:hAnsi="Times New Roman"/>
          <w:sz w:val="24"/>
          <w:szCs w:val="24"/>
        </w:rPr>
        <w:t>blastic</w:t>
      </w:r>
      <w:r>
        <w:rPr>
          <w:rFonts w:ascii="Times New Roman" w:cs="Times New Roman" w:hAnsi="Times New Roman"/>
          <w:sz w:val="24"/>
          <w:szCs w:val="24"/>
        </w:rPr>
        <w:t xml:space="preserve"> lacunae. At this stage a primordial </w:t>
      </w:r>
      <w:r>
        <w:rPr>
          <w:rFonts w:ascii="Times New Roman" w:cs="Times New Roman" w:hAnsi="Times New Roman"/>
          <w:sz w:val="24"/>
          <w:szCs w:val="24"/>
        </w:rPr>
        <w:t>utero</w:t>
      </w:r>
      <w:r>
        <w:rPr>
          <w:rFonts w:ascii="Times New Roman" w:cs="Times New Roman" w:hAnsi="Times New Roman"/>
          <w:sz w:val="24"/>
          <w:szCs w:val="24"/>
        </w:rPr>
        <w:t xml:space="preserve"> placental circulation is established. A space of mesoderm develops within the region of </w:t>
      </w:r>
      <w:r>
        <w:rPr>
          <w:rFonts w:ascii="Times New Roman" w:cs="Times New Roman" w:hAnsi="Times New Roman"/>
          <w:sz w:val="24"/>
          <w:szCs w:val="24"/>
        </w:rPr>
        <w:t>cytotrophoblast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sz w:val="24"/>
          <w:szCs w:val="24"/>
        </w:rPr>
        <w:t>exo-coelomis</w:t>
      </w:r>
      <w:r>
        <w:rPr>
          <w:rFonts w:ascii="Times New Roman" w:cs="Times New Roman" w:hAnsi="Times New Roman"/>
          <w:sz w:val="24"/>
          <w:szCs w:val="24"/>
        </w:rPr>
        <w:t xml:space="preserve"> membrane and </w:t>
      </w:r>
      <w:r>
        <w:rPr>
          <w:rFonts w:ascii="Times New Roman" w:cs="Times New Roman" w:hAnsi="Times New Roman"/>
          <w:sz w:val="24"/>
          <w:szCs w:val="24"/>
        </w:rPr>
        <w:t>cytotrophoblast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sz w:val="24"/>
          <w:szCs w:val="24"/>
        </w:rPr>
        <w:t>amnioblast</w:t>
      </w:r>
      <w:r>
        <w:rPr>
          <w:rFonts w:ascii="Times New Roman" w:cs="Times New Roman" w:hAnsi="Times New Roman"/>
          <w:sz w:val="24"/>
          <w:szCs w:val="24"/>
        </w:rPr>
        <w:t xml:space="preserve"> except at a point where we have the connecting stalk.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space of mesoderm is called extra embryonic mesoderm. Inside the </w:t>
      </w:r>
      <w:r>
        <w:rPr>
          <w:rFonts w:ascii="Times New Roman" w:cs="Times New Roman" w:hAnsi="Times New Roman"/>
          <w:sz w:val="24"/>
          <w:szCs w:val="24"/>
        </w:rPr>
        <w:t>extraembryonic</w:t>
      </w:r>
      <w:r>
        <w:rPr>
          <w:rFonts w:ascii="Times New Roman" w:cs="Times New Roman" w:hAnsi="Times New Roman"/>
          <w:sz w:val="24"/>
          <w:szCs w:val="24"/>
        </w:rPr>
        <w:t xml:space="preserve"> mesoderm there is the development of some cavities called extra embryonic cavity or extra embryonic </w:t>
      </w:r>
      <w:r>
        <w:rPr>
          <w:rFonts w:ascii="Times New Roman" w:cs="Times New Roman" w:hAnsi="Times New Roman"/>
          <w:sz w:val="24"/>
          <w:szCs w:val="24"/>
        </w:rPr>
        <w:t>coelum</w:t>
      </w:r>
      <w:r>
        <w:rPr>
          <w:rFonts w:ascii="Times New Roman" w:cs="Times New Roman" w:hAnsi="Times New Roman"/>
          <w:sz w:val="24"/>
          <w:szCs w:val="24"/>
        </w:rPr>
        <w:t>. It divides the mesoderm into two parts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Extra embryonic somatic mesoderm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Extra embryonic </w:t>
      </w:r>
      <w:r>
        <w:rPr>
          <w:rFonts w:ascii="Times New Roman" w:cs="Times New Roman" w:hAnsi="Times New Roman"/>
          <w:sz w:val="24"/>
          <w:szCs w:val="24"/>
        </w:rPr>
        <w:t>splanchnic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mesoderm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As the </w:t>
      </w:r>
      <w:r>
        <w:rPr>
          <w:rFonts w:ascii="Times New Roman" w:cs="Times New Roman" w:hAnsi="Times New Roman"/>
          <w:sz w:val="24"/>
          <w:szCs w:val="24"/>
        </w:rPr>
        <w:t>conceptus</w:t>
      </w:r>
      <w:r>
        <w:rPr>
          <w:rFonts w:ascii="Times New Roman" w:cs="Times New Roman" w:hAnsi="Times New Roman"/>
          <w:sz w:val="24"/>
          <w:szCs w:val="24"/>
        </w:rPr>
        <w:t xml:space="preserve"> implants, the endometrial connective tissue cells undergo a transformation called DECIDUAL REACTION. During this reaction, </w:t>
      </w:r>
      <w:r>
        <w:rPr>
          <w:rFonts w:ascii="Times New Roman" w:cs="Times New Roman" w:hAnsi="Times New Roman"/>
          <w:sz w:val="24"/>
          <w:szCs w:val="24"/>
        </w:rPr>
        <w:t xml:space="preserve">cells of the </w:t>
      </w:r>
      <w:r>
        <w:rPr>
          <w:rFonts w:ascii="Times New Roman" w:cs="Times New Roman" w:hAnsi="Times New Roman"/>
          <w:sz w:val="24"/>
          <w:szCs w:val="24"/>
        </w:rPr>
        <w:t>endometrium</w:t>
      </w:r>
      <w:r>
        <w:rPr>
          <w:rFonts w:ascii="Times New Roman" w:cs="Times New Roman" w:hAnsi="Times New Roman"/>
          <w:sz w:val="24"/>
          <w:szCs w:val="24"/>
        </w:rPr>
        <w:t xml:space="preserve"> swells</w:t>
      </w:r>
      <w:r>
        <w:rPr>
          <w:rFonts w:ascii="Times New Roman" w:cs="Times New Roman" w:hAnsi="Times New Roman"/>
          <w:sz w:val="24"/>
          <w:szCs w:val="24"/>
        </w:rPr>
        <w:t xml:space="preserve"> because of the accumulation of glycogen and lipid in their cytoplasm and they are known as DECIDUAL CELLS. The primary function of the </w:t>
      </w:r>
      <w:r>
        <w:rPr>
          <w:rFonts w:ascii="Times New Roman" w:cs="Times New Roman" w:hAnsi="Times New Roman"/>
          <w:sz w:val="24"/>
          <w:szCs w:val="24"/>
        </w:rPr>
        <w:t>decidual</w:t>
      </w:r>
      <w:r>
        <w:rPr>
          <w:rFonts w:ascii="Times New Roman" w:cs="Times New Roman" w:hAnsi="Times New Roman"/>
          <w:sz w:val="24"/>
          <w:szCs w:val="24"/>
        </w:rPr>
        <w:t xml:space="preserve"> reaction is to provide nutrition for the early embryo and an </w:t>
      </w:r>
      <w:r>
        <w:rPr>
          <w:rFonts w:ascii="Times New Roman" w:cs="Times New Roman" w:hAnsi="Times New Roman"/>
          <w:sz w:val="24"/>
          <w:szCs w:val="24"/>
        </w:rPr>
        <w:t>immurologically</w:t>
      </w:r>
      <w:r>
        <w:rPr>
          <w:rFonts w:ascii="Times New Roman" w:cs="Times New Roman" w:hAnsi="Times New Roman"/>
          <w:sz w:val="24"/>
          <w:szCs w:val="24"/>
        </w:rPr>
        <w:t xml:space="preserve"> privileged site for the </w:t>
      </w:r>
      <w:r>
        <w:rPr>
          <w:rFonts w:ascii="Times New Roman" w:cs="Times New Roman" w:hAnsi="Times New Roman"/>
          <w:sz w:val="24"/>
          <w:szCs w:val="24"/>
        </w:rPr>
        <w:t>conceptus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Day 13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surface defect in the </w:t>
      </w:r>
      <w:r>
        <w:rPr>
          <w:rFonts w:ascii="Times New Roman" w:cs="Times New Roman" w:hAnsi="Times New Roman"/>
          <w:sz w:val="24"/>
          <w:szCs w:val="24"/>
        </w:rPr>
        <w:t>endometrium</w:t>
      </w:r>
      <w:r>
        <w:rPr>
          <w:rFonts w:ascii="Times New Roman" w:cs="Times New Roman" w:hAnsi="Times New Roman"/>
          <w:sz w:val="24"/>
          <w:szCs w:val="24"/>
        </w:rPr>
        <w:t xml:space="preserve"> has been completely covered by the surface epithelium.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Occasionally, bleeding occurs at the implantation site as a result of increased blood flow of </w:t>
      </w:r>
      <w:r>
        <w:rPr>
          <w:rFonts w:ascii="Times New Roman" w:cs="Times New Roman" w:hAnsi="Times New Roman"/>
          <w:sz w:val="24"/>
          <w:szCs w:val="24"/>
        </w:rPr>
        <w:t>lacunar</w:t>
      </w:r>
      <w:r>
        <w:rPr>
          <w:rFonts w:ascii="Times New Roman" w:cs="Times New Roman" w:hAnsi="Times New Roman"/>
          <w:sz w:val="24"/>
          <w:szCs w:val="24"/>
        </w:rPr>
        <w:t xml:space="preserve"> spaces.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Cells of the </w:t>
      </w:r>
      <w:r>
        <w:rPr>
          <w:rFonts w:ascii="Times New Roman" w:cs="Times New Roman" w:hAnsi="Times New Roman"/>
          <w:sz w:val="24"/>
          <w:szCs w:val="24"/>
        </w:rPr>
        <w:t>cytotrophoblast</w:t>
      </w:r>
      <w:r>
        <w:rPr>
          <w:rFonts w:ascii="Times New Roman" w:cs="Times New Roman" w:hAnsi="Times New Roman"/>
          <w:sz w:val="24"/>
          <w:szCs w:val="24"/>
        </w:rPr>
        <w:t xml:space="preserve"> acquire </w:t>
      </w:r>
      <w:r>
        <w:rPr>
          <w:rFonts w:ascii="Times New Roman" w:cs="Times New Roman" w:hAnsi="Times New Roman"/>
          <w:sz w:val="24"/>
          <w:szCs w:val="24"/>
        </w:rPr>
        <w:t>syncytium</w:t>
      </w:r>
      <w:r>
        <w:rPr>
          <w:rFonts w:ascii="Times New Roman" w:cs="Times New Roman" w:hAnsi="Times New Roman"/>
          <w:sz w:val="24"/>
          <w:szCs w:val="24"/>
        </w:rPr>
        <w:t xml:space="preserve"> and having a </w:t>
      </w:r>
      <w:r>
        <w:rPr>
          <w:rFonts w:ascii="Times New Roman" w:cs="Times New Roman" w:hAnsi="Times New Roman"/>
          <w:sz w:val="24"/>
          <w:szCs w:val="24"/>
        </w:rPr>
        <w:t>villi</w:t>
      </w:r>
      <w:r>
        <w:rPr>
          <w:rFonts w:ascii="Times New Roman" w:cs="Times New Roman" w:hAnsi="Times New Roman"/>
          <w:sz w:val="24"/>
          <w:szCs w:val="24"/>
        </w:rPr>
        <w:t xml:space="preserve"> shape. When they have the </w:t>
      </w:r>
      <w:r>
        <w:rPr>
          <w:rFonts w:ascii="Times New Roman" w:cs="Times New Roman" w:hAnsi="Times New Roman"/>
          <w:sz w:val="24"/>
          <w:szCs w:val="24"/>
        </w:rPr>
        <w:t>syncytium</w:t>
      </w:r>
      <w:r>
        <w:rPr>
          <w:rFonts w:ascii="Times New Roman" w:cs="Times New Roman" w:hAnsi="Times New Roman"/>
          <w:sz w:val="24"/>
          <w:szCs w:val="24"/>
        </w:rPr>
        <w:t xml:space="preserve"> they are called primary </w:t>
      </w:r>
      <w:r>
        <w:rPr>
          <w:rFonts w:ascii="Times New Roman" w:cs="Times New Roman" w:hAnsi="Times New Roman"/>
          <w:sz w:val="24"/>
          <w:szCs w:val="24"/>
        </w:rPr>
        <w:t>villi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connecting </w:t>
      </w:r>
      <w:r>
        <w:rPr>
          <w:rFonts w:ascii="Times New Roman" w:cs="Times New Roman" w:hAnsi="Times New Roman"/>
          <w:sz w:val="24"/>
          <w:szCs w:val="24"/>
        </w:rPr>
        <w:t>stalk give</w:t>
      </w:r>
      <w:r>
        <w:rPr>
          <w:rFonts w:ascii="Times New Roman" w:cs="Times New Roman" w:hAnsi="Times New Roman"/>
          <w:sz w:val="24"/>
          <w:szCs w:val="24"/>
        </w:rPr>
        <w:t xml:space="preserve"> rise to the future umbilical stalk.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extra embryonic cavity enlarges and forms chronic cavity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Exo-coelomic</w:t>
      </w:r>
      <w:r>
        <w:rPr>
          <w:rFonts w:ascii="Times New Roman" w:cs="Times New Roman" w:hAnsi="Times New Roman"/>
          <w:sz w:val="24"/>
          <w:szCs w:val="24"/>
        </w:rPr>
        <w:t xml:space="preserve"> cavity becomes smaller and forms secondary yolk sac or secondary umbilical vesicle.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exo-coelomic</w:t>
      </w:r>
      <w:r>
        <w:rPr>
          <w:rFonts w:ascii="Times New Roman" w:cs="Times New Roman" w:hAnsi="Times New Roman"/>
          <w:sz w:val="24"/>
          <w:szCs w:val="24"/>
        </w:rPr>
        <w:t xml:space="preserve"> cyst is formed.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7521D9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07EC1A8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D5616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9268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6FE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Words>452</Words>
  <Pages>2</Pages>
  <Characters>2645</Characters>
  <Application>WPS Office</Application>
  <DocSecurity>0</DocSecurity>
  <Paragraphs>37</Paragraphs>
  <ScaleCrop>false</ScaleCrop>
  <LinksUpToDate>false</LinksUpToDate>
  <CharactersWithSpaces>3066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2020-05-10T17:24:00Z</dcterms:created>
  <dc:creator>user</dc:creator>
  <lastModifiedBy>SM-G9280</lastModifiedBy>
  <dcterms:modified xsi:type="dcterms:W3CDTF">2020-05-14T14:43:21Z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