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autoSpaceDE w:val="false"/>
        <w:autoSpaceDN w:val="false"/>
        <w:adjustRightInd w:val="false"/>
        <w:spacing w:lineRule="auto" w:line="240"/>
        <w:jc w:val="center"/>
        <w:rPr>
          <w:rFonts w:ascii="Calibri" w:cs="Calibri" w:hAnsi="Calibri"/>
          <w:color w:val="000000"/>
          <w:sz w:val="52"/>
          <w:szCs w:val="52"/>
        </w:rPr>
      </w:pPr>
      <w:r>
        <w:rPr>
          <w:rFonts w:cs="Calibri" w:hAnsi="Calibri"/>
          <w:b/>
          <w:bCs/>
          <w:color w:val="000000"/>
          <w:sz w:val="52"/>
          <w:szCs w:val="52"/>
          <w:lang w:val="en-US"/>
        </w:rPr>
        <w:t>Obembe oluwadamilola.b</w:t>
      </w:r>
      <w:r>
        <w:rPr>
          <w:rFonts w:ascii="Calibri" w:cs="Calibri" w:hAnsi="Calibri"/>
          <w:b/>
          <w:bCs/>
          <w:color w:val="000000"/>
          <w:sz w:val="52"/>
          <w:szCs w:val="52"/>
        </w:rPr>
        <w:t xml:space="preserve"> </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color w:val="000000"/>
          <w:sz w:val="23"/>
          <w:szCs w:val="23"/>
          <w:lang w:val="en-US"/>
        </w:rPr>
        <w:t>Electrical and electronic engineering</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b/>
          <w:bCs/>
          <w:color w:val="000000"/>
          <w:sz w:val="23"/>
          <w:szCs w:val="23"/>
        </w:rPr>
        <w:t>19/</w:t>
      </w:r>
      <w:r>
        <w:rPr>
          <w:rFonts w:ascii="Calibri" w:cs="Calibri" w:hAnsi="Calibri"/>
          <w:b/>
          <w:bCs/>
          <w:color w:val="000000"/>
          <w:sz w:val="23"/>
          <w:szCs w:val="23"/>
          <w:lang w:val="en-US"/>
        </w:rPr>
        <w:t>ENG04/036</w:t>
      </w:r>
    </w:p>
    <w:p>
      <w:pPr>
        <w:pStyle w:val="style0"/>
        <w:jc w:val="center"/>
        <w:rPr>
          <w:rFonts w:ascii="Calibri" w:cs="Calibri" w:hAnsi="Calibri"/>
          <w:b/>
          <w:bCs/>
          <w:color w:val="000000"/>
          <w:sz w:val="23"/>
          <w:szCs w:val="23"/>
        </w:rPr>
      </w:pPr>
      <w:r>
        <w:rPr>
          <w:rFonts w:ascii="Calibri" w:cs="Calibri" w:hAnsi="Calibri"/>
          <w:b/>
          <w:bCs/>
          <w:color w:val="000000"/>
          <w:sz w:val="23"/>
          <w:szCs w:val="23"/>
        </w:rPr>
        <w:t xml:space="preserve">CHM102 </w:t>
      </w:r>
      <w:r>
        <w:rPr>
          <w:rFonts w:ascii="Calibri" w:cs="Calibri" w:hAnsi="Calibri"/>
          <w:b/>
          <w:bCs/>
          <w:color w:val="000000"/>
          <w:sz w:val="23"/>
          <w:szCs w:val="23"/>
        </w:rPr>
        <w:t>ASSIGNMENT</w:t>
      </w:r>
      <w:r>
        <w:rPr>
          <w:rFonts w:ascii="Calibri" w:cs="Calibri" w:hAnsi="Calibri"/>
          <w:b/>
          <w:bCs/>
          <w:color w:val="000000"/>
          <w:sz w:val="23"/>
          <w:szCs w:val="23"/>
        </w:rPr>
        <w:t xml:space="preserve"> </w:t>
      </w:r>
    </w:p>
    <w:p>
      <w:pPr>
        <w:pStyle w:val="style0"/>
        <w:jc w:val="center"/>
        <w:rPr/>
      </w:pPr>
      <w:r>
        <w:rPr>
          <w:rFonts w:ascii="Arial" w:cs="Arial" w:hAnsi="Arial"/>
          <w:color w:val="ecf0f1"/>
          <w:shd w:val="clear" w:color="auto" w:fill="3498db"/>
        </w:rPr>
        <w:t> </w:t>
      </w:r>
      <w:r>
        <w:rPr>
          <w:rStyle w:val="style87"/>
          <w:rFonts w:ascii="Arial" w:cs="Arial" w:hAnsi="Arial"/>
          <w:color w:val="ecf0f1"/>
          <w:shd w:val="clear" w:color="auto" w:fill="3498db"/>
        </w:rPr>
        <w:t>Start Date:</w:t>
      </w:r>
      <w:r>
        <w:rPr>
          <w:rFonts w:ascii="Arial" w:cs="Arial" w:hAnsi="Arial"/>
          <w:color w:val="ecf0f1"/>
          <w:shd w:val="clear" w:color="auto" w:fill="3498db"/>
        </w:rPr>
        <w:t> 04-05-2020 - </w:t>
      </w:r>
      <w:r>
        <w:rPr>
          <w:rStyle w:val="style87"/>
          <w:rFonts w:ascii="Arial" w:cs="Arial" w:hAnsi="Arial"/>
          <w:color w:val="ecf0f1"/>
          <w:shd w:val="clear" w:color="auto" w:fill="3498db"/>
        </w:rPr>
        <w:t>End Date:</w:t>
      </w:r>
      <w:r>
        <w:rPr>
          <w:rFonts w:ascii="Arial" w:cs="Arial" w:hAnsi="Arial"/>
          <w:color w:val="ecf0f1"/>
          <w:shd w:val="clear" w:color="auto" w:fill="3498db"/>
        </w:rPr>
        <w:t> 15-05-2020</w:t>
      </w:r>
    </w:p>
    <w:p>
      <w:pPr>
        <w:pStyle w:val="style0"/>
        <w:jc w:val="center"/>
        <w:rPr>
          <w:b/>
        </w:rPr>
      </w:pPr>
      <w:r>
        <w:rPr>
          <w:b/>
        </w:rPr>
        <w:t>1</w:t>
      </w:r>
    </w:p>
    <w:p>
      <w:pPr>
        <w:pStyle w:val="style0"/>
        <w:jc w:val="center"/>
        <w:rPr>
          <w:b/>
        </w:rPr>
      </w:pPr>
      <w:r>
        <w:rPr>
          <w:rFonts w:ascii="Arial" w:cs="Arial" w:hAnsi="Arial"/>
          <w:b/>
          <w:color w:val="333333"/>
          <w:sz w:val="21"/>
          <w:szCs w:val="21"/>
          <w:shd w:val="clear" w:color="auto" w:fill="ffffff"/>
        </w:rPr>
        <w:t>Alcohols are very important organic compounds. Discuss briefly their classification and give one example each.</w:t>
      </w:r>
    </w:p>
    <w:p>
      <w:pPr>
        <w:pStyle w:val="style0"/>
        <w:shd w:val="clear" w:color="auto" w:fill="ffffff"/>
        <w:spacing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Primary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Tahoma" w:eastAsia="Times New Roman"/>
          <w:color w:val="000000"/>
          <w:sz w:val="24"/>
          <w:szCs w:val="24"/>
        </w:rPr>
        <w:t>In a primary (1°) alcohol, the carbon atom that carries the -OH group is only attached to one alkyl group.</w:t>
      </w:r>
      <w:r>
        <w:rPr>
          <w:rFonts w:cs="Arial" w:eastAsia="Times New Roman"/>
          <w:color w:val="000000"/>
          <w:sz w:val="24"/>
          <w:szCs w:val="24"/>
        </w:rPr>
        <w:t> Some examples of primary alcohols are shown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4324350" cy="849145"/>
            <wp:effectExtent l="1905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324350" cy="849145"/>
                    </a:xfrm>
                    <a:prstGeom prst="rect"/>
                    <a:ln>
                      <a:noFill/>
                    </a:ln>
                  </pic:spPr>
                </pic:pic>
              </a:graphicData>
            </a:graphic>
          </wp:inline>
        </w:drawing>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Notice that the complexity of the attached alkyl group is irrelevant. In each case there is only one linkage to an alkyl group from the CH</w:t>
      </w:r>
      <w:r>
        <w:rPr>
          <w:rFonts w:cs="Arial" w:eastAsia="Times New Roman"/>
          <w:color w:val="000000"/>
          <w:sz w:val="24"/>
          <w:szCs w:val="24"/>
          <w:vertAlign w:val="subscript"/>
        </w:rPr>
        <w:t>2</w:t>
      </w:r>
      <w:r>
        <w:rPr>
          <w:rFonts w:cs="Arial" w:eastAsia="Times New Roman"/>
          <w:color w:val="000000"/>
          <w:sz w:val="24"/>
          <w:szCs w:val="24"/>
        </w:rPr>
        <w:t xml:space="preserve"> group holding the -OH </w:t>
      </w:r>
      <w:r>
        <w:rPr>
          <w:rFonts w:cs="Arial" w:eastAsia="Times New Roman"/>
          <w:color w:val="000000"/>
          <w:sz w:val="24"/>
          <w:szCs w:val="24"/>
        </w:rPr>
        <w:t>group.</w:t>
      </w:r>
      <w:r>
        <w:rPr>
          <w:rFonts w:cs="Arial" w:eastAsia="Times New Roman"/>
          <w:color w:val="000000"/>
          <w:sz w:val="24"/>
          <w:szCs w:val="24"/>
        </w:rPr>
        <w:t xml:space="preserve"> There is an exception to this. Methanol, CH</w:t>
      </w:r>
      <w:r>
        <w:rPr>
          <w:rFonts w:cs="Arial" w:eastAsia="Times New Roman"/>
          <w:color w:val="000000"/>
          <w:sz w:val="24"/>
          <w:szCs w:val="24"/>
          <w:vertAlign w:val="subscript"/>
        </w:rPr>
        <w:t>3</w:t>
      </w:r>
      <w:r>
        <w:rPr>
          <w:rFonts w:cs="Arial" w:eastAsia="Times New Roman"/>
          <w:color w:val="000000"/>
          <w:sz w:val="24"/>
          <w:szCs w:val="24"/>
        </w:rPr>
        <w:t xml:space="preserve">OH, is counted as a primary alcohol even though there are no alkyl groups attached to the </w:t>
      </w:r>
      <w:r>
        <w:rPr>
          <w:rFonts w:cs="Arial" w:eastAsia="Times New Roman"/>
          <w:color w:val="000000"/>
          <w:sz w:val="24"/>
          <w:szCs w:val="24"/>
        </w:rPr>
        <w:t>the</w:t>
      </w:r>
      <w:r>
        <w:rPr>
          <w:rFonts w:cs="Arial" w:eastAsia="Times New Roman"/>
          <w:color w:val="000000"/>
          <w:sz w:val="24"/>
          <w:szCs w:val="24"/>
        </w:rPr>
        <w:t xml:space="preserve"> -OH carbon atom.</w:t>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Secondary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secondary (2°) alcohol, the carbon atom with the -OH group attached is joined directly to two alkyl groups, which may be the same or different. Examples include the following:</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448050" cy="846340"/>
            <wp:effectExtent l="1905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3448050" cy="846340"/>
                    </a:xfrm>
                    <a:prstGeom prst="rect"/>
                    <a:ln>
                      <a:noFill/>
                    </a:ln>
                  </pic:spPr>
                </pic:pic>
              </a:graphicData>
            </a:graphic>
          </wp:inline>
        </w:drawing>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Tertiary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tertiary (3°) alcohol, the carbon atom holding the -OH group is attached directly to three alkyl groups, which may be any combination of the same or different groups. Examples of tertiary alcohols are given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267075" cy="1211788"/>
            <wp:effectExtent l="1905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3267075" cy="1211788"/>
                    </a:xfrm>
                    <a:prstGeom prst="rect"/>
                    <a:ln>
                      <a:noFill/>
                    </a:ln>
                  </pic:spPr>
                </pic:pic>
              </a:graphicData>
            </a:graphic>
          </wp:inline>
        </w:drawing>
      </w:r>
    </w:p>
    <w:p>
      <w:pPr>
        <w:pStyle w:val="style0"/>
        <w:rPr/>
      </w:pPr>
    </w:p>
    <w:p>
      <w:pPr>
        <w:pStyle w:val="style0"/>
        <w:jc w:val="center"/>
        <w:rPr>
          <w:b/>
        </w:rPr>
      </w:pPr>
      <w:r>
        <w:rPr>
          <w:b/>
        </w:rPr>
        <w:t>2</w:t>
      </w:r>
    </w:p>
    <w:p>
      <w:pPr>
        <w:pStyle w:val="style0"/>
        <w:jc w:val="center"/>
        <w:rPr>
          <w:b/>
        </w:rPr>
      </w:pPr>
      <w:r>
        <w:rPr>
          <w:rFonts w:ascii="Arial" w:cs="Arial" w:hAnsi="Arial"/>
          <w:b/>
          <w:color w:val="333333"/>
          <w:sz w:val="21"/>
          <w:szCs w:val="21"/>
          <w:shd w:val="clear" w:color="auto" w:fill="ffffff"/>
        </w:rPr>
        <w:t>Discuss the solubility of alcohols in water, organic solvents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 xml:space="preserve">Alcohols contain two groups of different </w:t>
      </w:r>
      <w:r>
        <w:rPr>
          <w:rFonts w:ascii="Calibri" w:cs="Segoe UI" w:hAnsi="Calibri"/>
          <w:color w:val="282829"/>
        </w:rPr>
        <w:t>polarities</w:t>
      </w:r>
      <w:r>
        <w:rPr>
          <w:rFonts w:ascii="Calibri" w:cs="Segoe UI" w:hAnsi="Calibri"/>
          <w:color w:val="282829"/>
        </w:rPr>
        <w:t>. The alkyl group is a chain of one or more carbon atoms and some hydrogen atoms--this is a non-</w:t>
      </w:r>
      <w:r>
        <w:rPr>
          <w:rFonts w:ascii="Calibri" w:cs="Segoe UI" w:hAnsi="Calibri"/>
          <w:color w:val="282829"/>
        </w:rPr>
        <w:t>polar</w:t>
      </w:r>
      <w:r>
        <w:rPr>
          <w:rFonts w:ascii="Calibri" w:cs="Segoe UI" w:hAnsi="Calibri"/>
          <w:color w:val="282829"/>
        </w:rPr>
        <w:t xml:space="preserve"> group of atoms. The other group is an -OH, which is the polar end of the molecules.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The non-pol</w:t>
      </w:r>
      <w:r>
        <w:rPr>
          <w:rFonts w:ascii="Calibri" w:cs="Segoe UI" w:hAnsi="Calibri"/>
          <w:color w:val="282829"/>
        </w:rPr>
        <w:t>ar</w:t>
      </w:r>
      <w:r>
        <w:rPr>
          <w:rFonts w:ascii="Calibri" w:cs="Segoe UI" w:hAnsi="Calibri"/>
          <w:color w:val="282829"/>
        </w:rPr>
        <w:t xml:space="preserve"> alkyl group enables alcohols to interact with non-polar organic molecules. The polar group interacts with polar water molecules, and can also hydrogen bond with water.</w:t>
      </w:r>
    </w:p>
    <w:p>
      <w:pPr>
        <w:pStyle w:val="style4099"/>
        <w:shd w:val="clear" w:color="auto" w:fill="ffffff"/>
        <w:spacing w:before="0" w:beforeAutospacing="false" w:after="0" w:afterAutospacing="false"/>
        <w:rPr>
          <w:rFonts w:ascii="Calibri" w:cs="Segoe UI" w:hAnsi="Calibri"/>
          <w:color w:val="282829"/>
        </w:rPr>
      </w:pPr>
      <w:r>
        <w:rPr>
          <w:rFonts w:ascii="Calibri" w:cs="Segoe UI" w:hAnsi="Calibri"/>
          <w:color w:val="282829"/>
        </w:rPr>
        <w:t>As the size of the alkyl group gets larger, alcohols become less soluble in water. Alcohols with 2 (etha</w:t>
      </w:r>
      <w:r>
        <w:rPr>
          <w:rFonts w:ascii="Calibri" w:cs="Segoe UI" w:hAnsi="Calibri"/>
          <w:color w:val="282829"/>
        </w:rPr>
        <w:t>nol) or 3 (n-</w:t>
      </w:r>
      <w:r>
        <w:rPr>
          <w:rFonts w:ascii="Calibri" w:cs="Segoe UI" w:hAnsi="Calibri"/>
          <w:color w:val="282829"/>
        </w:rPr>
        <w:t>propanol</w:t>
      </w:r>
      <w:r>
        <w:rPr>
          <w:rFonts w:ascii="Calibri" w:cs="Segoe UI" w:hAnsi="Calibri"/>
          <w:color w:val="282829"/>
        </w:rPr>
        <w:t xml:space="preserve"> and </w:t>
      </w:r>
      <w:r>
        <w:rPr>
          <w:rFonts w:ascii="Calibri" w:cs="Segoe UI" w:hAnsi="Calibri"/>
          <w:color w:val="282829"/>
        </w:rPr>
        <w:t>iso-pR</w:t>
      </w:r>
      <w:r>
        <w:rPr>
          <w:rFonts w:ascii="Calibri" w:cs="Segoe UI" w:hAnsi="Calibri"/>
          <w:color w:val="282829"/>
        </w:rPr>
        <w:t>opanol</w:t>
      </w:r>
      <w:r>
        <w:rPr>
          <w:rFonts w:ascii="Calibri" w:cs="Segoe UI" w:hAnsi="Calibri"/>
          <w:color w:val="282829"/>
        </w:rPr>
        <w:t>) carbon atoms are miscible with water and are great solvents for non-polar organic compounds.</w:t>
      </w:r>
    </w:p>
    <w:p>
      <w:pPr>
        <w:pStyle w:val="style0"/>
        <w:rPr/>
      </w:pPr>
    </w:p>
    <w:p>
      <w:pPr>
        <w:pStyle w:val="style0"/>
        <w:jc w:val="center"/>
        <w:rPr>
          <w:b/>
        </w:rPr>
      </w:pPr>
      <w:r>
        <w:rPr>
          <w:b/>
        </w:rPr>
        <w:t>3</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Show the three steps in the industrial manufacture of ethanol. Equations of reaction are mandatory</w:t>
      </w:r>
    </w:p>
    <w:p>
      <w:pPr>
        <w:pStyle w:val="style0"/>
        <w:rPr>
          <w:sz w:val="24"/>
          <w:szCs w:val="24"/>
        </w:rPr>
      </w:pPr>
      <w:r>
        <w:rPr>
          <w:rStyle w:val="style4102"/>
          <w:color w:val="444444"/>
          <w:sz w:val="24"/>
          <w:szCs w:val="24"/>
          <w:shd w:val="clear" w:color="auto" w:fill="ffffff"/>
        </w:rPr>
        <w:t>Ethanol can be manufactured by the fermentation of:</w:t>
      </w:r>
    </w:p>
    <w:p>
      <w:pPr>
        <w:pStyle w:val="style0"/>
        <w:numPr>
          <w:ilvl w:val="0"/>
          <w:numId w:val="1"/>
        </w:numPr>
        <w:shd w:val="clear" w:color="auto" w:fill="ffffff"/>
        <w:spacing w:before="96" w:after="0" w:lineRule="auto" w:line="240"/>
        <w:ind w:left="336" w:firstLine="0"/>
        <w:rPr>
          <w:rFonts w:cs="Arial"/>
          <w:color w:val="444444"/>
          <w:sz w:val="24"/>
          <w:szCs w:val="24"/>
        </w:rPr>
      </w:pPr>
      <w:r>
        <w:rPr>
          <w:rStyle w:val="style4102"/>
          <w:rFonts w:cs="Arial"/>
          <w:color w:val="444444"/>
          <w:sz w:val="24"/>
          <w:szCs w:val="24"/>
        </w:rPr>
        <w:t>Molasses</w:t>
      </w:r>
    </w:p>
    <w:p>
      <w:pPr>
        <w:pStyle w:val="style0"/>
        <w:numPr>
          <w:ilvl w:val="0"/>
          <w:numId w:val="4"/>
        </w:numPr>
        <w:shd w:val="clear" w:color="auto" w:fill="ffffff"/>
        <w:spacing w:before="96" w:after="0" w:lineRule="auto" w:line="240"/>
        <w:ind w:left="336" w:firstLine="0"/>
        <w:rPr>
          <w:rStyle w:val="style4102"/>
          <w:rFonts w:cs="Arial"/>
          <w:color w:val="444444"/>
          <w:sz w:val="24"/>
          <w:szCs w:val="24"/>
        </w:rPr>
      </w:pPr>
      <w:r>
        <w:rPr>
          <w:rStyle w:val="style4102"/>
          <w:rFonts w:cs="Arial"/>
          <w:color w:val="444444"/>
          <w:sz w:val="24"/>
          <w:szCs w:val="24"/>
        </w:rPr>
        <w:t>Starch.</w:t>
      </w:r>
    </w:p>
    <w:p>
      <w:pPr>
        <w:pStyle w:val="style0"/>
        <w:shd w:val="clear" w:color="auto" w:fill="ffffff"/>
        <w:spacing w:before="96" w:after="0" w:lineRule="auto" w:line="240"/>
        <w:ind w:left="336"/>
        <w:rPr>
          <w:rFonts w:cs="Arial"/>
          <w:color w:val="444444"/>
          <w:sz w:val="24"/>
          <w:szCs w:val="24"/>
        </w:rPr>
      </w:pP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r>
        <w:rPr>
          <w:rStyle w:val="style4102"/>
          <w:rFonts w:ascii="Calibri" w:cs="Arial" w:hAnsi="Calibri"/>
          <w:color w:val="444444"/>
        </w:rPr>
        <w:t>,.</w:t>
      </w:r>
    </w:p>
    <w:bookmarkStart w:id="0" w:name="Raw-materials"/>
    <w:bookmarkEnd w:id="0"/>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Cheap starchy materials like potatoes, maize, barley, rice etc.</w:t>
      </w:r>
    </w:p>
    <w:p>
      <w:pPr>
        <w:pStyle w:val="style0"/>
        <w:rPr>
          <w:rFonts w:cs="Times New Roman"/>
          <w:sz w:val="24"/>
          <w:szCs w:val="24"/>
        </w:rPr>
      </w:pPr>
      <w:r>
        <w:rPr>
          <w:rStyle w:val="style4102"/>
          <w:color w:val="444444"/>
          <w:sz w:val="24"/>
          <w:szCs w:val="24"/>
          <w:shd w:val="clear" w:color="auto" w:fill="ffffff"/>
        </w:rPr>
        <w:t>OR Molasses, a byproduct of sugar industry.</w:t>
      </w:r>
      <w:bookmarkStart w:id="1" w:name="From-Molasses"/>
      <w:bookmarkEnd w:id="1"/>
    </w:p>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Molasses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syrup left after the separation of cane sugar or beet sugar crystals from the concentrated sugar cane juice is called molasses. It is a dark </w:t>
      </w:r>
      <w:r>
        <w:rPr>
          <w:rStyle w:val="style4102"/>
          <w:rFonts w:ascii="Calibri" w:cs="Arial" w:hAnsi="Calibri"/>
          <w:color w:val="444444"/>
        </w:rPr>
        <w:t>colored</w:t>
      </w:r>
      <w:r>
        <w:rPr>
          <w:rStyle w:val="style4102"/>
          <w:rFonts w:ascii="Calibri" w:cs="Arial" w:hAnsi="Calibri"/>
          <w:color w:val="444444"/>
        </w:rPr>
        <w:t xml:space="preserve"> syrupy mass and contains about 30% of </w:t>
      </w:r>
      <w:r>
        <w:rPr>
          <w:rStyle w:val="style4102"/>
          <w:rFonts w:ascii="Calibri" w:cs="Arial" w:hAnsi="Calibri"/>
          <w:color w:val="444444"/>
        </w:rPr>
        <w:t>uncrystallizable</w:t>
      </w:r>
      <w:r>
        <w:rPr>
          <w:rStyle w:val="style4102"/>
          <w:rFonts w:ascii="Calibri" w:cs="Arial" w:hAnsi="Calibri"/>
          <w:color w:val="444444"/>
        </w:rPr>
        <w:t xml:space="preserve"> sucrose and about 32% of invert sugar (a mixture of glucose and fructose). The different steps in the manufacture of ethanol by fermentation of molasses are:</w:t>
      </w:r>
    </w:p>
    <w:bookmarkStart w:id="2" w:name="Dilution"/>
    <w:bookmarkEnd w:id="2"/>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Dilution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molasses is diluted with water until a concentration of 8-10% sugar is obtained in solution. To discourage bacterial growth, this is acidified with a little </w:t>
      </w:r>
      <w:r>
        <w:rPr>
          <w:rStyle w:val="style4102"/>
          <w:rFonts w:ascii="Calibri" w:cs="Arial" w:hAnsi="Calibri"/>
          <w:color w:val="444444"/>
        </w:rPr>
        <w:t>sulphuric</w:t>
      </w:r>
      <w:r>
        <w:rPr>
          <w:rStyle w:val="style4102"/>
          <w:rFonts w:ascii="Calibri" w:cs="Arial" w:hAnsi="Calibri"/>
          <w:color w:val="444444"/>
        </w:rPr>
        <w:t xml:space="preserve"> acid. If sufficient yeast (food for the ferment) is not present, a nutritive solution of ammonium salts is added.</w:t>
      </w:r>
    </w:p>
    <w:bookmarkStart w:id="3" w:name="Distillation"/>
    <w:bookmarkEnd w:id="3"/>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Distillation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fermented liquor contains 9-10% of ethanol and is called wash or </w:t>
      </w:r>
      <w:r>
        <w:rPr>
          <w:rStyle w:val="style4102"/>
          <w:rFonts w:ascii="Calibri" w:cs="Arial" w:hAnsi="Calibri"/>
          <w:color w:val="444444"/>
        </w:rPr>
        <w:t>wort</w:t>
      </w:r>
      <w:r>
        <w:rPr>
          <w:rStyle w:val="style4102"/>
          <w:rFonts w:ascii="Calibri" w:cs="Arial" w:hAnsi="Calibri"/>
          <w:color w:val="444444"/>
        </w:rPr>
        <w:t>. It is distilled in a Coffey still (Distillation of wash in a Coffey still) to remove water and other impurities present in wash. The Coffey still consists of two tall fractionating columns with perforated plates. These columns are called the </w:t>
      </w:r>
      <w:r>
        <w:rPr>
          <w:rStyle w:val="style4102"/>
          <w:rFonts w:ascii="Calibri" w:cs="Arial" w:hAnsi="Calibri"/>
          <w:color w:val="444444"/>
        </w:rPr>
        <w:t>analyzer</w:t>
      </w:r>
      <w:r>
        <w:rPr>
          <w:rStyle w:val="style4102"/>
          <w:rFonts w:ascii="Calibri" w:cs="Arial" w:hAnsi="Calibri"/>
          <w:color w:val="444444"/>
        </w:rPr>
        <w:t> and the rectifier. This works on the counter-current principle as the steam and alcohol travel in opposite directions through the still.</w:t>
      </w:r>
    </w:p>
    <w:p>
      <w:pPr>
        <w:pStyle w:val="style0"/>
        <w:rPr>
          <w:rFonts w:cs="Times New Roman"/>
          <w:sz w:val="24"/>
          <w:szCs w:val="24"/>
        </w:rPr>
      </w:pPr>
      <w:r>
        <w:rPr>
          <w:rStyle w:val="style4102"/>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r>
        <w:rPr>
          <w:rStyle w:val="style4102"/>
          <w:color w:val="444444"/>
          <w:sz w:val="24"/>
          <w:szCs w:val="24"/>
          <w:shd w:val="clear" w:color="auto" w:fill="ffffff"/>
        </w:rPr>
        <w:t>wort</w:t>
      </w:r>
      <w:r>
        <w:rPr>
          <w:rStyle w:val="style4102"/>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4" w:name="Rectification"/>
      <w:bookmarkEnd w:id="4"/>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Rectification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bookmarkStart w:id="5" w:name="From-Starch"/>
    <w:bookmarkEnd w:id="5"/>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Starch</w:t>
      </w:r>
    </w:p>
    <w:bookmarkStart w:id="6" w:name="Starchy-raw-materials"/>
    <w:bookmarkEnd w:id="6"/>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Starchy 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Wheat, barley, rice, maize and potatoes.</w:t>
      </w:r>
    </w:p>
    <w:bookmarkStart w:id="7" w:name="Conversion-of-starch-into-maltose"/>
    <w:bookmarkEnd w:id="7"/>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Conversion of starch into maltose</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Conversion of starch into maltose or </w:t>
      </w:r>
      <w:r>
        <w:rPr>
          <w:rStyle w:val="style4102"/>
          <w:rFonts w:ascii="Calibri" w:cs="Arial" w:hAnsi="Calibri"/>
          <w:color w:val="444444"/>
        </w:rPr>
        <w:t>saccharification</w:t>
      </w:r>
      <w:r>
        <w:rPr>
          <w:rStyle w:val="style4102"/>
          <w:rFonts w:ascii="Calibri" w:cs="Arial" w:hAnsi="Calibri"/>
          <w:color w:val="444444"/>
        </w:rPr>
        <w:t> is carried out as follows:</w:t>
      </w:r>
    </w:p>
    <w:bookmarkStart w:id="8" w:name="Malting"/>
    <w:bookmarkEnd w:id="8"/>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Malting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Moist barley is allowed to germinate in dark at 290K. Germinated barley is called Malt and this is heated to 330K (to stop further germination). It is then crushed and extracted with water. This Malt </w:t>
      </w:r>
      <w:r>
        <w:rPr>
          <w:rStyle w:val="style4102"/>
          <w:rFonts w:ascii="Calibri" w:cs="Arial" w:hAnsi="Calibri"/>
          <w:color w:val="444444"/>
        </w:rPr>
        <w:t>extract contains</w:t>
      </w:r>
      <w:r>
        <w:rPr>
          <w:rStyle w:val="style4102"/>
          <w:rFonts w:ascii="Calibri" w:cs="Arial" w:hAnsi="Calibri"/>
          <w:color w:val="444444"/>
        </w:rPr>
        <w:t xml:space="preserve"> the enzyme diastase.</w:t>
      </w:r>
    </w:p>
    <w:bookmarkStart w:id="9" w:name="Mashing"/>
    <w:bookmarkEnd w:id="9"/>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Mashing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To break the cell walls, starch is reacted with superheated steam. This exposes the starch inside that forms a paste like mass called Mash.</w:t>
      </w:r>
    </w:p>
    <w:bookmarkStart w:id="10" w:name="Hydrolysis"/>
    <w:bookmarkEnd w:id="10"/>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Hydrolysis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Mash and malt extract are treated together at 320-330K. In about half an hour, hydrolysis is complete and maltose is formed.</w:t>
      </w:r>
    </w:p>
    <w:bookmarkStart w:id="11" w:name="Alcoholic-Fermentation"/>
    <w:bookmarkEnd w:id="11"/>
    <w:p>
      <w:pPr>
        <w:pStyle w:val="style0"/>
        <w:rPr>
          <w:rFonts w:cs="Times New Roman"/>
          <w:sz w:val="24"/>
          <w:szCs w:val="24"/>
        </w:rPr>
      </w:pPr>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Alcoholic Fermentation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Maltose obtained from starch is fermented in the presence of yeast. Maltase present in yeast converts maltose into glucose. Another enzyme </w:t>
      </w:r>
      <w:r>
        <w:rPr>
          <w:rStyle w:val="style4102"/>
          <w:rFonts w:ascii="Calibri" w:cs="Arial" w:hAnsi="Calibri"/>
          <w:color w:val="444444"/>
        </w:rPr>
        <w:t>zymase</w:t>
      </w:r>
      <w:r>
        <w:rPr>
          <w:rStyle w:val="style4102"/>
          <w:rFonts w:ascii="Calibri" w:cs="Arial" w:hAnsi="Calibri"/>
          <w:color w:val="444444"/>
        </w:rPr>
        <w:t xml:space="preserve"> present in yeast, then converts glucose into ethanol and carbon dioxide.</w:t>
      </w:r>
    </w:p>
    <w:p>
      <w:pPr>
        <w:pStyle w:val="style0"/>
        <w:rPr>
          <w:rFonts w:cs="Times New Roman"/>
          <w:sz w:val="24"/>
          <w:szCs w:val="24"/>
        </w:rPr>
      </w:pPr>
      <w:r>
        <w:rPr>
          <w:rStyle w:val="style4102"/>
          <w:color w:val="444444"/>
          <w:sz w:val="24"/>
          <w:szCs w:val="24"/>
          <w:shd w:val="clear" w:color="auto" w:fill="ffffff"/>
        </w:rPr>
        <w:t>Subsequent distillation and rectification yields rectified spirit</w:t>
      </w:r>
      <w:r>
        <w:rPr>
          <w:rStyle w:val="style4102"/>
          <w:color w:val="444444"/>
          <w:sz w:val="24"/>
          <w:szCs w:val="24"/>
          <w:shd w:val="clear" w:color="auto" w:fill="ffffff"/>
        </w:rPr>
        <w: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4</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 xml:space="preserve">Show the reaction between 2-methylpropanal and </w:t>
      </w:r>
      <w:r>
        <w:rPr>
          <w:rFonts w:cs="Arial"/>
          <w:b/>
          <w:color w:val="333333"/>
          <w:sz w:val="24"/>
          <w:szCs w:val="24"/>
          <w:shd w:val="clear" w:color="auto" w:fill="ffffff"/>
        </w:rPr>
        <w:t>butylmagnesiumchloride</w:t>
      </w:r>
      <w:r>
        <w:rPr>
          <w:rFonts w:cs="Arial"/>
          <w:b/>
          <w:color w:val="333333"/>
          <w:sz w:val="24"/>
          <w:szCs w:val="24"/>
          <w:shd w:val="clear" w:color="auto" w:fill="ffffff"/>
        </w:rPr>
        <w:t>  Hint</w:t>
      </w:r>
      <w:r>
        <w:rPr>
          <w:rFonts w:cs="Arial"/>
          <w:b/>
          <w:color w:val="333333"/>
          <w:sz w:val="24"/>
          <w:szCs w:val="24"/>
          <w:shd w:val="clear" w:color="auto" w:fill="ffffff"/>
        </w:rPr>
        <w:t>: Grignard synthesis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3484879"/>
            <wp:effectExtent l="19050" t="0" r="0"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5943600" cy="3484879"/>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5</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Show the reaction between 2-methyl propanone and butylmagnesiumchloride Hint: Grignard synthesis. Note: show all structures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color w:val="333333"/>
          <w:sz w:val="21"/>
          <w:szCs w:val="21"/>
        </w:rPr>
        <w:t>Question is incorrect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6</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Show the reduction reaction of 2-methylpropanone</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382770"/>
            <wp:effectExtent l="1905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0">
                      <a:off x="0" y="0"/>
                      <a:ext cx="5943600" cy="4382770"/>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7</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Show the reduction reaction of 2-methylpropanal</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920615"/>
            <wp:effectExtent l="1905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5943600" cy="4920615"/>
                    </a:xfrm>
                    <a:prstGeom prst="rect"/>
                  </pic:spPr>
                </pic:pic>
              </a:graphicData>
            </a:graphic>
          </wp:inline>
        </w:drawing>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8</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Propose a scheme for the 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AIM</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To convert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MATERIALS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Concentrated sulfuric acid</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Water</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PROCESS</w:t>
      </w:r>
      <w:r>
        <w:rPr>
          <w:rFonts w:cs="Arial" w:eastAsia="Times New Roman"/>
          <w:b/>
          <w:color w:val="333333"/>
          <w:sz w:val="24"/>
          <w:szCs w:val="24"/>
        </w:rPr>
        <w:t>:</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Dehydration of propan-1-ol to propene.</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Hydrolysis of propene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STEPS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1. </w:t>
      </w:r>
      <w:r>
        <w:rPr>
          <w:rFonts w:cs="Arial" w:eastAsia="Times New Roman"/>
          <w:i/>
          <w:color w:val="ff0000"/>
          <w:sz w:val="24"/>
          <w:szCs w:val="24"/>
        </w:rPr>
        <w:t>Dehydration of propan-1-ol to propene.</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When propan-1-ol is treated with concentrated sulfuric </w:t>
      </w:r>
      <w:r>
        <w:rPr>
          <w:rFonts w:cs="Arial" w:eastAsia="Times New Roman"/>
          <w:color w:val="333333"/>
          <w:sz w:val="24"/>
          <w:szCs w:val="24"/>
        </w:rPr>
        <w:t>acid the</w:t>
      </w:r>
      <w:r>
        <w:rPr>
          <w:rFonts w:cs="Arial" w:eastAsia="Times New Roman"/>
          <w:color w:val="333333"/>
          <w:sz w:val="24"/>
          <w:szCs w:val="24"/>
        </w:rPr>
        <w:t xml:space="preserve"> phenomenon called dehydration occurs due to which a water molecule from propan-1-ol gets eliminated.</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Due to this propan-1-ol gets converted into propene. The reaction involved is as follows: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2. </w:t>
      </w:r>
      <w:r>
        <w:rPr>
          <w:rFonts w:cs="Arial" w:eastAsia="Times New Roman"/>
          <w:i/>
          <w:color w:val="ff0000"/>
          <w:sz w:val="24"/>
          <w:szCs w:val="24"/>
        </w:rPr>
        <w:t>Hydrolysis of propene to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Propene can be hydrolyzed to propan-2-ol in accordance with mechanism called as Markownikoffs addition.</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It states that when an unsymmetrical reagent the negative part of the reagent gets attached itself to the carbon atom of the alkene which has less number of hydrogen atoms.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In this case, the unsymmetrical reagent used </w:t>
      </w:r>
      <w:r>
        <w:rPr>
          <w:rFonts w:cs="Arial" w:eastAsia="Times New Roman"/>
          <w:color w:val="333333"/>
          <w:sz w:val="24"/>
          <w:szCs w:val="24"/>
        </w:rPr>
        <w:t>in which</w:t>
      </w:r>
      <w:r>
        <w:rPr>
          <w:rFonts w:cs="Arial" w:eastAsia="Times New Roman"/>
          <w:color w:val="333333"/>
          <w:sz w:val="24"/>
          <w:szCs w:val="24"/>
        </w:rPr>
        <w:t xml:space="preserve"> is composed </w:t>
      </w:r>
      <w:r>
        <w:rPr>
          <w:rFonts w:cs="Arial" w:eastAsia="Times New Roman"/>
          <w:color w:val="333333"/>
          <w:sz w:val="24"/>
          <w:szCs w:val="24"/>
        </w:rPr>
        <w:t xml:space="preserve">of </w:t>
      </w:r>
      <w:r>
        <w:rPr>
          <w:rFonts w:cs="Arial" w:eastAsia="Times New Roman"/>
          <w:color w:val="333333"/>
          <w:sz w:val="24"/>
          <w:szCs w:val="24"/>
        </w:rPr>
        <w:t>and</w:t>
      </w:r>
      <w:r>
        <w:rPr>
          <w:rFonts w:cs="Arial" w:eastAsia="Times New Roman"/>
          <w:color w:val="333333"/>
          <w:sz w:val="24"/>
          <w:szCs w:val="24"/>
        </w:rPr>
        <w:t xml:space="preserve">  part</w:t>
      </w:r>
      <w:r>
        <w:rPr>
          <w:rFonts w:cs="Arial" w:eastAsia="Times New Roman"/>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Due to hydrolysis of water, the negative </w:t>
      </w:r>
      <w:r>
        <w:rPr>
          <w:rFonts w:cs="Arial" w:eastAsia="Times New Roman"/>
          <w:color w:val="333333"/>
          <w:sz w:val="24"/>
          <w:szCs w:val="24"/>
        </w:rPr>
        <w:t>part attaches itself to the propene and thus converts</w:t>
      </w:r>
      <w:r>
        <w:rPr>
          <w:rFonts w:cs="Arial" w:eastAsia="Times New Roman"/>
          <w:color w:val="333333"/>
          <w:sz w:val="24"/>
          <w:szCs w:val="24"/>
        </w:rPr>
        <w:t xml:space="preserve"> it as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The reaction involved is as follows:</w:t>
      </w:r>
    </w:p>
    <w:p>
      <w:pPr>
        <w:pStyle w:val="style0"/>
        <w:rPr/>
      </w:pPr>
    </w:p>
    <w:p>
      <w:pPr>
        <w:pStyle w:val="style0"/>
        <w:rPr/>
      </w:pPr>
      <w:r>
        <w:rPr>
          <w:noProof/>
        </w:rPr>
        <w:drawing>
          <wp:inline distL="0" distT="0" distB="0" distR="0">
            <wp:extent cx="5943600" cy="1801495"/>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1801495"/>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43"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E4B8FE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F5BAA86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99E841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A3B4B1F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100"/>
    <w:qFormat/>
    <w:uiPriority w:val="9"/>
    <w:pPr>
      <w:keepNext/>
      <w:keepLines/>
      <w:spacing w:before="200" w:after="0"/>
      <w:outlineLvl w:val="2"/>
    </w:pPr>
    <w:rPr>
      <w:rFonts w:ascii="Cambria" w:cs="宋体" w:eastAsia="宋体" w:hAnsi="Cambria"/>
      <w:b/>
      <w:bCs/>
      <w:color w:val="4f81bd"/>
    </w:rPr>
  </w:style>
  <w:style w:type="paragraph" w:styleId="style5">
    <w:name w:val="heading 5"/>
    <w:basedOn w:val="style0"/>
    <w:next w:val="style0"/>
    <w:link w:val="style4101"/>
    <w:qFormat/>
    <w:uiPriority w:val="9"/>
    <w:pPr>
      <w:keepNext/>
      <w:keepLines/>
      <w:spacing w:before="200" w:after="0"/>
      <w:outlineLvl w:val="4"/>
    </w:pPr>
    <w:rPr>
      <w:rFonts w:ascii="Cambria" w:cs="宋体" w:eastAsia="宋体" w:hAnsi="Cambria"/>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4dee48dc-0367-4b3d-a7e9-334fd033ff1a"/>
    <w:basedOn w:val="style65"/>
    <w:next w:val="style4097"/>
    <w:link w:val="style2"/>
    <w:uiPriority w:val="9"/>
    <w:rPr>
      <w:rFonts w:ascii="Times New Roman" w:cs="Times New Roman" w:eastAsia="Times New Roman" w:hAnsi="Times New Roman"/>
      <w:b/>
      <w:bCs/>
      <w:sz w:val="36"/>
      <w:szCs w:val="3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customStyle="1" w:styleId="style4099">
    <w:name w:val="q-text"/>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3 Char_5ebb8c94-6018-4b38-91a5-b2b2e572b249"/>
    <w:basedOn w:val="style65"/>
    <w:next w:val="style4100"/>
    <w:link w:val="style3"/>
    <w:uiPriority w:val="9"/>
    <w:rPr>
      <w:rFonts w:ascii="Cambria" w:cs="宋体" w:eastAsia="宋体" w:hAnsi="Cambria"/>
      <w:b/>
      <w:bCs/>
      <w:color w:val="4f81bd"/>
    </w:rPr>
  </w:style>
  <w:style w:type="character" w:customStyle="1" w:styleId="style4101">
    <w:name w:val="Heading 5 Char_91a95989-11d4-42a6-b743-a2a8966488a2"/>
    <w:basedOn w:val="style65"/>
    <w:next w:val="style4101"/>
    <w:link w:val="style5"/>
    <w:uiPriority w:val="9"/>
    <w:rPr>
      <w:rFonts w:ascii="Cambria" w:cs="宋体" w:eastAsia="宋体" w:hAnsi="Cambria"/>
      <w:color w:val="243f60"/>
    </w:rPr>
  </w:style>
  <w:style w:type="character" w:customStyle="1" w:styleId="style4102">
    <w:name w:val="apple-style-span"/>
    <w:basedOn w:val="style65"/>
    <w:next w:val="style4102"/>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1101</Words>
  <Pages>7</Pages>
  <Characters>5956</Characters>
  <Application>WPS Office</Application>
  <DocSecurity>0</DocSecurity>
  <Paragraphs>101</Paragraphs>
  <ScaleCrop>false</ScaleCrop>
  <LinksUpToDate>false</LinksUpToDate>
  <CharactersWithSpaces>6981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2020-05-14T17:55:32Z</dcterms:created>
  <dc:creator>ARTDAGUNODO</dc:creator>
  <lastModifiedBy>Infinix X604</lastModifiedBy>
  <dcterms:modified xsi:type="dcterms:W3CDTF">2020-05-14T17:55:32Z</dcterms:modified>
  <revision>2</revision>
</coreProperties>
</file>

<file path=docProps/custom.xml><?xml version="1.0" encoding="utf-8"?>
<Properties xmlns="http://schemas.openxmlformats.org/officeDocument/2006/custom-properties" xmlns:vt="http://schemas.openxmlformats.org/officeDocument/2006/docPropsVTypes"/>
</file>