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D5" w:rsidRPr="00853CD5" w:rsidRDefault="00853CD5" w:rsidP="005708C6">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853CD5">
        <w:rPr>
          <w:rFonts w:ascii="Times New Roman" w:eastAsia="Times New Roman" w:hAnsi="Times New Roman" w:cs="Times New Roman"/>
          <w:b/>
          <w:bCs/>
          <w:kern w:val="36"/>
          <w:sz w:val="44"/>
          <w:szCs w:val="44"/>
        </w:rPr>
        <w:t>NAME:IBEOKOYE EUCHARIA</w:t>
      </w:r>
    </w:p>
    <w:p w:rsidR="00853CD5" w:rsidRPr="00853CD5" w:rsidRDefault="00853CD5" w:rsidP="005708C6">
      <w:pPr>
        <w:spacing w:before="100" w:beforeAutospacing="1" w:after="100" w:afterAutospacing="1" w:line="240" w:lineRule="auto"/>
        <w:outlineLvl w:val="0"/>
        <w:rPr>
          <w:rFonts w:ascii="Times New Roman" w:eastAsia="Times New Roman" w:hAnsi="Times New Roman" w:cs="Times New Roman"/>
          <w:b/>
          <w:bCs/>
          <w:kern w:val="36"/>
          <w:sz w:val="44"/>
          <w:szCs w:val="44"/>
        </w:rPr>
      </w:pPr>
    </w:p>
    <w:p w:rsidR="00853CD5" w:rsidRPr="00853CD5" w:rsidRDefault="00853CD5" w:rsidP="005708C6">
      <w:pPr>
        <w:spacing w:before="100" w:beforeAutospacing="1" w:after="100" w:afterAutospacing="1" w:line="240" w:lineRule="auto"/>
        <w:outlineLvl w:val="0"/>
        <w:rPr>
          <w:rFonts w:ascii="Times New Roman" w:eastAsia="Times New Roman" w:hAnsi="Times New Roman" w:cs="Times New Roman"/>
          <w:b/>
          <w:bCs/>
          <w:kern w:val="36"/>
          <w:sz w:val="44"/>
          <w:szCs w:val="44"/>
        </w:rPr>
      </w:pPr>
    </w:p>
    <w:p w:rsidR="00853CD5" w:rsidRPr="00853CD5" w:rsidRDefault="00853CD5" w:rsidP="005708C6">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853CD5">
        <w:rPr>
          <w:rFonts w:ascii="Times New Roman" w:eastAsia="Times New Roman" w:hAnsi="Times New Roman" w:cs="Times New Roman"/>
          <w:b/>
          <w:bCs/>
          <w:kern w:val="36"/>
          <w:sz w:val="44"/>
          <w:szCs w:val="44"/>
        </w:rPr>
        <w:t>MATRICULATION NUMBER:18/MHS01/172</w:t>
      </w:r>
    </w:p>
    <w:p w:rsidR="00853CD5" w:rsidRPr="00853CD5" w:rsidRDefault="00853CD5" w:rsidP="005708C6">
      <w:pPr>
        <w:spacing w:before="100" w:beforeAutospacing="1" w:after="100" w:afterAutospacing="1" w:line="240" w:lineRule="auto"/>
        <w:outlineLvl w:val="0"/>
        <w:rPr>
          <w:rFonts w:ascii="Times New Roman" w:eastAsia="Times New Roman" w:hAnsi="Times New Roman" w:cs="Times New Roman"/>
          <w:b/>
          <w:bCs/>
          <w:kern w:val="36"/>
          <w:sz w:val="44"/>
          <w:szCs w:val="44"/>
        </w:rPr>
      </w:pPr>
    </w:p>
    <w:p w:rsidR="00853CD5" w:rsidRPr="00853CD5" w:rsidRDefault="00853CD5" w:rsidP="005708C6">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853CD5">
        <w:rPr>
          <w:rFonts w:ascii="Times New Roman" w:eastAsia="Times New Roman" w:hAnsi="Times New Roman" w:cs="Times New Roman"/>
          <w:b/>
          <w:bCs/>
          <w:kern w:val="36"/>
          <w:sz w:val="44"/>
          <w:szCs w:val="44"/>
        </w:rPr>
        <w:t>COURSE:ANATOMY(EMBRYOLOGY)</w:t>
      </w:r>
    </w:p>
    <w:p w:rsidR="00853CD5" w:rsidRPr="00853CD5" w:rsidRDefault="00853CD5" w:rsidP="005708C6">
      <w:pPr>
        <w:spacing w:before="100" w:beforeAutospacing="1" w:after="100" w:afterAutospacing="1" w:line="240" w:lineRule="auto"/>
        <w:outlineLvl w:val="0"/>
        <w:rPr>
          <w:rFonts w:ascii="Times New Roman" w:eastAsia="Times New Roman" w:hAnsi="Times New Roman" w:cs="Times New Roman"/>
          <w:b/>
          <w:bCs/>
          <w:kern w:val="36"/>
          <w:sz w:val="44"/>
          <w:szCs w:val="44"/>
        </w:rPr>
      </w:pPr>
    </w:p>
    <w:p w:rsidR="00853CD5" w:rsidRPr="00853CD5" w:rsidRDefault="00853CD5" w:rsidP="005708C6">
      <w:pPr>
        <w:spacing w:before="100" w:beforeAutospacing="1" w:after="100" w:afterAutospacing="1" w:line="240" w:lineRule="auto"/>
        <w:outlineLvl w:val="0"/>
        <w:rPr>
          <w:rFonts w:ascii="Times New Roman" w:eastAsia="Times New Roman" w:hAnsi="Times New Roman" w:cs="Times New Roman"/>
          <w:b/>
          <w:bCs/>
          <w:kern w:val="36"/>
          <w:sz w:val="44"/>
          <w:szCs w:val="44"/>
        </w:rPr>
      </w:pPr>
    </w:p>
    <w:p w:rsidR="00853CD5" w:rsidRPr="00853CD5" w:rsidRDefault="00853CD5" w:rsidP="005708C6">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853CD5">
        <w:rPr>
          <w:rFonts w:ascii="Times New Roman" w:eastAsia="Times New Roman" w:hAnsi="Times New Roman" w:cs="Times New Roman"/>
          <w:b/>
          <w:bCs/>
          <w:kern w:val="36"/>
          <w:sz w:val="44"/>
          <w:szCs w:val="44"/>
        </w:rPr>
        <w:t>QUESTIONS;:DISCUSS THE SECOND WEEK OF DEVELOPMENT</w:t>
      </w:r>
    </w:p>
    <w:p w:rsidR="00853CD5" w:rsidRDefault="00853CD5" w:rsidP="005708C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53CD5" w:rsidRDefault="00853CD5" w:rsidP="005708C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53CD5" w:rsidRDefault="00853CD5" w:rsidP="005708C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53CD5" w:rsidRDefault="00853CD5" w:rsidP="005708C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53CD5" w:rsidRDefault="00853CD5" w:rsidP="005708C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04359" w:rsidRDefault="00604359" w:rsidP="005708C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708C6" w:rsidRDefault="005708C6" w:rsidP="005708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708C6">
        <w:rPr>
          <w:rFonts w:ascii="Times New Roman" w:eastAsia="Times New Roman" w:hAnsi="Times New Roman" w:cs="Times New Roman"/>
          <w:b/>
          <w:bCs/>
          <w:kern w:val="36"/>
          <w:sz w:val="48"/>
          <w:szCs w:val="48"/>
        </w:rPr>
        <w:lastRenderedPageBreak/>
        <w:t>Embryology: 2nd week of development</w:t>
      </w:r>
    </w:p>
    <w:p w:rsidR="00C43120" w:rsidRDefault="00C43120" w:rsidP="005708C6">
      <w:pPr>
        <w:spacing w:before="100" w:beforeAutospacing="1" w:after="100" w:afterAutospacing="1"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There are three major events that will take place at the 2</w:t>
      </w:r>
      <w:r w:rsidRPr="00C43120">
        <w:rPr>
          <w:rFonts w:ascii="Times New Roman" w:eastAsia="Times New Roman" w:hAnsi="Times New Roman" w:cs="Times New Roman"/>
          <w:bCs/>
          <w:kern w:val="36"/>
          <w:sz w:val="28"/>
          <w:szCs w:val="28"/>
          <w:vertAlign w:val="superscript"/>
        </w:rPr>
        <w:t>nd</w:t>
      </w:r>
      <w:r>
        <w:rPr>
          <w:rFonts w:ascii="Times New Roman" w:eastAsia="Times New Roman" w:hAnsi="Times New Roman" w:cs="Times New Roman"/>
          <w:bCs/>
          <w:kern w:val="36"/>
          <w:sz w:val="28"/>
          <w:szCs w:val="28"/>
        </w:rPr>
        <w:t xml:space="preserve"> week of development</w:t>
      </w:r>
    </w:p>
    <w:p w:rsidR="00C43120" w:rsidRDefault="00C43120" w:rsidP="005708C6">
      <w:pPr>
        <w:spacing w:before="100" w:beforeAutospacing="1" w:after="100" w:afterAutospacing="1"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 completion of implantation</w:t>
      </w:r>
    </w:p>
    <w:p w:rsidR="00C43120" w:rsidRDefault="00C43120" w:rsidP="005708C6">
      <w:pPr>
        <w:spacing w:before="100" w:beforeAutospacing="1" w:after="100" w:afterAutospacing="1"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 formation of bilaminal disk</w:t>
      </w:r>
    </w:p>
    <w:p w:rsidR="00C43120" w:rsidRPr="00C43120" w:rsidRDefault="00C43120" w:rsidP="005708C6">
      <w:pPr>
        <w:spacing w:before="100" w:beforeAutospacing="1" w:after="100" w:afterAutospacing="1"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 development of extra embryonic structures</w:t>
      </w:r>
    </w:p>
    <w:p w:rsidR="00C43120" w:rsidRPr="00C43120" w:rsidRDefault="00C43120" w:rsidP="00C43120">
      <w:pPr>
        <w:spacing w:before="100" w:beforeAutospacing="1" w:after="100" w:afterAutospacing="1" w:line="240" w:lineRule="auto"/>
        <w:outlineLvl w:val="1"/>
        <w:rPr>
          <w:rFonts w:eastAsia="Times New Roman" w:cstheme="minorHAnsi"/>
          <w:b/>
          <w:bCs/>
          <w:sz w:val="36"/>
          <w:szCs w:val="36"/>
        </w:rPr>
      </w:pPr>
      <w:r w:rsidRPr="00C43120">
        <w:rPr>
          <w:rFonts w:eastAsia="Times New Roman" w:cstheme="minorHAnsi"/>
          <w:b/>
          <w:bCs/>
          <w:sz w:val="36"/>
          <w:szCs w:val="36"/>
        </w:rPr>
        <w:t>Implantation completed</w:t>
      </w:r>
    </w:p>
    <w:p w:rsidR="00C43120" w:rsidRPr="00CC19DE" w:rsidRDefault="00C43120" w:rsidP="00C43120">
      <w:pPr>
        <w:spacing w:before="100" w:beforeAutospacing="1" w:after="100" w:afterAutospacing="1" w:line="240" w:lineRule="auto"/>
        <w:rPr>
          <w:rFonts w:eastAsia="Times New Roman" w:cstheme="minorHAnsi"/>
          <w:sz w:val="24"/>
          <w:szCs w:val="24"/>
        </w:rPr>
      </w:pPr>
      <w:r w:rsidRPr="00CC19DE">
        <w:rPr>
          <w:rFonts w:eastAsia="Times New Roman" w:cstheme="minorHAnsi"/>
          <w:sz w:val="24"/>
          <w:szCs w:val="24"/>
        </w:rPr>
        <w:t xml:space="preserve">Week 2 is often referred to as the </w:t>
      </w:r>
      <w:r w:rsidRPr="00CC19DE">
        <w:rPr>
          <w:rFonts w:eastAsia="Times New Roman" w:cstheme="minorHAnsi"/>
          <w:bCs/>
          <w:sz w:val="24"/>
          <w:szCs w:val="24"/>
        </w:rPr>
        <w:t>week of twos</w:t>
      </w:r>
      <w:r w:rsidRPr="00CC19DE">
        <w:rPr>
          <w:rFonts w:eastAsia="Times New Roman" w:cstheme="minorHAnsi"/>
          <w:sz w:val="24"/>
          <w:szCs w:val="24"/>
        </w:rPr>
        <w:t xml:space="preserve">. It’s the week when the embryo blast, extra embryonic mesoderm and trophoblast each separate into </w:t>
      </w:r>
      <w:r w:rsidRPr="00CC19DE">
        <w:rPr>
          <w:rFonts w:eastAsia="Times New Roman" w:cstheme="minorHAnsi"/>
          <w:bCs/>
          <w:sz w:val="24"/>
          <w:szCs w:val="24"/>
        </w:rPr>
        <w:t>two</w:t>
      </w:r>
      <w:r w:rsidRPr="00CC19DE">
        <w:rPr>
          <w:rFonts w:eastAsia="Times New Roman" w:cstheme="minorHAnsi"/>
          <w:sz w:val="24"/>
          <w:szCs w:val="24"/>
        </w:rPr>
        <w:t xml:space="preserve"> </w:t>
      </w:r>
      <w:r w:rsidRPr="00CC19DE">
        <w:rPr>
          <w:rFonts w:eastAsia="Times New Roman" w:cstheme="minorHAnsi"/>
          <w:bCs/>
          <w:sz w:val="24"/>
          <w:szCs w:val="24"/>
        </w:rPr>
        <w:t>distinct</w:t>
      </w:r>
      <w:r w:rsidRPr="00CC19DE">
        <w:rPr>
          <w:rFonts w:eastAsia="Times New Roman" w:cstheme="minorHAnsi"/>
          <w:sz w:val="24"/>
          <w:szCs w:val="24"/>
        </w:rPr>
        <w:t xml:space="preserve"> </w:t>
      </w:r>
      <w:r w:rsidRPr="00CC19DE">
        <w:rPr>
          <w:rFonts w:eastAsia="Times New Roman" w:cstheme="minorHAnsi"/>
          <w:bCs/>
          <w:sz w:val="24"/>
          <w:szCs w:val="24"/>
        </w:rPr>
        <w:t>layers</w:t>
      </w:r>
      <w:r w:rsidRPr="00CC19DE">
        <w:rPr>
          <w:rFonts w:eastAsia="Times New Roman" w:cstheme="minorHAnsi"/>
          <w:sz w:val="24"/>
          <w:szCs w:val="24"/>
        </w:rPr>
        <w:t xml:space="preserve">. Additionally, there are </w:t>
      </w:r>
      <w:r w:rsidRPr="00CC19DE">
        <w:rPr>
          <w:rFonts w:eastAsia="Times New Roman" w:cstheme="minorHAnsi"/>
          <w:bCs/>
          <w:sz w:val="24"/>
          <w:szCs w:val="24"/>
        </w:rPr>
        <w:t>two</w:t>
      </w:r>
      <w:r w:rsidRPr="00CC19DE">
        <w:rPr>
          <w:rFonts w:eastAsia="Times New Roman" w:cstheme="minorHAnsi"/>
          <w:sz w:val="24"/>
          <w:szCs w:val="24"/>
        </w:rPr>
        <w:t xml:space="preserve"> </w:t>
      </w:r>
      <w:r w:rsidRPr="00CC19DE">
        <w:rPr>
          <w:rFonts w:eastAsia="Times New Roman" w:cstheme="minorHAnsi"/>
          <w:bCs/>
          <w:sz w:val="24"/>
          <w:szCs w:val="24"/>
        </w:rPr>
        <w:t>cavities</w:t>
      </w:r>
      <w:r w:rsidRPr="00CC19DE">
        <w:rPr>
          <w:rFonts w:eastAsia="Times New Roman" w:cstheme="minorHAnsi"/>
          <w:sz w:val="24"/>
          <w:szCs w:val="24"/>
        </w:rPr>
        <w:t xml:space="preserve"> that develop within the embryonic unit at this time as well.</w:t>
      </w:r>
    </w:p>
    <w:p w:rsidR="00C43120" w:rsidRPr="00CC19DE" w:rsidRDefault="00C43120" w:rsidP="00C43120">
      <w:pPr>
        <w:spacing w:before="100" w:beforeAutospacing="1" w:after="100" w:afterAutospacing="1" w:line="240" w:lineRule="auto"/>
        <w:rPr>
          <w:rFonts w:eastAsia="Times New Roman" w:cstheme="minorHAnsi"/>
          <w:sz w:val="24"/>
          <w:szCs w:val="24"/>
        </w:rPr>
      </w:pPr>
      <w:r w:rsidRPr="00CC19DE">
        <w:rPr>
          <w:rFonts w:eastAsia="Times New Roman" w:cstheme="minorHAnsi"/>
          <w:sz w:val="24"/>
          <w:szCs w:val="24"/>
        </w:rPr>
        <w:t xml:space="preserve">While every step is integral for adequate foetal development, one of the most important features of the second week is the completion of </w:t>
      </w:r>
      <w:r w:rsidRPr="00CC19DE">
        <w:rPr>
          <w:rFonts w:eastAsia="Times New Roman" w:cstheme="minorHAnsi"/>
          <w:bCs/>
          <w:sz w:val="24"/>
          <w:szCs w:val="24"/>
        </w:rPr>
        <w:t>implantation</w:t>
      </w:r>
      <w:r w:rsidRPr="00CC19DE">
        <w:rPr>
          <w:rFonts w:eastAsia="Times New Roman" w:cstheme="minorHAnsi"/>
          <w:sz w:val="24"/>
          <w:szCs w:val="24"/>
        </w:rPr>
        <w:t xml:space="preserve"> and establishment of </w:t>
      </w:r>
      <w:r w:rsidRPr="00CC19DE">
        <w:rPr>
          <w:rFonts w:eastAsia="Times New Roman" w:cstheme="minorHAnsi"/>
          <w:bCs/>
          <w:sz w:val="24"/>
          <w:szCs w:val="24"/>
        </w:rPr>
        <w:t>fetomaternal</w:t>
      </w:r>
      <w:r w:rsidRPr="00CC19DE">
        <w:rPr>
          <w:rFonts w:eastAsia="Times New Roman" w:cstheme="minorHAnsi"/>
          <w:sz w:val="24"/>
          <w:szCs w:val="24"/>
        </w:rPr>
        <w:t xml:space="preserve"> </w:t>
      </w:r>
      <w:r w:rsidRPr="00CC19DE">
        <w:rPr>
          <w:rFonts w:eastAsia="Times New Roman" w:cstheme="minorHAnsi"/>
          <w:bCs/>
          <w:sz w:val="24"/>
          <w:szCs w:val="24"/>
        </w:rPr>
        <w:t>interactions</w:t>
      </w:r>
      <w:r w:rsidRPr="00CC19DE">
        <w:rPr>
          <w:rFonts w:eastAsia="Times New Roman" w:cstheme="minorHAnsi"/>
          <w:sz w:val="24"/>
          <w:szCs w:val="24"/>
        </w:rPr>
        <w:t>. This article will follow the developing embryo through the completion of implantation and development of the non-embryonic components of the conceptus. It will also discuss some complications associated with implantation.</w:t>
      </w:r>
    </w:p>
    <w:p w:rsidR="00C43120" w:rsidRPr="00CC19DE" w:rsidRDefault="00C43120" w:rsidP="00C43120">
      <w:pPr>
        <w:pStyle w:val="NormalWeb"/>
        <w:rPr>
          <w:rFonts w:asciiTheme="minorHAnsi" w:hAnsiTheme="minorHAnsi" w:cstheme="minorHAnsi"/>
          <w:lang w:val="en-GB"/>
        </w:rPr>
      </w:pPr>
      <w:r w:rsidRPr="00CC19DE">
        <w:rPr>
          <w:rFonts w:asciiTheme="minorHAnsi" w:hAnsiTheme="minorHAnsi" w:cstheme="minorHAnsi"/>
          <w:lang w:val="en-GB"/>
        </w:rPr>
        <w:t xml:space="preserve">The second week of human development is concerned with the process of </w:t>
      </w:r>
      <w:hyperlink r:id="rId6" w:tooltip="Implantation" w:history="1">
        <w:r w:rsidRPr="00CC19DE">
          <w:rPr>
            <w:rStyle w:val="Hyperlink"/>
            <w:rFonts w:asciiTheme="minorHAnsi" w:hAnsiTheme="minorHAnsi" w:cstheme="minorHAnsi"/>
            <w:color w:val="auto"/>
            <w:u w:val="none"/>
            <w:lang w:val="en-GB"/>
          </w:rPr>
          <w:t>implantation</w:t>
        </w:r>
      </w:hyperlink>
      <w:r w:rsidRPr="00CC19DE">
        <w:rPr>
          <w:rFonts w:asciiTheme="minorHAnsi" w:hAnsiTheme="minorHAnsi" w:cstheme="minorHAnsi"/>
          <w:lang w:val="en-GB"/>
        </w:rPr>
        <w:t xml:space="preserve"> and the differentiation of the blast cyst into early embryonic and placental forming structures. </w:t>
      </w:r>
    </w:p>
    <w:p w:rsidR="00C43120" w:rsidRPr="00CC19DE" w:rsidRDefault="00C43120" w:rsidP="00C43120">
      <w:pPr>
        <w:numPr>
          <w:ilvl w:val="0"/>
          <w:numId w:val="7"/>
        </w:numPr>
        <w:spacing w:before="100" w:beforeAutospacing="1" w:after="100" w:afterAutospacing="1" w:line="240" w:lineRule="auto"/>
        <w:rPr>
          <w:rFonts w:cstheme="minorHAnsi"/>
          <w:sz w:val="24"/>
          <w:szCs w:val="24"/>
          <w:lang w:val="en-GB"/>
        </w:rPr>
      </w:pPr>
      <w:r w:rsidRPr="00CC19DE">
        <w:rPr>
          <w:rFonts w:cstheme="minorHAnsi"/>
          <w:sz w:val="24"/>
          <w:szCs w:val="24"/>
          <w:lang w:val="en-GB"/>
        </w:rPr>
        <w:t xml:space="preserve">implantation commences about </w:t>
      </w:r>
      <w:r w:rsidRPr="00CC19DE">
        <w:rPr>
          <w:rFonts w:cstheme="minorHAnsi"/>
          <w:bCs/>
          <w:sz w:val="24"/>
          <w:szCs w:val="24"/>
          <w:lang w:val="en-GB"/>
        </w:rPr>
        <w:t>day 6 to 7</w:t>
      </w:r>
    </w:p>
    <w:p w:rsidR="00C43120" w:rsidRPr="00CC19DE" w:rsidRDefault="00C43120" w:rsidP="00C43120">
      <w:pPr>
        <w:numPr>
          <w:ilvl w:val="0"/>
          <w:numId w:val="7"/>
        </w:numPr>
        <w:spacing w:before="100" w:beforeAutospacing="1" w:after="100" w:afterAutospacing="1" w:line="240" w:lineRule="auto"/>
        <w:rPr>
          <w:rFonts w:cstheme="minorHAnsi"/>
          <w:sz w:val="24"/>
          <w:szCs w:val="24"/>
          <w:lang w:val="en-GB"/>
        </w:rPr>
      </w:pPr>
      <w:r w:rsidRPr="00CC19DE">
        <w:rPr>
          <w:rFonts w:cstheme="minorHAnsi"/>
          <w:bCs/>
          <w:sz w:val="24"/>
          <w:szCs w:val="24"/>
          <w:lang w:val="en-GB"/>
        </w:rPr>
        <w:t>Ad plantation</w:t>
      </w:r>
      <w:r w:rsidRPr="00CC19DE">
        <w:rPr>
          <w:rFonts w:cstheme="minorHAnsi"/>
          <w:sz w:val="24"/>
          <w:szCs w:val="24"/>
          <w:lang w:val="en-GB"/>
        </w:rPr>
        <w:t xml:space="preserve"> - begins with initial adhesion to the uterine epithelium blast cyst then slows in motility, "rolls" on surface, aligns with the inner cell mass closest to the epithelium and stops</w:t>
      </w:r>
    </w:p>
    <w:p w:rsidR="00C43120" w:rsidRPr="00CC19DE" w:rsidRDefault="00C43120" w:rsidP="00C43120">
      <w:pPr>
        <w:numPr>
          <w:ilvl w:val="0"/>
          <w:numId w:val="7"/>
        </w:numPr>
        <w:spacing w:before="100" w:beforeAutospacing="1" w:after="100" w:afterAutospacing="1" w:line="240" w:lineRule="auto"/>
        <w:rPr>
          <w:rFonts w:cstheme="minorHAnsi"/>
          <w:sz w:val="24"/>
          <w:szCs w:val="24"/>
          <w:lang w:val="en-GB"/>
        </w:rPr>
      </w:pPr>
      <w:r w:rsidRPr="00CC19DE">
        <w:rPr>
          <w:rFonts w:cstheme="minorHAnsi"/>
          <w:bCs/>
          <w:sz w:val="24"/>
          <w:szCs w:val="24"/>
          <w:lang w:val="en-GB"/>
        </w:rPr>
        <w:t>Implantation</w:t>
      </w:r>
      <w:r w:rsidRPr="00CC19DE">
        <w:rPr>
          <w:rFonts w:cstheme="minorHAnsi"/>
          <w:sz w:val="24"/>
          <w:szCs w:val="24"/>
          <w:lang w:val="en-GB"/>
        </w:rPr>
        <w:t xml:space="preserve"> - migration of the blast cyst into the uterine epithelium, process complete by about </w:t>
      </w:r>
      <w:r w:rsidRPr="00CC19DE">
        <w:rPr>
          <w:rFonts w:cstheme="minorHAnsi"/>
          <w:bCs/>
          <w:sz w:val="24"/>
          <w:szCs w:val="24"/>
          <w:lang w:val="en-GB"/>
        </w:rPr>
        <w:t>day 9</w:t>
      </w:r>
    </w:p>
    <w:p w:rsidR="00C43120" w:rsidRPr="00CC19DE" w:rsidRDefault="00C43120" w:rsidP="00C43120">
      <w:pPr>
        <w:numPr>
          <w:ilvl w:val="0"/>
          <w:numId w:val="7"/>
        </w:numPr>
        <w:spacing w:before="100" w:beforeAutospacing="1" w:after="100" w:afterAutospacing="1" w:line="240" w:lineRule="auto"/>
        <w:rPr>
          <w:rFonts w:cstheme="minorHAnsi"/>
          <w:sz w:val="24"/>
          <w:szCs w:val="24"/>
          <w:lang w:val="en-GB"/>
        </w:rPr>
      </w:pPr>
      <w:r w:rsidRPr="00CC19DE">
        <w:rPr>
          <w:rFonts w:cstheme="minorHAnsi"/>
          <w:bCs/>
          <w:sz w:val="24"/>
          <w:szCs w:val="24"/>
          <w:lang w:val="en-GB"/>
        </w:rPr>
        <w:t>coagulation plug</w:t>
      </w:r>
      <w:r w:rsidRPr="00CC19DE">
        <w:rPr>
          <w:rFonts w:cstheme="minorHAnsi"/>
          <w:sz w:val="24"/>
          <w:szCs w:val="24"/>
          <w:lang w:val="en-GB"/>
        </w:rPr>
        <w:t xml:space="preserve"> - left where the blast cyst has entered the uterine wall </w:t>
      </w:r>
      <w:r w:rsidRPr="00CC19DE">
        <w:rPr>
          <w:rFonts w:cstheme="minorHAnsi"/>
          <w:bCs/>
          <w:sz w:val="24"/>
          <w:szCs w:val="24"/>
          <w:lang w:val="en-GB"/>
        </w:rPr>
        <w:t>day 1</w:t>
      </w:r>
    </w:p>
    <w:p w:rsidR="00C43120" w:rsidRPr="00CC19DE" w:rsidRDefault="00C43120" w:rsidP="00C43120">
      <w:pPr>
        <w:spacing w:before="100" w:beforeAutospacing="1" w:after="100" w:afterAutospacing="1" w:line="240" w:lineRule="auto"/>
        <w:rPr>
          <w:rFonts w:eastAsia="Times New Roman" w:cstheme="minorHAnsi"/>
          <w:sz w:val="24"/>
          <w:szCs w:val="24"/>
        </w:rPr>
      </w:pPr>
      <w:r w:rsidRPr="00CC19DE">
        <w:rPr>
          <w:rFonts w:eastAsia="Times New Roman" w:cstheme="minorHAnsi"/>
          <w:sz w:val="24"/>
          <w:szCs w:val="24"/>
        </w:rPr>
        <w:t xml:space="preserve">By the </w:t>
      </w:r>
      <w:r w:rsidRPr="00CC19DE">
        <w:rPr>
          <w:rFonts w:eastAsia="Times New Roman" w:cstheme="minorHAnsi"/>
          <w:bCs/>
          <w:sz w:val="24"/>
          <w:szCs w:val="24"/>
        </w:rPr>
        <w:t>10th</w:t>
      </w:r>
      <w:r w:rsidRPr="00CC19DE">
        <w:rPr>
          <w:rFonts w:eastAsia="Times New Roman" w:cstheme="minorHAnsi"/>
          <w:sz w:val="24"/>
          <w:szCs w:val="24"/>
        </w:rPr>
        <w:t xml:space="preserve"> day</w:t>
      </w:r>
      <w:r w:rsidRPr="00CC19DE">
        <w:rPr>
          <w:rFonts w:eastAsia="Times New Roman" w:cstheme="minorHAnsi"/>
          <w:bCs/>
          <w:sz w:val="24"/>
          <w:szCs w:val="24"/>
        </w:rPr>
        <w:t xml:space="preserve"> </w:t>
      </w:r>
      <w:r w:rsidRPr="00CC19DE">
        <w:rPr>
          <w:rFonts w:eastAsia="Times New Roman" w:cstheme="minorHAnsi"/>
          <w:sz w:val="24"/>
          <w:szCs w:val="24"/>
        </w:rPr>
        <w:t xml:space="preserve">following fertilization, the embryo is completely embedded in the endometrial. There is a small defect in the epithelium that is sealed by a fibrin-based blood clot known as the </w:t>
      </w:r>
      <w:r w:rsidRPr="00CC19DE">
        <w:rPr>
          <w:rFonts w:eastAsia="Times New Roman" w:cstheme="minorHAnsi"/>
          <w:bCs/>
          <w:sz w:val="24"/>
          <w:szCs w:val="24"/>
        </w:rPr>
        <w:t>closing</w:t>
      </w:r>
      <w:r w:rsidRPr="00CC19DE">
        <w:rPr>
          <w:rFonts w:eastAsia="Times New Roman" w:cstheme="minorHAnsi"/>
          <w:sz w:val="24"/>
          <w:szCs w:val="24"/>
        </w:rPr>
        <w:t xml:space="preserve"> </w:t>
      </w:r>
      <w:r w:rsidRPr="00CC19DE">
        <w:rPr>
          <w:rFonts w:eastAsia="Times New Roman" w:cstheme="minorHAnsi"/>
          <w:bCs/>
          <w:sz w:val="24"/>
          <w:szCs w:val="24"/>
        </w:rPr>
        <w:t>plug</w:t>
      </w:r>
      <w:r w:rsidRPr="00CC19DE">
        <w:rPr>
          <w:rFonts w:eastAsia="Times New Roman" w:cstheme="minorHAnsi"/>
          <w:sz w:val="24"/>
          <w:szCs w:val="24"/>
        </w:rPr>
        <w:t xml:space="preserve">. By day 12, the area is completely healed. The 14 day embryo maintains the form of a flat </w:t>
      </w:r>
      <w:r w:rsidRPr="00CC19DE">
        <w:rPr>
          <w:rFonts w:eastAsia="Times New Roman" w:cstheme="minorHAnsi"/>
          <w:bCs/>
          <w:sz w:val="24"/>
          <w:szCs w:val="24"/>
        </w:rPr>
        <w:t>bilaminar</w:t>
      </w:r>
      <w:r w:rsidRPr="00CC19DE">
        <w:rPr>
          <w:rFonts w:eastAsia="Times New Roman" w:cstheme="minorHAnsi"/>
          <w:sz w:val="24"/>
          <w:szCs w:val="24"/>
        </w:rPr>
        <w:t xml:space="preserve"> </w:t>
      </w:r>
      <w:r w:rsidRPr="00CC19DE">
        <w:rPr>
          <w:rFonts w:eastAsia="Times New Roman" w:cstheme="minorHAnsi"/>
          <w:bCs/>
          <w:sz w:val="24"/>
          <w:szCs w:val="24"/>
        </w:rPr>
        <w:t>embryonic</w:t>
      </w:r>
      <w:r w:rsidRPr="00CC19DE">
        <w:rPr>
          <w:rFonts w:eastAsia="Times New Roman" w:cstheme="minorHAnsi"/>
          <w:sz w:val="24"/>
          <w:szCs w:val="24"/>
        </w:rPr>
        <w:t xml:space="preserve"> </w:t>
      </w:r>
      <w:r w:rsidRPr="00CC19DE">
        <w:rPr>
          <w:rFonts w:eastAsia="Times New Roman" w:cstheme="minorHAnsi"/>
          <w:bCs/>
          <w:sz w:val="24"/>
          <w:szCs w:val="24"/>
        </w:rPr>
        <w:t>disc</w:t>
      </w:r>
      <w:r w:rsidRPr="00CC19DE">
        <w:rPr>
          <w:rFonts w:eastAsia="Times New Roman" w:cstheme="minorHAnsi"/>
          <w:sz w:val="24"/>
          <w:szCs w:val="24"/>
        </w:rPr>
        <w:t xml:space="preserve"> at the end of second week. The thickened </w:t>
      </w:r>
      <w:r w:rsidRPr="00CC19DE">
        <w:rPr>
          <w:rFonts w:eastAsia="Times New Roman" w:cstheme="minorHAnsi"/>
          <w:bCs/>
          <w:sz w:val="24"/>
          <w:szCs w:val="24"/>
        </w:rPr>
        <w:t>prechordal plate</w:t>
      </w:r>
      <w:r w:rsidRPr="00CC19DE">
        <w:rPr>
          <w:rFonts w:eastAsia="Times New Roman" w:cstheme="minorHAnsi"/>
          <w:sz w:val="24"/>
          <w:szCs w:val="24"/>
        </w:rPr>
        <w:t xml:space="preserve"> develops as a localized thickening of hypoblast and indicates the future site of mouth and organizer head region.</w:t>
      </w:r>
    </w:p>
    <w:p w:rsidR="00C43120" w:rsidRPr="00CC19DE" w:rsidRDefault="00C43120" w:rsidP="00C43120">
      <w:pPr>
        <w:spacing w:before="100" w:beforeAutospacing="1" w:after="100" w:afterAutospacing="1" w:line="240" w:lineRule="auto"/>
        <w:rPr>
          <w:rFonts w:eastAsia="Times New Roman" w:cstheme="minorHAnsi"/>
          <w:b/>
          <w:sz w:val="24"/>
          <w:szCs w:val="24"/>
        </w:rPr>
      </w:pPr>
      <w:r w:rsidRPr="00CC19DE">
        <w:rPr>
          <w:rFonts w:eastAsia="Times New Roman" w:cstheme="minorHAnsi"/>
          <w:b/>
          <w:sz w:val="24"/>
          <w:szCs w:val="24"/>
        </w:rPr>
        <w:t>DAY 8</w:t>
      </w:r>
    </w:p>
    <w:p w:rsidR="00C43120" w:rsidRPr="00CC19DE" w:rsidRDefault="00C43120" w:rsidP="00C43120">
      <w:pPr>
        <w:spacing w:before="100" w:beforeAutospacing="1" w:after="100" w:afterAutospacing="1" w:line="240" w:lineRule="auto"/>
        <w:rPr>
          <w:rFonts w:eastAsia="Times New Roman" w:cstheme="minorHAnsi"/>
          <w:sz w:val="24"/>
          <w:szCs w:val="24"/>
        </w:rPr>
      </w:pPr>
      <w:r w:rsidRPr="00CC19DE">
        <w:rPr>
          <w:rFonts w:eastAsia="Times New Roman" w:cstheme="minorHAnsi"/>
          <w:sz w:val="24"/>
          <w:szCs w:val="24"/>
        </w:rPr>
        <w:lastRenderedPageBreak/>
        <w:t xml:space="preserve">The blastocyte is partially embedded in the endometrium .The syncytiotrophoblast will continue to erode the region of the endometrium.The size of the cytotrophoblast will continue to divide and move to the region of syncytiotrophoblast. The embryoblast will differentiate into two types of </w:t>
      </w:r>
      <w:r w:rsidR="00CC19DE" w:rsidRPr="00CC19DE">
        <w:rPr>
          <w:rFonts w:eastAsia="Times New Roman" w:cstheme="minorHAnsi"/>
          <w:sz w:val="24"/>
          <w:szCs w:val="24"/>
        </w:rPr>
        <w:t>cell. It is an inner mass. The</w:t>
      </w:r>
      <w:r w:rsidRPr="00CC19DE">
        <w:rPr>
          <w:rFonts w:eastAsia="Times New Roman" w:cstheme="minorHAnsi"/>
          <w:sz w:val="24"/>
          <w:szCs w:val="24"/>
        </w:rPr>
        <w:t xml:space="preserve"> epiblast is columnar in shape while the hypoblast is cuboidal in shape.</w:t>
      </w:r>
      <w:r w:rsidR="00CC19DE" w:rsidRPr="00CC19DE">
        <w:rPr>
          <w:rFonts w:eastAsia="Times New Roman" w:cstheme="minorHAnsi"/>
          <w:sz w:val="24"/>
          <w:szCs w:val="24"/>
        </w:rPr>
        <w:t>The cells of the epiblast that are adjacent to the syncytiotrophoblast are called amnion.these cells surround the amniotic cavity.The cells of the epiblast and hypoblast come together to form the bilaminal embryonic disk.</w:t>
      </w:r>
    </w:p>
    <w:p w:rsidR="00CC19DE" w:rsidRPr="00CC19DE" w:rsidRDefault="00CC19DE" w:rsidP="00C43120">
      <w:pPr>
        <w:spacing w:before="100" w:beforeAutospacing="1" w:after="100" w:afterAutospacing="1" w:line="240" w:lineRule="auto"/>
        <w:rPr>
          <w:rFonts w:eastAsia="Times New Roman" w:cstheme="minorHAnsi"/>
          <w:b/>
          <w:sz w:val="24"/>
          <w:szCs w:val="24"/>
        </w:rPr>
      </w:pPr>
      <w:r w:rsidRPr="00CC19DE">
        <w:rPr>
          <w:rFonts w:eastAsia="Times New Roman" w:cstheme="minorHAnsi"/>
          <w:b/>
          <w:sz w:val="24"/>
          <w:szCs w:val="24"/>
        </w:rPr>
        <w:t>DAY 9</w:t>
      </w:r>
    </w:p>
    <w:p w:rsidR="00DB010B" w:rsidRDefault="00B40DFD" w:rsidP="00B40DFD">
      <w:pPr>
        <w:rPr>
          <w:rFonts w:cstheme="minorHAnsi"/>
          <w:sz w:val="24"/>
          <w:szCs w:val="24"/>
        </w:rPr>
      </w:pPr>
      <w:r w:rsidRPr="00CC19DE">
        <w:rPr>
          <w:rFonts w:cstheme="minorHAnsi"/>
          <w:sz w:val="24"/>
          <w:szCs w:val="24"/>
        </w:rPr>
        <w:t>The blastocyst is more deeply embedded in the endometrial, and the penetration defect in the surface epithelium is closed at</w:t>
      </w:r>
      <w:r w:rsidR="00DB010B">
        <w:rPr>
          <w:rFonts w:cstheme="minorHAnsi"/>
          <w:sz w:val="24"/>
          <w:szCs w:val="24"/>
        </w:rPr>
        <w:t xml:space="preserve"> the  trophoblas</w:t>
      </w:r>
      <w:r w:rsidRPr="00CC19DE">
        <w:rPr>
          <w:rFonts w:cstheme="minorHAnsi"/>
          <w:sz w:val="24"/>
          <w:szCs w:val="24"/>
        </w:rPr>
        <w:t xml:space="preserve">t  (at the embryonic pole) vacuoles appear in the syncytium. </w:t>
      </w:r>
      <w:r w:rsidRPr="00CC19DE">
        <w:rPr>
          <w:rFonts w:ascii="Calibri" w:hAnsi="Calibri" w:cs="Calibri"/>
          <w:sz w:val="24"/>
          <w:szCs w:val="24"/>
        </w:rPr>
        <w:t>hese vacuoles fuse and form large lacunae, and this phase of trophoblast development i</w:t>
      </w:r>
      <w:r w:rsidRPr="00CC19DE">
        <w:rPr>
          <w:rFonts w:cstheme="minorHAnsi"/>
          <w:sz w:val="24"/>
          <w:szCs w:val="24"/>
        </w:rPr>
        <w:t>s known as the</w:t>
      </w:r>
      <w:r w:rsidR="00CC19DE">
        <w:rPr>
          <w:rFonts w:cstheme="minorHAnsi"/>
          <w:sz w:val="24"/>
          <w:szCs w:val="24"/>
        </w:rPr>
        <w:t xml:space="preserve"> lacunar stage</w:t>
      </w:r>
      <w:r w:rsidRPr="00CC19DE">
        <w:rPr>
          <w:rFonts w:cstheme="minorHAnsi"/>
          <w:sz w:val="24"/>
          <w:szCs w:val="24"/>
        </w:rPr>
        <w:t>.At the embryonic pole the hypoblast g</w:t>
      </w:r>
      <w:r w:rsidR="00CC19DE">
        <w:rPr>
          <w:rFonts w:cstheme="minorHAnsi"/>
          <w:sz w:val="24"/>
          <w:szCs w:val="24"/>
        </w:rPr>
        <w:t>ive raise to a thin membrane  the exocoelomic membrane.</w:t>
      </w:r>
      <w:r w:rsidRPr="00CC19DE">
        <w:rPr>
          <w:rFonts w:cstheme="minorHAnsi"/>
          <w:sz w:val="24"/>
          <w:szCs w:val="24"/>
        </w:rPr>
        <w:t xml:space="preserve">This membrane, together with the hypoblast, lines </w:t>
      </w:r>
      <w:r w:rsidR="00CC19DE">
        <w:rPr>
          <w:rFonts w:cstheme="minorHAnsi"/>
          <w:sz w:val="24"/>
          <w:szCs w:val="24"/>
        </w:rPr>
        <w:t>the primitive yolk sac</w:t>
      </w:r>
      <w:r w:rsidR="00DB010B">
        <w:rPr>
          <w:rFonts w:cstheme="minorHAnsi"/>
          <w:sz w:val="24"/>
          <w:szCs w:val="24"/>
        </w:rPr>
        <w:t>.A penetration defect in the surface epithelium is closed by a coagulum called fibrin.</w:t>
      </w:r>
    </w:p>
    <w:p w:rsidR="00DB010B" w:rsidRPr="00DB010B" w:rsidRDefault="00DB010B" w:rsidP="00B40DFD">
      <w:pPr>
        <w:rPr>
          <w:rFonts w:cstheme="minorHAnsi"/>
          <w:b/>
          <w:sz w:val="24"/>
          <w:szCs w:val="24"/>
        </w:rPr>
      </w:pPr>
      <w:r>
        <w:rPr>
          <w:rFonts w:cstheme="minorHAnsi"/>
          <w:b/>
          <w:sz w:val="24"/>
          <w:szCs w:val="24"/>
        </w:rPr>
        <w:t>DAY 10-12</w:t>
      </w:r>
    </w:p>
    <w:p w:rsidR="00B40DFD" w:rsidRPr="00CC19DE" w:rsidRDefault="00DB010B" w:rsidP="00B40DFD">
      <w:pPr>
        <w:rPr>
          <w:rFonts w:cstheme="minorHAnsi"/>
          <w:sz w:val="24"/>
          <w:szCs w:val="24"/>
        </w:rPr>
      </w:pPr>
      <w:r>
        <w:rPr>
          <w:rFonts w:cstheme="minorHAnsi"/>
          <w:sz w:val="24"/>
          <w:szCs w:val="24"/>
        </w:rPr>
        <w:t>this</w:t>
      </w:r>
      <w:r w:rsidR="00B40DFD" w:rsidRPr="00CC19DE">
        <w:rPr>
          <w:rFonts w:cstheme="minorHAnsi"/>
          <w:sz w:val="24"/>
          <w:szCs w:val="24"/>
        </w:rPr>
        <w:t xml:space="preserve"> is completely embedded in the endometrial stroma at</w:t>
      </w:r>
      <w:r>
        <w:rPr>
          <w:rFonts w:cstheme="minorHAnsi"/>
          <w:sz w:val="24"/>
          <w:szCs w:val="24"/>
        </w:rPr>
        <w:t xml:space="preserve"> the  trophoblas</w:t>
      </w:r>
      <w:r w:rsidR="00B40DFD" w:rsidRPr="00CC19DE">
        <w:rPr>
          <w:rFonts w:cstheme="minorHAnsi"/>
          <w:sz w:val="24"/>
          <w:szCs w:val="24"/>
        </w:rPr>
        <w:t xml:space="preserve">t  </w:t>
      </w:r>
    </w:p>
    <w:p w:rsidR="00B40DFD" w:rsidRPr="00DB010B" w:rsidRDefault="00B40DFD" w:rsidP="00B40DFD">
      <w:pPr>
        <w:rPr>
          <w:rFonts w:cstheme="minorHAnsi"/>
          <w:sz w:val="24"/>
          <w:szCs w:val="24"/>
        </w:rPr>
      </w:pPr>
      <w:r w:rsidRPr="00CC19DE">
        <w:rPr>
          <w:rFonts w:ascii="Calibri" w:hAnsi="Calibri" w:cs="Calibri"/>
          <w:sz w:val="24"/>
          <w:szCs w:val="24"/>
        </w:rPr>
        <w:t>The syncytiotrophoblast start to  penetrate  deeper into the stroma and erod</w:t>
      </w:r>
      <w:r w:rsidRPr="00CC19DE">
        <w:rPr>
          <w:rFonts w:cstheme="minorHAnsi"/>
          <w:sz w:val="24"/>
          <w:szCs w:val="24"/>
        </w:rPr>
        <w:t xml:space="preserve">ing  the maternal capillaries  known as sinusoids.  </w:t>
      </w:r>
      <w:r w:rsidRPr="00CC19DE">
        <w:rPr>
          <w:rFonts w:ascii="Calibri" w:hAnsi="Calibri" w:cs="Calibri"/>
          <w:sz w:val="24"/>
          <w:szCs w:val="24"/>
        </w:rPr>
        <w:t xml:space="preserve">The syncytial lacunae become continuous with the sinusoids, and maternal blood enters the  lacunar system  </w:t>
      </w:r>
      <w:r w:rsidR="00DB010B">
        <w:rPr>
          <w:rFonts w:ascii="Calibri" w:hAnsi="Calibri" w:cs="Calibri"/>
          <w:sz w:val="24"/>
          <w:szCs w:val="24"/>
        </w:rPr>
        <w:t>.</w:t>
      </w:r>
      <w:r w:rsidRPr="00CC19DE">
        <w:rPr>
          <w:rFonts w:cstheme="minorHAnsi"/>
          <w:sz w:val="24"/>
          <w:szCs w:val="24"/>
        </w:rPr>
        <w:t xml:space="preserve">Thus establishing the  </w:t>
      </w:r>
      <w:r w:rsidR="00DB010B">
        <w:rPr>
          <w:rFonts w:cstheme="minorHAnsi"/>
          <w:sz w:val="24"/>
          <w:szCs w:val="24"/>
        </w:rPr>
        <w:t>primordial uteroplacental circulation</w:t>
      </w:r>
    </w:p>
    <w:p w:rsidR="00B40DFD" w:rsidRPr="00CC19DE" w:rsidRDefault="00B40DFD" w:rsidP="00B40DFD">
      <w:pPr>
        <w:rPr>
          <w:rFonts w:cstheme="minorHAnsi"/>
          <w:sz w:val="24"/>
          <w:szCs w:val="24"/>
        </w:rPr>
      </w:pPr>
      <w:r w:rsidRPr="00CC19DE">
        <w:rPr>
          <w:rFonts w:cstheme="minorHAnsi"/>
          <w:sz w:val="24"/>
          <w:szCs w:val="24"/>
        </w:rPr>
        <w:t>The extra embryonic mesoderm lining the cytotrophoblast and amnion is called the extra embryonic</w:t>
      </w:r>
      <w:r w:rsidR="00DB010B">
        <w:rPr>
          <w:rFonts w:cstheme="minorHAnsi"/>
          <w:sz w:val="24"/>
          <w:szCs w:val="24"/>
        </w:rPr>
        <w:t xml:space="preserve"> somatopleuric</w:t>
      </w:r>
      <w:r w:rsidRPr="00CC19DE">
        <w:rPr>
          <w:rFonts w:cstheme="minorHAnsi"/>
          <w:sz w:val="24"/>
          <w:szCs w:val="24"/>
        </w:rPr>
        <w:t xml:space="preserve"> mesoderm; the lining covering the yolk sac is known as the extra embryonic </w:t>
      </w:r>
      <w:r w:rsidR="00DB010B">
        <w:rPr>
          <w:rFonts w:cstheme="minorHAnsi"/>
          <w:sz w:val="24"/>
          <w:szCs w:val="24"/>
        </w:rPr>
        <w:t xml:space="preserve">splanchnicpleuric </w:t>
      </w:r>
      <w:r w:rsidRPr="00CC19DE">
        <w:rPr>
          <w:rFonts w:cstheme="minorHAnsi"/>
          <w:sz w:val="24"/>
          <w:szCs w:val="24"/>
        </w:rPr>
        <w:t xml:space="preserve">mesoderm </w:t>
      </w:r>
    </w:p>
    <w:p w:rsidR="00DB010B" w:rsidRPr="00CC19DE" w:rsidRDefault="00B40DFD" w:rsidP="00B40DFD">
      <w:pPr>
        <w:rPr>
          <w:rFonts w:cstheme="minorHAnsi"/>
          <w:sz w:val="24"/>
          <w:szCs w:val="24"/>
        </w:rPr>
      </w:pPr>
      <w:r w:rsidRPr="00CC19DE">
        <w:rPr>
          <w:rFonts w:cstheme="minorHAnsi"/>
          <w:sz w:val="24"/>
          <w:szCs w:val="24"/>
        </w:rPr>
        <w:t>The yolk sac cells, form a fine, loose connective tissue, the</w:t>
      </w:r>
      <w:r w:rsidR="00DB010B">
        <w:rPr>
          <w:rFonts w:cstheme="minorHAnsi"/>
          <w:sz w:val="24"/>
          <w:szCs w:val="24"/>
        </w:rPr>
        <w:t>extra embryonic mesoderm</w:t>
      </w:r>
      <w:r w:rsidRPr="00CC19DE">
        <w:rPr>
          <w:rFonts w:cstheme="minorHAnsi"/>
          <w:sz w:val="24"/>
          <w:szCs w:val="24"/>
        </w:rPr>
        <w:t xml:space="preserve">,  which fills all of the space between the trophoblast externally and the amnion and exocoelomic membrane internally Soon, large cavities develop in the extra embryonic mesoderm, and when these become confluent, they form a new space known as  </w:t>
      </w:r>
      <w:r w:rsidRPr="00DB010B">
        <w:rPr>
          <w:rFonts w:cstheme="minorHAnsi"/>
        </w:rPr>
        <w:t>THE EXTRAEMBRYONIC COELOM</w:t>
      </w:r>
      <w:r w:rsidRPr="00CC19DE">
        <w:rPr>
          <w:rFonts w:cstheme="minorHAnsi"/>
          <w:sz w:val="24"/>
          <w:szCs w:val="24"/>
        </w:rPr>
        <w:t xml:space="preserve">, or </w:t>
      </w:r>
      <w:r w:rsidRPr="00DB010B">
        <w:rPr>
          <w:rFonts w:cstheme="minorHAnsi"/>
        </w:rPr>
        <w:t>CHORIONIC CAVITY</w:t>
      </w:r>
      <w:r w:rsidRPr="00CC19DE">
        <w:rPr>
          <w:rFonts w:cstheme="minorHAnsi"/>
          <w:sz w:val="24"/>
          <w:szCs w:val="24"/>
        </w:rPr>
        <w:t xml:space="preserve"> </w:t>
      </w:r>
    </w:p>
    <w:p w:rsidR="00DB010B" w:rsidRPr="00DB010B" w:rsidRDefault="00DB010B" w:rsidP="00B40DFD">
      <w:pPr>
        <w:rPr>
          <w:rFonts w:cstheme="minorHAnsi"/>
          <w:b/>
          <w:sz w:val="24"/>
          <w:szCs w:val="24"/>
        </w:rPr>
      </w:pPr>
      <w:r>
        <w:rPr>
          <w:rFonts w:cstheme="minorHAnsi"/>
          <w:b/>
          <w:sz w:val="24"/>
          <w:szCs w:val="24"/>
        </w:rPr>
        <w:t>DAY 13</w:t>
      </w:r>
    </w:p>
    <w:p w:rsidR="00B40DFD" w:rsidRPr="00CC19DE" w:rsidRDefault="00DB010B" w:rsidP="00B40DFD">
      <w:pPr>
        <w:rPr>
          <w:rFonts w:cstheme="minorHAnsi"/>
          <w:sz w:val="24"/>
          <w:szCs w:val="24"/>
        </w:rPr>
      </w:pPr>
      <w:r w:rsidRPr="00CC19DE">
        <w:rPr>
          <w:rFonts w:cstheme="minorHAnsi"/>
          <w:sz w:val="24"/>
          <w:szCs w:val="24"/>
        </w:rPr>
        <w:t xml:space="preserve">The surface defect in the endometrial has usually healed. </w:t>
      </w:r>
      <w:r w:rsidR="00B40DFD" w:rsidRPr="00CC19DE">
        <w:rPr>
          <w:rFonts w:cstheme="minorHAnsi"/>
          <w:sz w:val="24"/>
          <w:szCs w:val="24"/>
        </w:rPr>
        <w:t xml:space="preserve">Occasionally, however, bleeding occurs </w:t>
      </w:r>
      <w:r>
        <w:rPr>
          <w:rFonts w:cstheme="minorHAnsi"/>
          <w:sz w:val="24"/>
          <w:szCs w:val="24"/>
        </w:rPr>
        <w:t>.</w:t>
      </w:r>
      <w:r w:rsidR="00B40DFD" w:rsidRPr="00CC19DE">
        <w:rPr>
          <w:rFonts w:cstheme="minorHAnsi"/>
          <w:sz w:val="24"/>
          <w:szCs w:val="24"/>
        </w:rPr>
        <w:t xml:space="preserve">Cells of the cytotrophoblast proliferate locally and penetrate into the </w:t>
      </w:r>
      <w:r w:rsidR="00B40DFD" w:rsidRPr="00CC19DE">
        <w:rPr>
          <w:rFonts w:cstheme="minorHAnsi"/>
          <w:sz w:val="24"/>
          <w:szCs w:val="24"/>
        </w:rPr>
        <w:lastRenderedPageBreak/>
        <w:t xml:space="preserve">syncytiotrophoblast, forming cellular columns surrounded by syncytium.  Cellular columns with the syncytial covering are known </w:t>
      </w:r>
      <w:r w:rsidRPr="00CC19DE">
        <w:rPr>
          <w:rFonts w:cstheme="minorHAnsi"/>
          <w:sz w:val="24"/>
          <w:szCs w:val="24"/>
        </w:rPr>
        <w:t>as primary</w:t>
      </w:r>
      <w:r>
        <w:rPr>
          <w:rFonts w:cstheme="minorHAnsi"/>
          <w:sz w:val="24"/>
          <w:szCs w:val="24"/>
        </w:rPr>
        <w:t xml:space="preserve"> villa</w:t>
      </w:r>
    </w:p>
    <w:p w:rsidR="00B40DFD" w:rsidRPr="00CC19DE" w:rsidRDefault="00CC19DE" w:rsidP="00B40DFD">
      <w:pPr>
        <w:rPr>
          <w:rFonts w:ascii="Calibri" w:hAnsi="Calibri" w:cs="Calibri"/>
          <w:sz w:val="24"/>
          <w:szCs w:val="24"/>
        </w:rPr>
      </w:pPr>
      <w:r>
        <w:rPr>
          <w:rFonts w:ascii="Calibri" w:hAnsi="Calibri" w:cs="Calibri"/>
          <w:sz w:val="24"/>
          <w:szCs w:val="24"/>
        </w:rPr>
        <w:t xml:space="preserve">At </w:t>
      </w:r>
      <w:r w:rsidR="00DB010B">
        <w:rPr>
          <w:rFonts w:ascii="Calibri" w:hAnsi="Calibri" w:cs="Calibri"/>
          <w:sz w:val="24"/>
          <w:szCs w:val="24"/>
        </w:rPr>
        <w:t>the trophoblast</w:t>
      </w:r>
      <w:r w:rsidR="00B40DFD" w:rsidRPr="00CC19DE">
        <w:rPr>
          <w:rFonts w:ascii="Calibri" w:hAnsi="Calibri" w:cs="Calibri"/>
          <w:sz w:val="24"/>
          <w:szCs w:val="24"/>
        </w:rPr>
        <w:t xml:space="preserve">  </w:t>
      </w:r>
    </w:p>
    <w:p w:rsidR="00B40DFD" w:rsidRPr="00CC19DE" w:rsidRDefault="00B40DFD" w:rsidP="00B40DFD">
      <w:pPr>
        <w:rPr>
          <w:rFonts w:cstheme="minorHAnsi"/>
          <w:sz w:val="24"/>
          <w:szCs w:val="24"/>
        </w:rPr>
      </w:pPr>
      <w:r w:rsidRPr="00CC19DE">
        <w:rPr>
          <w:rFonts w:cstheme="minorHAnsi"/>
          <w:sz w:val="24"/>
          <w:szCs w:val="24"/>
        </w:rPr>
        <w:t xml:space="preserve">The hypoblast produces cells that migrate along the inside of the exocoelomic membrane </w:t>
      </w:r>
      <w:r w:rsidR="00DB010B" w:rsidRPr="00CC19DE">
        <w:rPr>
          <w:rFonts w:cstheme="minorHAnsi"/>
          <w:sz w:val="24"/>
          <w:szCs w:val="24"/>
        </w:rPr>
        <w:t>these</w:t>
      </w:r>
      <w:r w:rsidRPr="00CC19DE">
        <w:rPr>
          <w:rFonts w:cstheme="minorHAnsi"/>
          <w:sz w:val="24"/>
          <w:szCs w:val="24"/>
        </w:rPr>
        <w:t xml:space="preserve"> cells proliferate and gradually form a new cavity within the exocoelomic cavity.  This new cavity is known </w:t>
      </w:r>
      <w:r w:rsidR="00DB010B" w:rsidRPr="00CC19DE">
        <w:rPr>
          <w:rFonts w:cstheme="minorHAnsi"/>
          <w:sz w:val="24"/>
          <w:szCs w:val="24"/>
        </w:rPr>
        <w:t>as the</w:t>
      </w:r>
      <w:r w:rsidR="00DB010B">
        <w:rPr>
          <w:rFonts w:cstheme="minorHAnsi"/>
          <w:sz w:val="24"/>
          <w:szCs w:val="24"/>
        </w:rPr>
        <w:t xml:space="preserve"> secondary yolk sac or definite yolk sac</w:t>
      </w:r>
      <w:r w:rsidR="00DB010B">
        <w:rPr>
          <w:rFonts w:ascii="Calibri" w:hAnsi="Calibri" w:cs="Calibri"/>
          <w:sz w:val="24"/>
          <w:szCs w:val="24"/>
        </w:rPr>
        <w:t>.</w:t>
      </w:r>
      <w:r w:rsidR="00DB010B" w:rsidRPr="00CC19DE">
        <w:rPr>
          <w:rFonts w:ascii="Calibri" w:hAnsi="Calibri" w:cs="Calibri"/>
          <w:sz w:val="24"/>
          <w:szCs w:val="24"/>
        </w:rPr>
        <w:t xml:space="preserve"> At</w:t>
      </w:r>
      <w:r w:rsidRPr="00CC19DE">
        <w:rPr>
          <w:rFonts w:ascii="Calibri" w:hAnsi="Calibri" w:cs="Calibri"/>
          <w:sz w:val="24"/>
          <w:szCs w:val="24"/>
        </w:rPr>
        <w:t xml:space="preserve"> </w:t>
      </w:r>
      <w:r w:rsidR="00DB010B" w:rsidRPr="00CC19DE">
        <w:rPr>
          <w:rFonts w:ascii="Calibri" w:hAnsi="Calibri" w:cs="Calibri"/>
          <w:sz w:val="24"/>
          <w:szCs w:val="24"/>
        </w:rPr>
        <w:t>the ember</w:t>
      </w:r>
      <w:r w:rsidR="00DB010B" w:rsidRPr="00CC19DE">
        <w:rPr>
          <w:rFonts w:cstheme="minorHAnsi"/>
          <w:sz w:val="24"/>
          <w:szCs w:val="24"/>
        </w:rPr>
        <w:t xml:space="preserve"> ionic</w:t>
      </w:r>
      <w:r w:rsidRPr="00CC19DE">
        <w:rPr>
          <w:rFonts w:cstheme="minorHAnsi"/>
          <w:sz w:val="24"/>
          <w:szCs w:val="24"/>
        </w:rPr>
        <w:t xml:space="preserve"> pole  </w:t>
      </w:r>
    </w:p>
    <w:p w:rsidR="00B40DFD" w:rsidRPr="00CC19DE" w:rsidRDefault="00B40DFD" w:rsidP="00B40DFD">
      <w:pPr>
        <w:spacing w:before="100" w:beforeAutospacing="1" w:after="100" w:afterAutospacing="1" w:line="240" w:lineRule="auto"/>
        <w:rPr>
          <w:rFonts w:eastAsia="Times New Roman" w:cstheme="minorHAnsi"/>
          <w:sz w:val="24"/>
          <w:szCs w:val="24"/>
        </w:rPr>
      </w:pPr>
      <w:r w:rsidRPr="00CC19DE">
        <w:rPr>
          <w:rFonts w:cstheme="minorHAnsi"/>
          <w:sz w:val="24"/>
          <w:szCs w:val="24"/>
        </w:rPr>
        <w:t>The extra embryonic coelom expands and forms a large cavity</w:t>
      </w:r>
      <w:r w:rsidR="00DB010B" w:rsidRPr="00CC19DE">
        <w:rPr>
          <w:rFonts w:cstheme="minorHAnsi"/>
          <w:sz w:val="24"/>
          <w:szCs w:val="24"/>
        </w:rPr>
        <w:t>, the</w:t>
      </w:r>
      <w:r w:rsidR="00DB010B">
        <w:rPr>
          <w:rFonts w:cstheme="minorHAnsi"/>
          <w:sz w:val="24"/>
          <w:szCs w:val="24"/>
        </w:rPr>
        <w:t xml:space="preserve"> chronic cavity</w:t>
      </w:r>
      <w:r w:rsidR="00DB010B" w:rsidRPr="00CC19DE">
        <w:rPr>
          <w:rFonts w:cstheme="minorHAnsi"/>
          <w:sz w:val="24"/>
          <w:szCs w:val="24"/>
        </w:rPr>
        <w:t xml:space="preserve"> The</w:t>
      </w:r>
      <w:r w:rsidRPr="00CC19DE">
        <w:rPr>
          <w:rFonts w:cstheme="minorHAnsi"/>
          <w:sz w:val="24"/>
          <w:szCs w:val="24"/>
        </w:rPr>
        <w:t xml:space="preserve"> extra embryonic mesoderm lining the inside of the cytotrophoblast is then known </w:t>
      </w:r>
      <w:r w:rsidR="00DB010B" w:rsidRPr="00CC19DE">
        <w:rPr>
          <w:rFonts w:cstheme="minorHAnsi"/>
          <w:sz w:val="24"/>
          <w:szCs w:val="24"/>
        </w:rPr>
        <w:t xml:space="preserve">as </w:t>
      </w:r>
      <w:r w:rsidR="00604359">
        <w:rPr>
          <w:rFonts w:cstheme="minorHAnsi"/>
          <w:sz w:val="24"/>
          <w:szCs w:val="24"/>
        </w:rPr>
        <w:t>the chronic plate.</w:t>
      </w:r>
      <w:r w:rsidR="00DB010B" w:rsidRPr="00CC19DE">
        <w:rPr>
          <w:rFonts w:cstheme="minorHAnsi"/>
          <w:sz w:val="24"/>
          <w:szCs w:val="24"/>
        </w:rPr>
        <w:t xml:space="preserve"> The</w:t>
      </w:r>
      <w:r w:rsidRPr="00CC19DE">
        <w:rPr>
          <w:rFonts w:cstheme="minorHAnsi"/>
          <w:sz w:val="24"/>
          <w:szCs w:val="24"/>
        </w:rPr>
        <w:t xml:space="preserve"> only place where extra embryonic mesoderm traverses the chorionic cavity is </w:t>
      </w:r>
      <w:r w:rsidR="00DB010B" w:rsidRPr="00CC19DE">
        <w:rPr>
          <w:rFonts w:cstheme="minorHAnsi"/>
          <w:sz w:val="24"/>
          <w:szCs w:val="24"/>
        </w:rPr>
        <w:t>in THE</w:t>
      </w:r>
      <w:r w:rsidRPr="00CC19DE">
        <w:rPr>
          <w:rFonts w:cstheme="minorHAnsi"/>
          <w:sz w:val="24"/>
          <w:szCs w:val="24"/>
        </w:rPr>
        <w:t xml:space="preserve"> </w:t>
      </w:r>
      <w:r w:rsidR="00604359">
        <w:rPr>
          <w:rFonts w:cstheme="minorHAnsi"/>
          <w:sz w:val="24"/>
          <w:szCs w:val="24"/>
        </w:rPr>
        <w:t>connected stalk .</w:t>
      </w:r>
      <w:r w:rsidRPr="00CC19DE">
        <w:rPr>
          <w:rFonts w:cstheme="minorHAnsi"/>
          <w:sz w:val="24"/>
          <w:szCs w:val="24"/>
        </w:rPr>
        <w:t xml:space="preserve">With development of blood vessels, the stalk becomes </w:t>
      </w:r>
      <w:r w:rsidR="00604359">
        <w:rPr>
          <w:rFonts w:cstheme="minorHAnsi"/>
          <w:sz w:val="24"/>
          <w:szCs w:val="24"/>
        </w:rPr>
        <w:t xml:space="preserve">the umbilical cord </w:t>
      </w:r>
      <w:r w:rsidRPr="00CC19DE">
        <w:rPr>
          <w:rFonts w:eastAsia="Times New Roman" w:cstheme="minorHAnsi"/>
          <w:sz w:val="24"/>
          <w:szCs w:val="24"/>
        </w:rPr>
        <w:t xml:space="preserve">While the aforementioned cavities and bilaminar disc develop, </w:t>
      </w:r>
      <w:proofErr w:type="gramStart"/>
      <w:r w:rsidRPr="00CC19DE">
        <w:rPr>
          <w:rFonts w:eastAsia="Times New Roman" w:cstheme="minorHAnsi"/>
          <w:sz w:val="24"/>
          <w:szCs w:val="24"/>
        </w:rPr>
        <w:t>the</w:t>
      </w:r>
      <w:proofErr w:type="gramEnd"/>
      <w:r w:rsidRPr="00CC19DE">
        <w:rPr>
          <w:rFonts w:eastAsia="Times New Roman" w:cstheme="minorHAnsi"/>
          <w:sz w:val="24"/>
          <w:szCs w:val="24"/>
        </w:rPr>
        <w:t xml:space="preserve"> syncytiotrophoblast began to lacunae (I.e. form </w:t>
      </w:r>
      <w:r w:rsidRPr="00CC19DE">
        <w:rPr>
          <w:rFonts w:eastAsia="Times New Roman" w:cstheme="minorHAnsi"/>
          <w:bCs/>
          <w:sz w:val="24"/>
          <w:szCs w:val="24"/>
        </w:rPr>
        <w:t>lacunae</w:t>
      </w:r>
      <w:r w:rsidRPr="00CC19DE">
        <w:rPr>
          <w:rFonts w:eastAsia="Times New Roman" w:cstheme="minorHAnsi"/>
          <w:sz w:val="24"/>
          <w:szCs w:val="24"/>
        </w:rPr>
        <w:t xml:space="preserve">). The lacunae are filled with an amalgam of cellular debris and maternal blood, known as the </w:t>
      </w:r>
      <w:r w:rsidRPr="00CC19DE">
        <w:rPr>
          <w:rFonts w:eastAsia="Times New Roman" w:cstheme="minorHAnsi"/>
          <w:bCs/>
          <w:sz w:val="24"/>
          <w:szCs w:val="24"/>
        </w:rPr>
        <w:t>embryotroph</w:t>
      </w:r>
      <w:r w:rsidRPr="00CC19DE">
        <w:rPr>
          <w:rFonts w:eastAsia="Times New Roman" w:cstheme="minorHAnsi"/>
          <w:sz w:val="24"/>
          <w:szCs w:val="24"/>
        </w:rPr>
        <w:t xml:space="preserve">. This fluid gains access to the embryonic disc via diffusion and delivers nutrients as well as oxygen to the embryo. The lacunae subsequently become confluent, forming lacunar networks, which serves as the </w:t>
      </w:r>
      <w:r w:rsidRPr="00CC19DE">
        <w:rPr>
          <w:rFonts w:eastAsia="Times New Roman" w:cstheme="minorHAnsi"/>
          <w:bCs/>
          <w:sz w:val="24"/>
          <w:szCs w:val="24"/>
        </w:rPr>
        <w:t>primordial</w:t>
      </w:r>
      <w:r w:rsidRPr="00CC19DE">
        <w:rPr>
          <w:rFonts w:eastAsia="Times New Roman" w:cstheme="minorHAnsi"/>
          <w:sz w:val="24"/>
          <w:szCs w:val="24"/>
        </w:rPr>
        <w:t xml:space="preserve"> </w:t>
      </w:r>
      <w:r w:rsidRPr="00CC19DE">
        <w:rPr>
          <w:rFonts w:eastAsia="Times New Roman" w:cstheme="minorHAnsi"/>
          <w:bCs/>
          <w:sz w:val="24"/>
          <w:szCs w:val="24"/>
        </w:rPr>
        <w:t>uteroplacental</w:t>
      </w:r>
      <w:r w:rsidRPr="00CC19DE">
        <w:rPr>
          <w:rFonts w:eastAsia="Times New Roman" w:cstheme="minorHAnsi"/>
          <w:sz w:val="24"/>
          <w:szCs w:val="24"/>
        </w:rPr>
        <w:t xml:space="preserve"> </w:t>
      </w:r>
      <w:r w:rsidRPr="00CC19DE">
        <w:rPr>
          <w:rFonts w:eastAsia="Times New Roman" w:cstheme="minorHAnsi"/>
          <w:bCs/>
          <w:sz w:val="24"/>
          <w:szCs w:val="24"/>
        </w:rPr>
        <w:t>circulation</w:t>
      </w:r>
      <w:r w:rsidRPr="00CC19DE">
        <w:rPr>
          <w:rFonts w:eastAsia="Times New Roman" w:cstheme="minorHAnsi"/>
          <w:sz w:val="24"/>
          <w:szCs w:val="24"/>
        </w:rPr>
        <w:t xml:space="preserve">. As the networks continue to fuse, the syncytiotrophoblast has a sieve-like appearance, particularly around the embryonic pole of the concepts. This will subsequently give rise to the </w:t>
      </w:r>
      <w:r w:rsidRPr="00CC19DE">
        <w:rPr>
          <w:rFonts w:eastAsia="Times New Roman" w:cstheme="minorHAnsi"/>
          <w:bCs/>
          <w:sz w:val="24"/>
          <w:szCs w:val="24"/>
        </w:rPr>
        <w:t>intervillous</w:t>
      </w:r>
      <w:r w:rsidRPr="00CC19DE">
        <w:rPr>
          <w:rFonts w:eastAsia="Times New Roman" w:cstheme="minorHAnsi"/>
          <w:sz w:val="24"/>
          <w:szCs w:val="24"/>
        </w:rPr>
        <w:t xml:space="preserve"> </w:t>
      </w:r>
      <w:r w:rsidRPr="00CC19DE">
        <w:rPr>
          <w:rFonts w:eastAsia="Times New Roman" w:cstheme="minorHAnsi"/>
          <w:bCs/>
          <w:sz w:val="24"/>
          <w:szCs w:val="24"/>
        </w:rPr>
        <w:t>spaces</w:t>
      </w:r>
      <w:r w:rsidRPr="00CC19DE">
        <w:rPr>
          <w:rFonts w:eastAsia="Times New Roman" w:cstheme="minorHAnsi"/>
          <w:sz w:val="24"/>
          <w:szCs w:val="24"/>
        </w:rPr>
        <w:t xml:space="preserve"> of the placenta.</w:t>
      </w:r>
    </w:p>
    <w:p w:rsidR="00B40DFD" w:rsidRDefault="00B40DFD" w:rsidP="00B40DFD">
      <w:pPr>
        <w:spacing w:before="100" w:beforeAutospacing="1" w:after="100" w:afterAutospacing="1" w:line="240" w:lineRule="auto"/>
        <w:rPr>
          <w:rFonts w:eastAsia="Times New Roman" w:cstheme="minorHAnsi"/>
          <w:sz w:val="24"/>
          <w:szCs w:val="24"/>
        </w:rPr>
      </w:pPr>
      <w:r w:rsidRPr="00CC19DE">
        <w:rPr>
          <w:rFonts w:eastAsia="Times New Roman" w:cstheme="minorHAnsi"/>
          <w:sz w:val="24"/>
          <w:szCs w:val="24"/>
        </w:rPr>
        <w:t xml:space="preserve">The capillaries around the implanted embryo become engorged, dilated and their walls become thin. From here onwards, they are known as </w:t>
      </w:r>
      <w:r w:rsidRPr="00CC19DE">
        <w:rPr>
          <w:rFonts w:eastAsia="Times New Roman" w:cstheme="minorHAnsi"/>
          <w:bCs/>
          <w:sz w:val="24"/>
          <w:szCs w:val="24"/>
        </w:rPr>
        <w:t>sinusoids</w:t>
      </w:r>
      <w:r w:rsidRPr="00CC19DE">
        <w:rPr>
          <w:rFonts w:eastAsia="Times New Roman" w:cstheme="minorHAnsi"/>
          <w:sz w:val="24"/>
          <w:szCs w:val="24"/>
        </w:rPr>
        <w:t xml:space="preserve">. The syncytiotrophoblast continues to erode the walls of the sinusoids, resulting in more maternal blood flowing freely into the lacunar networks. Much of the derived nutrients </w:t>
      </w:r>
      <w:r w:rsidR="00DB010B" w:rsidRPr="00CC19DE">
        <w:rPr>
          <w:rFonts w:eastAsia="Times New Roman" w:cstheme="minorHAnsi"/>
          <w:sz w:val="24"/>
          <w:szCs w:val="24"/>
        </w:rPr>
        <w:t>are</w:t>
      </w:r>
      <w:r w:rsidRPr="00CC19DE">
        <w:rPr>
          <w:rFonts w:eastAsia="Times New Roman" w:cstheme="minorHAnsi"/>
          <w:sz w:val="24"/>
          <w:szCs w:val="24"/>
        </w:rPr>
        <w:t xml:space="preserve"> conveyed to the embryo by the trophoblast. However, the trophoblast grows a lot faster than the embryo in the early phases. As such, it is likely to have a higher nutritional requirement than the embryo.</w:t>
      </w:r>
    </w:p>
    <w:p w:rsidR="00604359" w:rsidRDefault="00604359" w:rsidP="00B40DFD">
      <w:pPr>
        <w:spacing w:before="100" w:beforeAutospacing="1" w:after="100" w:afterAutospacing="1" w:line="240" w:lineRule="auto"/>
        <w:rPr>
          <w:rFonts w:eastAsia="Times New Roman" w:cstheme="minorHAnsi"/>
          <w:sz w:val="24"/>
          <w:szCs w:val="24"/>
        </w:rPr>
      </w:pPr>
    </w:p>
    <w:p w:rsidR="00604359" w:rsidRPr="00604359" w:rsidRDefault="00604359" w:rsidP="00B40DFD">
      <w:pPr>
        <w:spacing w:before="100" w:beforeAutospacing="1" w:after="100" w:afterAutospacing="1" w:line="240" w:lineRule="auto"/>
        <w:rPr>
          <w:rFonts w:eastAsia="Times New Roman" w:cstheme="minorHAnsi"/>
          <w:sz w:val="32"/>
          <w:szCs w:val="32"/>
        </w:rPr>
      </w:pPr>
      <w:r>
        <w:rPr>
          <w:rFonts w:eastAsia="Times New Roman" w:cstheme="minorHAnsi"/>
          <w:sz w:val="32"/>
          <w:szCs w:val="32"/>
        </w:rPr>
        <w:t>DEVELOPMENT OF SOME EXTRA EMBRYONIC STRUCTURES</w:t>
      </w:r>
    </w:p>
    <w:p w:rsidR="005708C6" w:rsidRPr="005708C6" w:rsidRDefault="005708C6" w:rsidP="005708C6">
      <w:pPr>
        <w:spacing w:before="100" w:beforeAutospacing="1" w:after="100" w:afterAutospacing="1" w:line="240" w:lineRule="auto"/>
        <w:outlineLvl w:val="1"/>
        <w:rPr>
          <w:rFonts w:eastAsia="Times New Roman" w:cstheme="minorHAnsi"/>
          <w:bCs/>
          <w:sz w:val="36"/>
          <w:szCs w:val="36"/>
        </w:rPr>
      </w:pPr>
      <w:r w:rsidRPr="005708C6">
        <w:rPr>
          <w:rFonts w:eastAsia="Times New Roman" w:cstheme="minorHAnsi"/>
          <w:bCs/>
          <w:sz w:val="36"/>
          <w:szCs w:val="36"/>
        </w:rPr>
        <w:t>Amniotic cavity</w:t>
      </w:r>
    </w:p>
    <w:p w:rsidR="005708C6" w:rsidRPr="005708C6" w:rsidRDefault="005708C6" w:rsidP="005708C6">
      <w:pPr>
        <w:spacing w:before="100" w:beforeAutospacing="1" w:after="100" w:afterAutospacing="1" w:line="240" w:lineRule="auto"/>
        <w:rPr>
          <w:rFonts w:eastAsia="Times New Roman" w:cstheme="minorHAnsi"/>
          <w:sz w:val="24"/>
          <w:szCs w:val="24"/>
        </w:rPr>
      </w:pPr>
      <w:r w:rsidRPr="005708C6">
        <w:rPr>
          <w:rFonts w:eastAsia="Times New Roman" w:cstheme="minorHAnsi"/>
          <w:sz w:val="24"/>
          <w:szCs w:val="24"/>
        </w:rPr>
        <w:t xml:space="preserve">While implantation ensues, the embryoblast also undergoes differentiation to form a </w:t>
      </w:r>
      <w:r w:rsidRPr="00853CD5">
        <w:rPr>
          <w:rFonts w:eastAsia="Times New Roman" w:cstheme="minorHAnsi"/>
          <w:bCs/>
          <w:sz w:val="24"/>
          <w:szCs w:val="24"/>
        </w:rPr>
        <w:t>bilaminar</w:t>
      </w:r>
      <w:r w:rsidRPr="005708C6">
        <w:rPr>
          <w:rFonts w:eastAsia="Times New Roman" w:cstheme="minorHAnsi"/>
          <w:sz w:val="24"/>
          <w:szCs w:val="24"/>
        </w:rPr>
        <w:t xml:space="preserve"> </w:t>
      </w:r>
      <w:r w:rsidRPr="00853CD5">
        <w:rPr>
          <w:rFonts w:eastAsia="Times New Roman" w:cstheme="minorHAnsi"/>
          <w:bCs/>
          <w:sz w:val="24"/>
          <w:szCs w:val="24"/>
        </w:rPr>
        <w:t>disc</w:t>
      </w:r>
      <w:r w:rsidRPr="005708C6">
        <w:rPr>
          <w:rFonts w:eastAsia="Times New Roman" w:cstheme="minorHAnsi"/>
          <w:sz w:val="24"/>
          <w:szCs w:val="24"/>
        </w:rPr>
        <w:t xml:space="preserve">. The flat, circular disc is comprised of a thicker </w:t>
      </w:r>
      <w:r w:rsidRPr="00853CD5">
        <w:rPr>
          <w:rFonts w:eastAsia="Times New Roman" w:cstheme="minorHAnsi"/>
          <w:bCs/>
          <w:sz w:val="24"/>
          <w:szCs w:val="24"/>
        </w:rPr>
        <w:t>epiblast</w:t>
      </w:r>
      <w:r w:rsidRPr="005708C6">
        <w:rPr>
          <w:rFonts w:eastAsia="Times New Roman" w:cstheme="minorHAnsi"/>
          <w:sz w:val="24"/>
          <w:szCs w:val="24"/>
        </w:rPr>
        <w:t xml:space="preserve"> with high columnar cells and a thinner </w:t>
      </w:r>
      <w:r w:rsidRPr="00853CD5">
        <w:rPr>
          <w:rFonts w:eastAsia="Times New Roman" w:cstheme="minorHAnsi"/>
          <w:bCs/>
          <w:sz w:val="24"/>
          <w:szCs w:val="24"/>
        </w:rPr>
        <w:t>hypoblast</w:t>
      </w:r>
      <w:r w:rsidRPr="005708C6">
        <w:rPr>
          <w:rFonts w:eastAsia="Times New Roman" w:cstheme="minorHAnsi"/>
          <w:sz w:val="24"/>
          <w:szCs w:val="24"/>
        </w:rPr>
        <w:t xml:space="preserve"> with small cuboidal cells. A small space develops relative to the epiblast; it is the precursor of the amniotic cavity.</w:t>
      </w:r>
    </w:p>
    <w:p w:rsidR="005708C6" w:rsidRPr="005708C6" w:rsidRDefault="005708C6" w:rsidP="005708C6">
      <w:pPr>
        <w:spacing w:before="100" w:beforeAutospacing="1" w:after="100" w:afterAutospacing="1" w:line="240" w:lineRule="auto"/>
        <w:rPr>
          <w:rFonts w:eastAsia="Times New Roman" w:cstheme="minorHAnsi"/>
          <w:sz w:val="24"/>
          <w:szCs w:val="24"/>
        </w:rPr>
      </w:pPr>
      <w:r w:rsidRPr="005708C6">
        <w:rPr>
          <w:rFonts w:eastAsia="Times New Roman" w:cstheme="minorHAnsi"/>
          <w:sz w:val="24"/>
          <w:szCs w:val="24"/>
        </w:rPr>
        <w:t xml:space="preserve">Epiblastic cells forming the floor of the cavity subsequently separate to form </w:t>
      </w:r>
      <w:r w:rsidRPr="00853CD5">
        <w:rPr>
          <w:rFonts w:eastAsia="Times New Roman" w:cstheme="minorHAnsi"/>
          <w:bCs/>
          <w:sz w:val="24"/>
          <w:szCs w:val="24"/>
        </w:rPr>
        <w:t>amnioblasts</w:t>
      </w:r>
      <w:r w:rsidRPr="005708C6">
        <w:rPr>
          <w:rFonts w:eastAsia="Times New Roman" w:cstheme="minorHAnsi"/>
          <w:sz w:val="24"/>
          <w:szCs w:val="24"/>
        </w:rPr>
        <w:t xml:space="preserve"> that will form the amnion (surrounding the amniotic cavity). The sac and cavity will eventually </w:t>
      </w:r>
      <w:r w:rsidRPr="005708C6">
        <w:rPr>
          <w:rFonts w:eastAsia="Times New Roman" w:cstheme="minorHAnsi"/>
          <w:sz w:val="24"/>
          <w:szCs w:val="24"/>
        </w:rPr>
        <w:lastRenderedPageBreak/>
        <w:t xml:space="preserve">become filled with </w:t>
      </w:r>
      <w:r w:rsidRPr="00853CD5">
        <w:rPr>
          <w:rFonts w:eastAsia="Times New Roman" w:cstheme="minorHAnsi"/>
          <w:bCs/>
          <w:sz w:val="24"/>
          <w:szCs w:val="24"/>
        </w:rPr>
        <w:t>amniotic fluid</w:t>
      </w:r>
      <w:r w:rsidRPr="005708C6">
        <w:rPr>
          <w:rFonts w:eastAsia="Times New Roman" w:cstheme="minorHAnsi"/>
          <w:sz w:val="24"/>
          <w:szCs w:val="24"/>
        </w:rPr>
        <w:t xml:space="preserve"> later on in the pregnancy. They provide shock absorption and facilitate movement of the foetus during development.</w:t>
      </w:r>
    </w:p>
    <w:p w:rsidR="005708C6" w:rsidRPr="00B40DFD" w:rsidRDefault="005708C6" w:rsidP="00B40DFD">
      <w:pPr>
        <w:spacing w:after="0" w:line="240" w:lineRule="auto"/>
        <w:rPr>
          <w:rFonts w:eastAsia="Times New Roman" w:cstheme="minorHAnsi"/>
          <w:sz w:val="24"/>
          <w:szCs w:val="24"/>
        </w:rPr>
      </w:pPr>
      <w:r w:rsidRPr="005708C6">
        <w:rPr>
          <w:rFonts w:eastAsia="Times New Roman" w:cstheme="minorHAnsi"/>
          <w:bCs/>
          <w:sz w:val="36"/>
          <w:szCs w:val="36"/>
        </w:rPr>
        <w:t>Umbilical vesicle</w:t>
      </w:r>
    </w:p>
    <w:p w:rsidR="005708C6" w:rsidRPr="005708C6" w:rsidRDefault="005708C6" w:rsidP="005708C6">
      <w:pPr>
        <w:spacing w:before="100" w:beforeAutospacing="1" w:after="100" w:afterAutospacing="1" w:line="240" w:lineRule="auto"/>
        <w:rPr>
          <w:rFonts w:eastAsia="Times New Roman" w:cstheme="minorHAnsi"/>
          <w:sz w:val="24"/>
          <w:szCs w:val="24"/>
        </w:rPr>
      </w:pPr>
      <w:r w:rsidRPr="005708C6">
        <w:rPr>
          <w:rFonts w:eastAsia="Times New Roman" w:cstheme="minorHAnsi"/>
          <w:sz w:val="24"/>
          <w:szCs w:val="24"/>
        </w:rPr>
        <w:t xml:space="preserve">Peripherally, the hypoblast is continuous with another structure known as the </w:t>
      </w:r>
      <w:r w:rsidRPr="00853CD5">
        <w:rPr>
          <w:rFonts w:eastAsia="Times New Roman" w:cstheme="minorHAnsi"/>
          <w:bCs/>
          <w:sz w:val="24"/>
          <w:szCs w:val="24"/>
        </w:rPr>
        <w:t>exocoelomic</w:t>
      </w:r>
      <w:r w:rsidRPr="005708C6">
        <w:rPr>
          <w:rFonts w:eastAsia="Times New Roman" w:cstheme="minorHAnsi"/>
          <w:sz w:val="24"/>
          <w:szCs w:val="24"/>
        </w:rPr>
        <w:t xml:space="preserve"> (</w:t>
      </w:r>
      <w:r w:rsidRPr="00853CD5">
        <w:rPr>
          <w:rFonts w:eastAsia="Times New Roman" w:cstheme="minorHAnsi"/>
          <w:bCs/>
          <w:sz w:val="24"/>
          <w:szCs w:val="24"/>
        </w:rPr>
        <w:t>Heuser’s</w:t>
      </w:r>
      <w:r w:rsidRPr="005708C6">
        <w:rPr>
          <w:rFonts w:eastAsia="Times New Roman" w:cstheme="minorHAnsi"/>
          <w:sz w:val="24"/>
          <w:szCs w:val="24"/>
        </w:rPr>
        <w:t xml:space="preserve">) </w:t>
      </w:r>
      <w:r w:rsidRPr="00853CD5">
        <w:rPr>
          <w:rFonts w:eastAsia="Times New Roman" w:cstheme="minorHAnsi"/>
          <w:bCs/>
          <w:sz w:val="24"/>
          <w:szCs w:val="24"/>
        </w:rPr>
        <w:t>membrane</w:t>
      </w:r>
      <w:r w:rsidRPr="005708C6">
        <w:rPr>
          <w:rFonts w:eastAsia="Times New Roman" w:cstheme="minorHAnsi"/>
          <w:sz w:val="24"/>
          <w:szCs w:val="24"/>
        </w:rPr>
        <w:t xml:space="preserve">. It also forms the roof of the enclosed exocoelomic cavity. Combined, the membrane and the hypoblast form the visceral lining of the yolk sac. However, since the human embryo does not possess a yolk, it is more appropriate to refer to it as the </w:t>
      </w:r>
      <w:r w:rsidRPr="00853CD5">
        <w:rPr>
          <w:rFonts w:eastAsia="Times New Roman" w:cstheme="minorHAnsi"/>
          <w:bCs/>
          <w:sz w:val="24"/>
          <w:szCs w:val="24"/>
        </w:rPr>
        <w:t>primary umbilical vesicle</w:t>
      </w:r>
      <w:r w:rsidRPr="005708C6">
        <w:rPr>
          <w:rFonts w:eastAsia="Times New Roman" w:cstheme="minorHAnsi"/>
          <w:sz w:val="24"/>
          <w:szCs w:val="24"/>
        </w:rPr>
        <w:t>.</w:t>
      </w:r>
    </w:p>
    <w:p w:rsidR="005708C6" w:rsidRPr="005708C6" w:rsidRDefault="005708C6" w:rsidP="005708C6">
      <w:pPr>
        <w:spacing w:before="100" w:beforeAutospacing="1" w:after="100" w:afterAutospacing="1" w:line="240" w:lineRule="auto"/>
        <w:rPr>
          <w:rFonts w:eastAsia="Times New Roman" w:cstheme="minorHAnsi"/>
          <w:sz w:val="24"/>
          <w:szCs w:val="24"/>
        </w:rPr>
      </w:pPr>
      <w:r w:rsidRPr="005708C6">
        <w:rPr>
          <w:rFonts w:eastAsia="Times New Roman" w:cstheme="minorHAnsi"/>
          <w:sz w:val="24"/>
          <w:szCs w:val="24"/>
        </w:rPr>
        <w:t xml:space="preserve">Endodermal cells arising from the exocoelomic membrane extends circumferentially to enclose the embryonic disc and both cavities. It is subsequently referred to as the </w:t>
      </w:r>
      <w:r w:rsidRPr="00853CD5">
        <w:rPr>
          <w:rFonts w:eastAsia="Times New Roman" w:cstheme="minorHAnsi"/>
          <w:bCs/>
          <w:sz w:val="24"/>
          <w:szCs w:val="24"/>
        </w:rPr>
        <w:t>extraembryonic</w:t>
      </w:r>
      <w:r w:rsidRPr="005708C6">
        <w:rPr>
          <w:rFonts w:eastAsia="Times New Roman" w:cstheme="minorHAnsi"/>
          <w:sz w:val="24"/>
          <w:szCs w:val="24"/>
        </w:rPr>
        <w:t xml:space="preserve"> </w:t>
      </w:r>
      <w:r w:rsidRPr="00853CD5">
        <w:rPr>
          <w:rFonts w:eastAsia="Times New Roman" w:cstheme="minorHAnsi"/>
          <w:bCs/>
          <w:sz w:val="24"/>
          <w:szCs w:val="24"/>
        </w:rPr>
        <w:t>mesoderm</w:t>
      </w:r>
      <w:r w:rsidRPr="005708C6">
        <w:rPr>
          <w:rFonts w:eastAsia="Times New Roman" w:cstheme="minorHAnsi"/>
          <w:sz w:val="24"/>
          <w:szCs w:val="24"/>
        </w:rPr>
        <w:t>. Both cavities facilitate embryonic folding as growth and morphological changes occur. The umbilical vesicle may play a role in nutrient transfer to the embryo. Furthermore, it is an important source of primordial germ cells.</w:t>
      </w:r>
    </w:p>
    <w:p w:rsidR="005708C6" w:rsidRPr="005708C6" w:rsidRDefault="005708C6" w:rsidP="005708C6">
      <w:pPr>
        <w:spacing w:before="100" w:beforeAutospacing="1" w:after="100" w:afterAutospacing="1" w:line="240" w:lineRule="auto"/>
        <w:outlineLvl w:val="1"/>
        <w:rPr>
          <w:rFonts w:eastAsia="Times New Roman" w:cstheme="minorHAnsi"/>
          <w:bCs/>
          <w:sz w:val="36"/>
          <w:szCs w:val="36"/>
        </w:rPr>
      </w:pPr>
      <w:r w:rsidRPr="005708C6">
        <w:rPr>
          <w:rFonts w:eastAsia="Times New Roman" w:cstheme="minorHAnsi"/>
          <w:bCs/>
          <w:sz w:val="36"/>
          <w:szCs w:val="36"/>
        </w:rPr>
        <w:t>Chorionic sac</w:t>
      </w:r>
    </w:p>
    <w:p w:rsidR="005708C6" w:rsidRPr="005708C6" w:rsidRDefault="005708C6" w:rsidP="005708C6">
      <w:pPr>
        <w:spacing w:before="100" w:beforeAutospacing="1" w:after="100" w:afterAutospacing="1" w:line="240" w:lineRule="auto"/>
        <w:rPr>
          <w:rFonts w:eastAsia="Times New Roman" w:cstheme="minorHAnsi"/>
          <w:sz w:val="24"/>
          <w:szCs w:val="24"/>
        </w:rPr>
      </w:pPr>
      <w:r w:rsidRPr="005708C6">
        <w:rPr>
          <w:rFonts w:eastAsia="Times New Roman" w:cstheme="minorHAnsi"/>
          <w:sz w:val="24"/>
          <w:szCs w:val="24"/>
        </w:rPr>
        <w:t xml:space="preserve">As time progresses, the extraembryonic mesoderm increases in size. Numerous cavities known as the </w:t>
      </w:r>
      <w:r w:rsidRPr="00853CD5">
        <w:rPr>
          <w:rFonts w:eastAsia="Times New Roman" w:cstheme="minorHAnsi"/>
          <w:bCs/>
          <w:sz w:val="24"/>
          <w:szCs w:val="24"/>
        </w:rPr>
        <w:t>extraembryonic</w:t>
      </w:r>
      <w:r w:rsidRPr="005708C6">
        <w:rPr>
          <w:rFonts w:eastAsia="Times New Roman" w:cstheme="minorHAnsi"/>
          <w:sz w:val="24"/>
          <w:szCs w:val="24"/>
        </w:rPr>
        <w:t xml:space="preserve"> </w:t>
      </w:r>
      <w:r w:rsidRPr="00853CD5">
        <w:rPr>
          <w:rFonts w:eastAsia="Times New Roman" w:cstheme="minorHAnsi"/>
          <w:bCs/>
          <w:sz w:val="24"/>
          <w:szCs w:val="24"/>
        </w:rPr>
        <w:t>coelomic</w:t>
      </w:r>
      <w:r w:rsidRPr="005708C6">
        <w:rPr>
          <w:rFonts w:eastAsia="Times New Roman" w:cstheme="minorHAnsi"/>
          <w:sz w:val="24"/>
          <w:szCs w:val="24"/>
        </w:rPr>
        <w:t xml:space="preserve"> </w:t>
      </w:r>
      <w:r w:rsidRPr="00853CD5">
        <w:rPr>
          <w:rFonts w:eastAsia="Times New Roman" w:cstheme="minorHAnsi"/>
          <w:bCs/>
          <w:sz w:val="24"/>
          <w:szCs w:val="24"/>
        </w:rPr>
        <w:t>spaces</w:t>
      </w:r>
      <w:r w:rsidRPr="005708C6">
        <w:rPr>
          <w:rFonts w:eastAsia="Times New Roman" w:cstheme="minorHAnsi"/>
          <w:sz w:val="24"/>
          <w:szCs w:val="24"/>
        </w:rPr>
        <w:t xml:space="preserve"> begin to appear deep to the cytotrophoblast and superficial to the exocoelomic membrane. These spaces coalesce to form the </w:t>
      </w:r>
      <w:r w:rsidRPr="00853CD5">
        <w:rPr>
          <w:rFonts w:eastAsia="Times New Roman" w:cstheme="minorHAnsi"/>
          <w:bCs/>
          <w:sz w:val="24"/>
          <w:szCs w:val="24"/>
        </w:rPr>
        <w:t>extraembryonic</w:t>
      </w:r>
      <w:r w:rsidRPr="005708C6">
        <w:rPr>
          <w:rFonts w:eastAsia="Times New Roman" w:cstheme="minorHAnsi"/>
          <w:sz w:val="24"/>
          <w:szCs w:val="24"/>
        </w:rPr>
        <w:t xml:space="preserve"> </w:t>
      </w:r>
      <w:r w:rsidRPr="00853CD5">
        <w:rPr>
          <w:rFonts w:eastAsia="Times New Roman" w:cstheme="minorHAnsi"/>
          <w:bCs/>
          <w:sz w:val="24"/>
          <w:szCs w:val="24"/>
        </w:rPr>
        <w:t>coelom</w:t>
      </w:r>
      <w:r w:rsidRPr="005708C6">
        <w:rPr>
          <w:rFonts w:eastAsia="Times New Roman" w:cstheme="minorHAnsi"/>
          <w:sz w:val="24"/>
          <w:szCs w:val="24"/>
        </w:rPr>
        <w:t xml:space="preserve">. This coincides with a decrease in the volume of the primary umbilical vesicle; which is then referred to as the </w:t>
      </w:r>
      <w:r w:rsidRPr="00853CD5">
        <w:rPr>
          <w:rFonts w:eastAsia="Times New Roman" w:cstheme="minorHAnsi"/>
          <w:bCs/>
          <w:sz w:val="24"/>
          <w:szCs w:val="24"/>
        </w:rPr>
        <w:t>secondary umbilical vesicle</w:t>
      </w:r>
      <w:r w:rsidRPr="005708C6">
        <w:rPr>
          <w:rFonts w:eastAsia="Times New Roman" w:cstheme="minorHAnsi"/>
          <w:sz w:val="24"/>
          <w:szCs w:val="24"/>
        </w:rPr>
        <w:t xml:space="preserve">. The cells of the secondary umbilical vesicle arise from migratory extraembryonic endodermal cells of the hypoblast. There is a remnant of the primary umbilical vesicle within the extraembryonic coelom that is referred to as an </w:t>
      </w:r>
      <w:r w:rsidRPr="00853CD5">
        <w:rPr>
          <w:rFonts w:eastAsia="Times New Roman" w:cstheme="minorHAnsi"/>
          <w:bCs/>
          <w:sz w:val="24"/>
          <w:szCs w:val="24"/>
        </w:rPr>
        <w:t>exocoelomic</w:t>
      </w:r>
      <w:r w:rsidRPr="005708C6">
        <w:rPr>
          <w:rFonts w:eastAsia="Times New Roman" w:cstheme="minorHAnsi"/>
          <w:sz w:val="24"/>
          <w:szCs w:val="24"/>
        </w:rPr>
        <w:t xml:space="preserve"> </w:t>
      </w:r>
      <w:r w:rsidRPr="00853CD5">
        <w:rPr>
          <w:rFonts w:eastAsia="Times New Roman" w:cstheme="minorHAnsi"/>
          <w:bCs/>
          <w:sz w:val="24"/>
          <w:szCs w:val="24"/>
        </w:rPr>
        <w:t>cyst</w:t>
      </w:r>
      <w:r w:rsidRPr="005708C6">
        <w:rPr>
          <w:rFonts w:eastAsia="Times New Roman" w:cstheme="minorHAnsi"/>
          <w:sz w:val="24"/>
          <w:szCs w:val="24"/>
        </w:rPr>
        <w:t>.</w:t>
      </w:r>
    </w:p>
    <w:p w:rsidR="005708C6" w:rsidRPr="005708C6" w:rsidRDefault="005708C6" w:rsidP="00B40DFD">
      <w:pPr>
        <w:spacing w:after="0" w:line="240" w:lineRule="auto"/>
        <w:rPr>
          <w:rFonts w:eastAsia="Times New Roman" w:cstheme="minorHAnsi"/>
          <w:sz w:val="24"/>
          <w:szCs w:val="24"/>
        </w:rPr>
      </w:pPr>
      <w:r w:rsidRPr="00853CD5">
        <w:rPr>
          <w:rFonts w:eastAsia="Times New Roman" w:cstheme="minorHAnsi"/>
          <w:bCs/>
          <w:sz w:val="24"/>
          <w:szCs w:val="24"/>
        </w:rPr>
        <w:t>Cellular columns</w:t>
      </w:r>
      <w:r w:rsidRPr="005708C6">
        <w:rPr>
          <w:rFonts w:eastAsia="Times New Roman" w:cstheme="minorHAnsi"/>
          <w:sz w:val="24"/>
          <w:szCs w:val="24"/>
        </w:rPr>
        <w:t xml:space="preserve">, lined with syncytial coverings, extending into the syncytiotrophoblast indicate the ending of the second gestational week. This phenomenon marks the formation of the </w:t>
      </w:r>
      <w:r w:rsidRPr="00853CD5">
        <w:rPr>
          <w:rFonts w:eastAsia="Times New Roman" w:cstheme="minorHAnsi"/>
          <w:bCs/>
          <w:sz w:val="24"/>
          <w:szCs w:val="24"/>
        </w:rPr>
        <w:t>primary</w:t>
      </w:r>
      <w:r w:rsidRPr="005708C6">
        <w:rPr>
          <w:rFonts w:eastAsia="Times New Roman" w:cstheme="minorHAnsi"/>
          <w:sz w:val="24"/>
          <w:szCs w:val="24"/>
        </w:rPr>
        <w:t xml:space="preserve"> </w:t>
      </w:r>
      <w:r w:rsidRPr="00853CD5">
        <w:rPr>
          <w:rFonts w:eastAsia="Times New Roman" w:cstheme="minorHAnsi"/>
          <w:bCs/>
          <w:sz w:val="24"/>
          <w:szCs w:val="24"/>
        </w:rPr>
        <w:t>chorionic</w:t>
      </w:r>
      <w:r w:rsidRPr="005708C6">
        <w:rPr>
          <w:rFonts w:eastAsia="Times New Roman" w:cstheme="minorHAnsi"/>
          <w:sz w:val="24"/>
          <w:szCs w:val="24"/>
        </w:rPr>
        <w:t xml:space="preserve"> </w:t>
      </w:r>
      <w:r w:rsidRPr="00853CD5">
        <w:rPr>
          <w:rFonts w:eastAsia="Times New Roman" w:cstheme="minorHAnsi"/>
          <w:bCs/>
          <w:sz w:val="24"/>
          <w:szCs w:val="24"/>
        </w:rPr>
        <w:t>villi</w:t>
      </w:r>
      <w:r w:rsidRPr="005708C6">
        <w:rPr>
          <w:rFonts w:eastAsia="Times New Roman" w:cstheme="minorHAnsi"/>
          <w:sz w:val="24"/>
          <w:szCs w:val="24"/>
        </w:rPr>
        <w:t xml:space="preserve">. Splanchnic and somatic derivatives of the extraembryonic mesoderm line the umbilical vesicles, and the trophoblast and amnion, respectively. The somatic extraembryonic mesoderm, along with both trophoblastic layers, gives rise to the </w:t>
      </w:r>
      <w:r w:rsidRPr="00853CD5">
        <w:rPr>
          <w:rFonts w:eastAsia="Times New Roman" w:cstheme="minorHAnsi"/>
          <w:bCs/>
          <w:sz w:val="24"/>
          <w:szCs w:val="24"/>
        </w:rPr>
        <w:t>chorion</w:t>
      </w:r>
      <w:r w:rsidRPr="005708C6">
        <w:rPr>
          <w:rFonts w:eastAsia="Times New Roman" w:cstheme="minorHAnsi"/>
          <w:sz w:val="24"/>
          <w:szCs w:val="24"/>
        </w:rPr>
        <w:t>. The space enclosed by the chorion is the chorionic sac; it contains the embryo, as well as the amniotic sac and umbilical vesicle. The latter three structures are attached to the chorion by the connecting stalk. The former extraembryonic coelom is now referred to as the chorionic cavity.</w:t>
      </w:r>
    </w:p>
    <w:p w:rsidR="005708C6" w:rsidRPr="005708C6" w:rsidRDefault="009D476C" w:rsidP="005708C6">
      <w:pPr>
        <w:spacing w:after="0" w:line="240" w:lineRule="auto"/>
        <w:rPr>
          <w:rFonts w:eastAsia="Times New Roman" w:cstheme="minorHAnsi"/>
          <w:sz w:val="24"/>
          <w:szCs w:val="24"/>
        </w:rPr>
      </w:pPr>
      <w:r w:rsidRPr="009D476C">
        <w:rPr>
          <w:rFonts w:eastAsia="Times New Roman" w:cstheme="min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orionic villi - histological slide" style="width:24.3pt;height:24.3pt"/>
        </w:pict>
      </w:r>
    </w:p>
    <w:p w:rsidR="005708C6" w:rsidRPr="005708C6" w:rsidRDefault="005708C6" w:rsidP="005708C6">
      <w:pPr>
        <w:spacing w:before="100" w:beforeAutospacing="1" w:after="100" w:afterAutospacing="1" w:line="240" w:lineRule="auto"/>
        <w:rPr>
          <w:rFonts w:eastAsia="Times New Roman" w:cstheme="minorHAnsi"/>
          <w:sz w:val="24"/>
          <w:szCs w:val="24"/>
        </w:rPr>
      </w:pPr>
      <w:r w:rsidRPr="005708C6">
        <w:rPr>
          <w:rFonts w:eastAsia="Times New Roman" w:cstheme="minorHAnsi"/>
          <w:sz w:val="24"/>
          <w:szCs w:val="24"/>
        </w:rPr>
        <w:t>.</w:t>
      </w:r>
    </w:p>
    <w:p w:rsidR="00F836B0" w:rsidRPr="00B40DFD" w:rsidRDefault="00F836B0" w:rsidP="00AB7E6F">
      <w:pPr>
        <w:rPr>
          <w:rFonts w:cstheme="minorHAnsi"/>
          <w:sz w:val="28"/>
          <w:szCs w:val="28"/>
        </w:rPr>
      </w:pPr>
    </w:p>
    <w:sectPr w:rsidR="00F836B0" w:rsidRPr="00B40DFD" w:rsidSect="00F836B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F98"/>
    <w:multiLevelType w:val="multilevel"/>
    <w:tmpl w:val="2B78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539F4"/>
    <w:multiLevelType w:val="multilevel"/>
    <w:tmpl w:val="00CCD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47262"/>
    <w:multiLevelType w:val="multilevel"/>
    <w:tmpl w:val="F7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B324E"/>
    <w:multiLevelType w:val="multilevel"/>
    <w:tmpl w:val="3C94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72F1B"/>
    <w:multiLevelType w:val="multilevel"/>
    <w:tmpl w:val="D1B4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279A7"/>
    <w:multiLevelType w:val="multilevel"/>
    <w:tmpl w:val="7920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12DE8"/>
    <w:multiLevelType w:val="multilevel"/>
    <w:tmpl w:val="B998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1A7E79"/>
    <w:multiLevelType w:val="multilevel"/>
    <w:tmpl w:val="89E8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D6116"/>
    <w:multiLevelType w:val="multilevel"/>
    <w:tmpl w:val="24AC4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3F36F7"/>
    <w:multiLevelType w:val="multilevel"/>
    <w:tmpl w:val="E00A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B00246"/>
    <w:multiLevelType w:val="multilevel"/>
    <w:tmpl w:val="BFC2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0651F5"/>
    <w:multiLevelType w:val="multilevel"/>
    <w:tmpl w:val="C28E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915301"/>
    <w:multiLevelType w:val="multilevel"/>
    <w:tmpl w:val="3AA8B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123DC5"/>
    <w:multiLevelType w:val="multilevel"/>
    <w:tmpl w:val="DDD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CD0C7C"/>
    <w:multiLevelType w:val="multilevel"/>
    <w:tmpl w:val="35066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3"/>
  </w:num>
  <w:num w:numId="4">
    <w:abstractNumId w:val="4"/>
  </w:num>
  <w:num w:numId="5">
    <w:abstractNumId w:val="5"/>
  </w:num>
  <w:num w:numId="6">
    <w:abstractNumId w:val="3"/>
  </w:num>
  <w:num w:numId="7">
    <w:abstractNumId w:val="14"/>
  </w:num>
  <w:num w:numId="8">
    <w:abstractNumId w:val="9"/>
  </w:num>
  <w:num w:numId="9">
    <w:abstractNumId w:val="10"/>
  </w:num>
  <w:num w:numId="10">
    <w:abstractNumId w:val="11"/>
  </w:num>
  <w:num w:numId="11">
    <w:abstractNumId w:val="2"/>
  </w:num>
  <w:num w:numId="12">
    <w:abstractNumId w:val="1"/>
  </w:num>
  <w:num w:numId="13">
    <w:abstractNumId w:val="0"/>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708C6"/>
    <w:rsid w:val="004D0D79"/>
    <w:rsid w:val="005708C6"/>
    <w:rsid w:val="005B5BCD"/>
    <w:rsid w:val="00604359"/>
    <w:rsid w:val="006907AE"/>
    <w:rsid w:val="00853CD5"/>
    <w:rsid w:val="009A79C7"/>
    <w:rsid w:val="009D476C"/>
    <w:rsid w:val="00AB7E6F"/>
    <w:rsid w:val="00B40DFD"/>
    <w:rsid w:val="00C43120"/>
    <w:rsid w:val="00CC19DE"/>
    <w:rsid w:val="00DB010B"/>
    <w:rsid w:val="00DB4DAA"/>
    <w:rsid w:val="00F83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B0"/>
  </w:style>
  <w:style w:type="paragraph" w:styleId="Heading1">
    <w:name w:val="heading 1"/>
    <w:basedOn w:val="Normal"/>
    <w:link w:val="Heading1Char"/>
    <w:uiPriority w:val="9"/>
    <w:qFormat/>
    <w:rsid w:val="005708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08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08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8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08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08C6"/>
    <w:rPr>
      <w:rFonts w:ascii="Times New Roman" w:eastAsia="Times New Roman" w:hAnsi="Times New Roman" w:cs="Times New Roman"/>
      <w:b/>
      <w:bCs/>
      <w:sz w:val="27"/>
      <w:szCs w:val="27"/>
    </w:rPr>
  </w:style>
  <w:style w:type="paragraph" w:customStyle="1" w:styleId="articlemetadata">
    <w:name w:val="article__metadata"/>
    <w:basedOn w:val="Normal"/>
    <w:rsid w:val="005708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08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08C6"/>
    <w:rPr>
      <w:b/>
      <w:bCs/>
    </w:rPr>
  </w:style>
  <w:style w:type="character" w:styleId="Hyperlink">
    <w:name w:val="Hyperlink"/>
    <w:basedOn w:val="DefaultParagraphFont"/>
    <w:uiPriority w:val="99"/>
    <w:semiHidden/>
    <w:unhideWhenUsed/>
    <w:rsid w:val="005708C6"/>
    <w:rPr>
      <w:color w:val="0000FF"/>
      <w:u w:val="single"/>
    </w:rPr>
  </w:style>
  <w:style w:type="character" w:customStyle="1" w:styleId="mw-headline">
    <w:name w:val="mw-headline"/>
    <w:basedOn w:val="DefaultParagraphFont"/>
    <w:rsid w:val="006907AE"/>
  </w:style>
  <w:style w:type="paragraph" w:styleId="BalloonText">
    <w:name w:val="Balloon Text"/>
    <w:basedOn w:val="Normal"/>
    <w:link w:val="BalloonTextChar"/>
    <w:uiPriority w:val="99"/>
    <w:semiHidden/>
    <w:unhideWhenUsed/>
    <w:rsid w:val="00690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163226">
      <w:bodyDiv w:val="1"/>
      <w:marLeft w:val="0"/>
      <w:marRight w:val="0"/>
      <w:marTop w:val="0"/>
      <w:marBottom w:val="0"/>
      <w:divBdr>
        <w:top w:val="none" w:sz="0" w:space="0" w:color="auto"/>
        <w:left w:val="none" w:sz="0" w:space="0" w:color="auto"/>
        <w:bottom w:val="none" w:sz="0" w:space="0" w:color="auto"/>
        <w:right w:val="none" w:sz="0" w:space="0" w:color="auto"/>
      </w:divBdr>
      <w:divsChild>
        <w:div w:id="1127816401">
          <w:marLeft w:val="0"/>
          <w:marRight w:val="0"/>
          <w:marTop w:val="0"/>
          <w:marBottom w:val="0"/>
          <w:divBdr>
            <w:top w:val="none" w:sz="0" w:space="0" w:color="auto"/>
            <w:left w:val="none" w:sz="0" w:space="0" w:color="auto"/>
            <w:bottom w:val="none" w:sz="0" w:space="0" w:color="auto"/>
            <w:right w:val="none" w:sz="0" w:space="0" w:color="auto"/>
          </w:divBdr>
          <w:divsChild>
            <w:div w:id="1179153625">
              <w:marLeft w:val="0"/>
              <w:marRight w:val="0"/>
              <w:marTop w:val="0"/>
              <w:marBottom w:val="0"/>
              <w:divBdr>
                <w:top w:val="none" w:sz="0" w:space="0" w:color="auto"/>
                <w:left w:val="none" w:sz="0" w:space="0" w:color="auto"/>
                <w:bottom w:val="none" w:sz="0" w:space="0" w:color="auto"/>
                <w:right w:val="none" w:sz="0" w:space="0" w:color="auto"/>
              </w:divBdr>
              <w:divsChild>
                <w:div w:id="1247150559">
                  <w:marLeft w:val="0"/>
                  <w:marRight w:val="0"/>
                  <w:marTop w:val="0"/>
                  <w:marBottom w:val="0"/>
                  <w:divBdr>
                    <w:top w:val="none" w:sz="0" w:space="0" w:color="auto"/>
                    <w:left w:val="none" w:sz="0" w:space="0" w:color="auto"/>
                    <w:bottom w:val="none" w:sz="0" w:space="0" w:color="auto"/>
                    <w:right w:val="none" w:sz="0" w:space="0" w:color="auto"/>
                  </w:divBdr>
                  <w:divsChild>
                    <w:div w:id="1907109109">
                      <w:marLeft w:val="0"/>
                      <w:marRight w:val="0"/>
                      <w:marTop w:val="0"/>
                      <w:marBottom w:val="0"/>
                      <w:divBdr>
                        <w:top w:val="none" w:sz="0" w:space="0" w:color="auto"/>
                        <w:left w:val="none" w:sz="0" w:space="0" w:color="auto"/>
                        <w:bottom w:val="none" w:sz="0" w:space="0" w:color="auto"/>
                        <w:right w:val="none" w:sz="0" w:space="0" w:color="auto"/>
                      </w:divBdr>
                      <w:divsChild>
                        <w:div w:id="427509468">
                          <w:marLeft w:val="0"/>
                          <w:marRight w:val="0"/>
                          <w:marTop w:val="0"/>
                          <w:marBottom w:val="0"/>
                          <w:divBdr>
                            <w:top w:val="none" w:sz="0" w:space="0" w:color="auto"/>
                            <w:left w:val="none" w:sz="0" w:space="0" w:color="auto"/>
                            <w:bottom w:val="none" w:sz="0" w:space="0" w:color="auto"/>
                            <w:right w:val="none" w:sz="0" w:space="0" w:color="auto"/>
                          </w:divBdr>
                          <w:divsChild>
                            <w:div w:id="1108040701">
                              <w:marLeft w:val="0"/>
                              <w:marRight w:val="0"/>
                              <w:marTop w:val="0"/>
                              <w:marBottom w:val="0"/>
                              <w:divBdr>
                                <w:top w:val="none" w:sz="0" w:space="0" w:color="auto"/>
                                <w:left w:val="none" w:sz="0" w:space="0" w:color="auto"/>
                                <w:bottom w:val="none" w:sz="0" w:space="0" w:color="auto"/>
                                <w:right w:val="none" w:sz="0" w:space="0" w:color="auto"/>
                              </w:divBdr>
                              <w:divsChild>
                                <w:div w:id="693189204">
                                  <w:marLeft w:val="0"/>
                                  <w:marRight w:val="0"/>
                                  <w:marTop w:val="0"/>
                                  <w:marBottom w:val="0"/>
                                  <w:divBdr>
                                    <w:top w:val="none" w:sz="0" w:space="0" w:color="auto"/>
                                    <w:left w:val="none" w:sz="0" w:space="0" w:color="auto"/>
                                    <w:bottom w:val="none" w:sz="0" w:space="0" w:color="auto"/>
                                    <w:right w:val="none" w:sz="0" w:space="0" w:color="auto"/>
                                  </w:divBdr>
                                  <w:divsChild>
                                    <w:div w:id="105079499">
                                      <w:marLeft w:val="0"/>
                                      <w:marRight w:val="0"/>
                                      <w:marTop w:val="0"/>
                                      <w:marBottom w:val="0"/>
                                      <w:divBdr>
                                        <w:top w:val="none" w:sz="0" w:space="0" w:color="auto"/>
                                        <w:left w:val="none" w:sz="0" w:space="0" w:color="auto"/>
                                        <w:bottom w:val="none" w:sz="0" w:space="0" w:color="auto"/>
                                        <w:right w:val="none" w:sz="0" w:space="0" w:color="auto"/>
                                      </w:divBdr>
                                      <w:divsChild>
                                        <w:div w:id="462308810">
                                          <w:marLeft w:val="0"/>
                                          <w:marRight w:val="0"/>
                                          <w:marTop w:val="0"/>
                                          <w:marBottom w:val="0"/>
                                          <w:divBdr>
                                            <w:top w:val="none" w:sz="0" w:space="0" w:color="auto"/>
                                            <w:left w:val="none" w:sz="0" w:space="0" w:color="auto"/>
                                            <w:bottom w:val="none" w:sz="0" w:space="0" w:color="auto"/>
                                            <w:right w:val="none" w:sz="0" w:space="0" w:color="auto"/>
                                          </w:divBdr>
                                          <w:divsChild>
                                            <w:div w:id="1315141834">
                                              <w:marLeft w:val="0"/>
                                              <w:marRight w:val="0"/>
                                              <w:marTop w:val="281"/>
                                              <w:marBottom w:val="281"/>
                                              <w:divBdr>
                                                <w:top w:val="none" w:sz="0" w:space="0" w:color="auto"/>
                                                <w:left w:val="none" w:sz="0" w:space="0" w:color="auto"/>
                                                <w:bottom w:val="none" w:sz="0" w:space="0" w:color="auto"/>
                                                <w:right w:val="none" w:sz="0" w:space="0" w:color="auto"/>
                                              </w:divBdr>
                                            </w:div>
                                          </w:divsChild>
                                        </w:div>
                                        <w:div w:id="98306979">
                                          <w:marLeft w:val="0"/>
                                          <w:marRight w:val="0"/>
                                          <w:marTop w:val="0"/>
                                          <w:marBottom w:val="0"/>
                                          <w:divBdr>
                                            <w:top w:val="none" w:sz="0" w:space="0" w:color="auto"/>
                                            <w:left w:val="none" w:sz="0" w:space="0" w:color="auto"/>
                                            <w:bottom w:val="none" w:sz="0" w:space="0" w:color="auto"/>
                                            <w:right w:val="none" w:sz="0" w:space="0" w:color="auto"/>
                                          </w:divBdr>
                                        </w:div>
                                      </w:divsChild>
                                    </w:div>
                                    <w:div w:id="754784885">
                                      <w:marLeft w:val="0"/>
                                      <w:marRight w:val="0"/>
                                      <w:marTop w:val="0"/>
                                      <w:marBottom w:val="0"/>
                                      <w:divBdr>
                                        <w:top w:val="none" w:sz="0" w:space="0" w:color="auto"/>
                                        <w:left w:val="none" w:sz="0" w:space="0" w:color="auto"/>
                                        <w:bottom w:val="none" w:sz="0" w:space="0" w:color="auto"/>
                                        <w:right w:val="none" w:sz="0" w:space="0" w:color="auto"/>
                                      </w:divBdr>
                                      <w:divsChild>
                                        <w:div w:id="884759248">
                                          <w:marLeft w:val="0"/>
                                          <w:marRight w:val="0"/>
                                          <w:marTop w:val="0"/>
                                          <w:marBottom w:val="0"/>
                                          <w:divBdr>
                                            <w:top w:val="none" w:sz="0" w:space="0" w:color="auto"/>
                                            <w:left w:val="none" w:sz="0" w:space="0" w:color="auto"/>
                                            <w:bottom w:val="none" w:sz="0" w:space="0" w:color="auto"/>
                                            <w:right w:val="none" w:sz="0" w:space="0" w:color="auto"/>
                                          </w:divBdr>
                                          <w:divsChild>
                                            <w:div w:id="952831028">
                                              <w:marLeft w:val="0"/>
                                              <w:marRight w:val="0"/>
                                              <w:marTop w:val="281"/>
                                              <w:marBottom w:val="281"/>
                                              <w:divBdr>
                                                <w:top w:val="none" w:sz="0" w:space="0" w:color="auto"/>
                                                <w:left w:val="none" w:sz="0" w:space="0" w:color="auto"/>
                                                <w:bottom w:val="none" w:sz="0" w:space="0" w:color="auto"/>
                                                <w:right w:val="none" w:sz="0" w:space="0" w:color="auto"/>
                                              </w:divBdr>
                                            </w:div>
                                          </w:divsChild>
                                        </w:div>
                                        <w:div w:id="321738589">
                                          <w:marLeft w:val="0"/>
                                          <w:marRight w:val="0"/>
                                          <w:marTop w:val="0"/>
                                          <w:marBottom w:val="0"/>
                                          <w:divBdr>
                                            <w:top w:val="none" w:sz="0" w:space="0" w:color="auto"/>
                                            <w:left w:val="none" w:sz="0" w:space="0" w:color="auto"/>
                                            <w:bottom w:val="none" w:sz="0" w:space="0" w:color="auto"/>
                                            <w:right w:val="none" w:sz="0" w:space="0" w:color="auto"/>
                                          </w:divBdr>
                                        </w:div>
                                      </w:divsChild>
                                    </w:div>
                                    <w:div w:id="1835366694">
                                      <w:marLeft w:val="0"/>
                                      <w:marRight w:val="0"/>
                                      <w:marTop w:val="0"/>
                                      <w:marBottom w:val="0"/>
                                      <w:divBdr>
                                        <w:top w:val="none" w:sz="0" w:space="0" w:color="auto"/>
                                        <w:left w:val="none" w:sz="0" w:space="0" w:color="auto"/>
                                        <w:bottom w:val="none" w:sz="0" w:space="0" w:color="auto"/>
                                        <w:right w:val="none" w:sz="0" w:space="0" w:color="auto"/>
                                      </w:divBdr>
                                      <w:divsChild>
                                        <w:div w:id="1202591715">
                                          <w:marLeft w:val="0"/>
                                          <w:marRight w:val="0"/>
                                          <w:marTop w:val="0"/>
                                          <w:marBottom w:val="0"/>
                                          <w:divBdr>
                                            <w:top w:val="none" w:sz="0" w:space="0" w:color="auto"/>
                                            <w:left w:val="none" w:sz="0" w:space="0" w:color="auto"/>
                                            <w:bottom w:val="none" w:sz="0" w:space="0" w:color="auto"/>
                                            <w:right w:val="none" w:sz="0" w:space="0" w:color="auto"/>
                                          </w:divBdr>
                                          <w:divsChild>
                                            <w:div w:id="2054306925">
                                              <w:marLeft w:val="0"/>
                                              <w:marRight w:val="0"/>
                                              <w:marTop w:val="281"/>
                                              <w:marBottom w:val="281"/>
                                              <w:divBdr>
                                                <w:top w:val="none" w:sz="0" w:space="0" w:color="auto"/>
                                                <w:left w:val="none" w:sz="0" w:space="0" w:color="auto"/>
                                                <w:bottom w:val="none" w:sz="0" w:space="0" w:color="auto"/>
                                                <w:right w:val="none" w:sz="0" w:space="0" w:color="auto"/>
                                              </w:divBdr>
                                            </w:div>
                                          </w:divsChild>
                                        </w:div>
                                        <w:div w:id="1749233854">
                                          <w:marLeft w:val="0"/>
                                          <w:marRight w:val="0"/>
                                          <w:marTop w:val="0"/>
                                          <w:marBottom w:val="0"/>
                                          <w:divBdr>
                                            <w:top w:val="none" w:sz="0" w:space="0" w:color="auto"/>
                                            <w:left w:val="none" w:sz="0" w:space="0" w:color="auto"/>
                                            <w:bottom w:val="none" w:sz="0" w:space="0" w:color="auto"/>
                                            <w:right w:val="none" w:sz="0" w:space="0" w:color="auto"/>
                                          </w:divBdr>
                                        </w:div>
                                      </w:divsChild>
                                    </w:div>
                                    <w:div w:id="2046707752">
                                      <w:marLeft w:val="0"/>
                                      <w:marRight w:val="0"/>
                                      <w:marTop w:val="0"/>
                                      <w:marBottom w:val="0"/>
                                      <w:divBdr>
                                        <w:top w:val="none" w:sz="0" w:space="0" w:color="auto"/>
                                        <w:left w:val="none" w:sz="0" w:space="0" w:color="auto"/>
                                        <w:bottom w:val="none" w:sz="0" w:space="0" w:color="auto"/>
                                        <w:right w:val="none" w:sz="0" w:space="0" w:color="auto"/>
                                      </w:divBdr>
                                      <w:divsChild>
                                        <w:div w:id="1610967304">
                                          <w:marLeft w:val="0"/>
                                          <w:marRight w:val="0"/>
                                          <w:marTop w:val="0"/>
                                          <w:marBottom w:val="0"/>
                                          <w:divBdr>
                                            <w:top w:val="none" w:sz="0" w:space="0" w:color="auto"/>
                                            <w:left w:val="none" w:sz="0" w:space="0" w:color="auto"/>
                                            <w:bottom w:val="none" w:sz="0" w:space="0" w:color="auto"/>
                                            <w:right w:val="none" w:sz="0" w:space="0" w:color="auto"/>
                                          </w:divBdr>
                                          <w:divsChild>
                                            <w:div w:id="1229462916">
                                              <w:marLeft w:val="0"/>
                                              <w:marRight w:val="0"/>
                                              <w:marTop w:val="281"/>
                                              <w:marBottom w:val="281"/>
                                              <w:divBdr>
                                                <w:top w:val="none" w:sz="0" w:space="0" w:color="auto"/>
                                                <w:left w:val="none" w:sz="0" w:space="0" w:color="auto"/>
                                                <w:bottom w:val="none" w:sz="0" w:space="0" w:color="auto"/>
                                                <w:right w:val="none" w:sz="0" w:space="0" w:color="auto"/>
                                              </w:divBdr>
                                            </w:div>
                                          </w:divsChild>
                                        </w:div>
                                        <w:div w:id="112289986">
                                          <w:marLeft w:val="0"/>
                                          <w:marRight w:val="0"/>
                                          <w:marTop w:val="0"/>
                                          <w:marBottom w:val="0"/>
                                          <w:divBdr>
                                            <w:top w:val="none" w:sz="0" w:space="0" w:color="auto"/>
                                            <w:left w:val="none" w:sz="0" w:space="0" w:color="auto"/>
                                            <w:bottom w:val="none" w:sz="0" w:space="0" w:color="auto"/>
                                            <w:right w:val="none" w:sz="0" w:space="0" w:color="auto"/>
                                          </w:divBdr>
                                        </w:div>
                                      </w:divsChild>
                                    </w:div>
                                    <w:div w:id="597446568">
                                      <w:marLeft w:val="0"/>
                                      <w:marRight w:val="0"/>
                                      <w:marTop w:val="0"/>
                                      <w:marBottom w:val="0"/>
                                      <w:divBdr>
                                        <w:top w:val="none" w:sz="0" w:space="0" w:color="auto"/>
                                        <w:left w:val="none" w:sz="0" w:space="0" w:color="auto"/>
                                        <w:bottom w:val="none" w:sz="0" w:space="0" w:color="auto"/>
                                        <w:right w:val="none" w:sz="0" w:space="0" w:color="auto"/>
                                      </w:divBdr>
                                      <w:divsChild>
                                        <w:div w:id="1128013046">
                                          <w:marLeft w:val="0"/>
                                          <w:marRight w:val="0"/>
                                          <w:marTop w:val="0"/>
                                          <w:marBottom w:val="0"/>
                                          <w:divBdr>
                                            <w:top w:val="none" w:sz="0" w:space="0" w:color="auto"/>
                                            <w:left w:val="none" w:sz="0" w:space="0" w:color="auto"/>
                                            <w:bottom w:val="none" w:sz="0" w:space="0" w:color="auto"/>
                                            <w:right w:val="none" w:sz="0" w:space="0" w:color="auto"/>
                                          </w:divBdr>
                                          <w:divsChild>
                                            <w:div w:id="19455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759834">
      <w:bodyDiv w:val="1"/>
      <w:marLeft w:val="0"/>
      <w:marRight w:val="0"/>
      <w:marTop w:val="0"/>
      <w:marBottom w:val="0"/>
      <w:divBdr>
        <w:top w:val="none" w:sz="0" w:space="0" w:color="auto"/>
        <w:left w:val="none" w:sz="0" w:space="0" w:color="auto"/>
        <w:bottom w:val="none" w:sz="0" w:space="0" w:color="auto"/>
        <w:right w:val="none" w:sz="0" w:space="0" w:color="auto"/>
      </w:divBdr>
      <w:divsChild>
        <w:div w:id="1052727753">
          <w:marLeft w:val="0"/>
          <w:marRight w:val="0"/>
          <w:marTop w:val="0"/>
          <w:marBottom w:val="0"/>
          <w:divBdr>
            <w:top w:val="none" w:sz="0" w:space="0" w:color="auto"/>
            <w:left w:val="none" w:sz="0" w:space="0" w:color="auto"/>
            <w:bottom w:val="none" w:sz="0" w:space="0" w:color="auto"/>
            <w:right w:val="none" w:sz="0" w:space="0" w:color="auto"/>
          </w:divBdr>
          <w:divsChild>
            <w:div w:id="1681204034">
              <w:marLeft w:val="0"/>
              <w:marRight w:val="0"/>
              <w:marTop w:val="0"/>
              <w:marBottom w:val="0"/>
              <w:divBdr>
                <w:top w:val="none" w:sz="0" w:space="0" w:color="auto"/>
                <w:left w:val="none" w:sz="0" w:space="0" w:color="auto"/>
                <w:bottom w:val="none" w:sz="0" w:space="0" w:color="auto"/>
                <w:right w:val="none" w:sz="0" w:space="0" w:color="auto"/>
              </w:divBdr>
              <w:divsChild>
                <w:div w:id="2144108002">
                  <w:marLeft w:val="0"/>
                  <w:marRight w:val="0"/>
                  <w:marTop w:val="0"/>
                  <w:marBottom w:val="0"/>
                  <w:divBdr>
                    <w:top w:val="none" w:sz="0" w:space="0" w:color="auto"/>
                    <w:left w:val="none" w:sz="0" w:space="0" w:color="auto"/>
                    <w:bottom w:val="none" w:sz="0" w:space="0" w:color="auto"/>
                    <w:right w:val="none" w:sz="0" w:space="0" w:color="auto"/>
                  </w:divBdr>
                  <w:divsChild>
                    <w:div w:id="907032129">
                      <w:marLeft w:val="0"/>
                      <w:marRight w:val="0"/>
                      <w:marTop w:val="1122"/>
                      <w:marBottom w:val="0"/>
                      <w:divBdr>
                        <w:top w:val="none" w:sz="0" w:space="0" w:color="auto"/>
                        <w:left w:val="none" w:sz="0" w:space="0" w:color="auto"/>
                        <w:bottom w:val="none" w:sz="0" w:space="0" w:color="auto"/>
                        <w:right w:val="none" w:sz="0" w:space="0" w:color="auto"/>
                      </w:divBdr>
                      <w:divsChild>
                        <w:div w:id="1682510410">
                          <w:marLeft w:val="0"/>
                          <w:marRight w:val="0"/>
                          <w:marTop w:val="0"/>
                          <w:marBottom w:val="0"/>
                          <w:divBdr>
                            <w:top w:val="none" w:sz="0" w:space="0" w:color="auto"/>
                            <w:left w:val="none" w:sz="0" w:space="0" w:color="auto"/>
                            <w:bottom w:val="none" w:sz="0" w:space="0" w:color="auto"/>
                            <w:right w:val="none" w:sz="0" w:space="0" w:color="auto"/>
                          </w:divBdr>
                          <w:divsChild>
                            <w:div w:id="971598019">
                              <w:marLeft w:val="0"/>
                              <w:marRight w:val="0"/>
                              <w:marTop w:val="0"/>
                              <w:marBottom w:val="0"/>
                              <w:divBdr>
                                <w:top w:val="none" w:sz="0" w:space="0" w:color="auto"/>
                                <w:left w:val="none" w:sz="0" w:space="0" w:color="auto"/>
                                <w:bottom w:val="none" w:sz="0" w:space="0" w:color="auto"/>
                                <w:right w:val="none" w:sz="0" w:space="0" w:color="auto"/>
                              </w:divBdr>
                            </w:div>
                            <w:div w:id="1394549698">
                              <w:marLeft w:val="0"/>
                              <w:marRight w:val="0"/>
                              <w:marTop w:val="0"/>
                              <w:marBottom w:val="0"/>
                              <w:divBdr>
                                <w:top w:val="none" w:sz="0" w:space="0" w:color="auto"/>
                                <w:left w:val="none" w:sz="0" w:space="0" w:color="auto"/>
                                <w:bottom w:val="none" w:sz="0" w:space="0" w:color="auto"/>
                                <w:right w:val="none" w:sz="0" w:space="0" w:color="auto"/>
                              </w:divBdr>
                            </w:div>
                          </w:divsChild>
                        </w:div>
                        <w:div w:id="1954168142">
                          <w:marLeft w:val="0"/>
                          <w:marRight w:val="0"/>
                          <w:marTop w:val="0"/>
                          <w:marBottom w:val="0"/>
                          <w:divBdr>
                            <w:top w:val="none" w:sz="0" w:space="0" w:color="auto"/>
                            <w:left w:val="none" w:sz="0" w:space="0" w:color="auto"/>
                            <w:bottom w:val="none" w:sz="0" w:space="0" w:color="auto"/>
                            <w:right w:val="none" w:sz="0" w:space="0" w:color="auto"/>
                          </w:divBdr>
                          <w:divsChild>
                            <w:div w:id="1181549071">
                              <w:marLeft w:val="0"/>
                              <w:marRight w:val="0"/>
                              <w:marTop w:val="0"/>
                              <w:marBottom w:val="0"/>
                              <w:divBdr>
                                <w:top w:val="none" w:sz="0" w:space="0" w:color="auto"/>
                                <w:left w:val="none" w:sz="0" w:space="0" w:color="auto"/>
                                <w:bottom w:val="none" w:sz="0" w:space="0" w:color="auto"/>
                                <w:right w:val="none" w:sz="0" w:space="0" w:color="auto"/>
                              </w:divBdr>
                              <w:divsChild>
                                <w:div w:id="8530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9290">
                          <w:marLeft w:val="0"/>
                          <w:marRight w:val="0"/>
                          <w:marTop w:val="0"/>
                          <w:marBottom w:val="0"/>
                          <w:divBdr>
                            <w:top w:val="none" w:sz="0" w:space="0" w:color="auto"/>
                            <w:left w:val="none" w:sz="0" w:space="0" w:color="auto"/>
                            <w:bottom w:val="none" w:sz="0" w:space="0" w:color="auto"/>
                            <w:right w:val="none" w:sz="0" w:space="0" w:color="auto"/>
                          </w:divBdr>
                          <w:divsChild>
                            <w:div w:id="300504885">
                              <w:marLeft w:val="0"/>
                              <w:marRight w:val="0"/>
                              <w:marTop w:val="0"/>
                              <w:marBottom w:val="0"/>
                              <w:divBdr>
                                <w:top w:val="none" w:sz="0" w:space="0" w:color="auto"/>
                                <w:left w:val="none" w:sz="0" w:space="0" w:color="auto"/>
                                <w:bottom w:val="none" w:sz="0" w:space="0" w:color="auto"/>
                                <w:right w:val="none" w:sz="0" w:space="0" w:color="auto"/>
                              </w:divBdr>
                              <w:divsChild>
                                <w:div w:id="19661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790">
                          <w:marLeft w:val="0"/>
                          <w:marRight w:val="0"/>
                          <w:marTop w:val="0"/>
                          <w:marBottom w:val="0"/>
                          <w:divBdr>
                            <w:top w:val="none" w:sz="0" w:space="0" w:color="auto"/>
                            <w:left w:val="none" w:sz="0" w:space="0" w:color="auto"/>
                            <w:bottom w:val="none" w:sz="0" w:space="0" w:color="auto"/>
                            <w:right w:val="none" w:sz="0" w:space="0" w:color="auto"/>
                          </w:divBdr>
                          <w:divsChild>
                            <w:div w:id="172036476">
                              <w:marLeft w:val="0"/>
                              <w:marRight w:val="0"/>
                              <w:marTop w:val="0"/>
                              <w:marBottom w:val="0"/>
                              <w:divBdr>
                                <w:top w:val="none" w:sz="0" w:space="0" w:color="auto"/>
                                <w:left w:val="none" w:sz="0" w:space="0" w:color="auto"/>
                                <w:bottom w:val="none" w:sz="0" w:space="0" w:color="auto"/>
                                <w:right w:val="none" w:sz="0" w:space="0" w:color="auto"/>
                              </w:divBdr>
                              <w:divsChild>
                                <w:div w:id="21143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1968">
                          <w:marLeft w:val="0"/>
                          <w:marRight w:val="0"/>
                          <w:marTop w:val="0"/>
                          <w:marBottom w:val="0"/>
                          <w:divBdr>
                            <w:top w:val="none" w:sz="0" w:space="0" w:color="auto"/>
                            <w:left w:val="none" w:sz="0" w:space="0" w:color="auto"/>
                            <w:bottom w:val="none" w:sz="0" w:space="0" w:color="auto"/>
                            <w:right w:val="none" w:sz="0" w:space="0" w:color="auto"/>
                          </w:divBdr>
                          <w:divsChild>
                            <w:div w:id="295643391">
                              <w:marLeft w:val="0"/>
                              <w:marRight w:val="0"/>
                              <w:marTop w:val="0"/>
                              <w:marBottom w:val="0"/>
                              <w:divBdr>
                                <w:top w:val="none" w:sz="0" w:space="0" w:color="auto"/>
                                <w:left w:val="none" w:sz="0" w:space="0" w:color="auto"/>
                                <w:bottom w:val="none" w:sz="0" w:space="0" w:color="auto"/>
                                <w:right w:val="none" w:sz="0" w:space="0" w:color="auto"/>
                              </w:divBdr>
                              <w:divsChild>
                                <w:div w:id="18324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4769">
                          <w:marLeft w:val="0"/>
                          <w:marRight w:val="0"/>
                          <w:marTop w:val="0"/>
                          <w:marBottom w:val="0"/>
                          <w:divBdr>
                            <w:top w:val="none" w:sz="0" w:space="0" w:color="auto"/>
                            <w:left w:val="none" w:sz="0" w:space="0" w:color="auto"/>
                            <w:bottom w:val="none" w:sz="0" w:space="0" w:color="auto"/>
                            <w:right w:val="none" w:sz="0" w:space="0" w:color="auto"/>
                          </w:divBdr>
                          <w:divsChild>
                            <w:div w:id="253519495">
                              <w:marLeft w:val="0"/>
                              <w:marRight w:val="0"/>
                              <w:marTop w:val="0"/>
                              <w:marBottom w:val="0"/>
                              <w:divBdr>
                                <w:top w:val="none" w:sz="0" w:space="0" w:color="auto"/>
                                <w:left w:val="none" w:sz="0" w:space="0" w:color="auto"/>
                                <w:bottom w:val="none" w:sz="0" w:space="0" w:color="auto"/>
                                <w:right w:val="none" w:sz="0" w:space="0" w:color="auto"/>
                              </w:divBdr>
                              <w:divsChild>
                                <w:div w:id="12560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marLeft w:val="0"/>
                          <w:marRight w:val="0"/>
                          <w:marTop w:val="0"/>
                          <w:marBottom w:val="0"/>
                          <w:divBdr>
                            <w:top w:val="none" w:sz="0" w:space="0" w:color="auto"/>
                            <w:left w:val="none" w:sz="0" w:space="0" w:color="auto"/>
                            <w:bottom w:val="none" w:sz="0" w:space="0" w:color="auto"/>
                            <w:right w:val="none" w:sz="0" w:space="0" w:color="auto"/>
                          </w:divBdr>
                          <w:divsChild>
                            <w:div w:id="1492910355">
                              <w:marLeft w:val="0"/>
                              <w:marRight w:val="0"/>
                              <w:marTop w:val="0"/>
                              <w:marBottom w:val="0"/>
                              <w:divBdr>
                                <w:top w:val="none" w:sz="0" w:space="0" w:color="auto"/>
                                <w:left w:val="none" w:sz="0" w:space="0" w:color="auto"/>
                                <w:bottom w:val="none" w:sz="0" w:space="0" w:color="auto"/>
                                <w:right w:val="none" w:sz="0" w:space="0" w:color="auto"/>
                              </w:divBdr>
                              <w:divsChild>
                                <w:div w:id="10035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8968">
                          <w:marLeft w:val="0"/>
                          <w:marRight w:val="0"/>
                          <w:marTop w:val="0"/>
                          <w:marBottom w:val="0"/>
                          <w:divBdr>
                            <w:top w:val="none" w:sz="0" w:space="0" w:color="auto"/>
                            <w:left w:val="none" w:sz="0" w:space="0" w:color="auto"/>
                            <w:bottom w:val="none" w:sz="0" w:space="0" w:color="auto"/>
                            <w:right w:val="none" w:sz="0" w:space="0" w:color="auto"/>
                          </w:divBdr>
                          <w:divsChild>
                            <w:div w:id="872115116">
                              <w:marLeft w:val="0"/>
                              <w:marRight w:val="0"/>
                              <w:marTop w:val="0"/>
                              <w:marBottom w:val="0"/>
                              <w:divBdr>
                                <w:top w:val="none" w:sz="0" w:space="0" w:color="auto"/>
                                <w:left w:val="none" w:sz="0" w:space="0" w:color="auto"/>
                                <w:bottom w:val="none" w:sz="0" w:space="0" w:color="auto"/>
                                <w:right w:val="none" w:sz="0" w:space="0" w:color="auto"/>
                              </w:divBdr>
                              <w:divsChild>
                                <w:div w:id="6119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8897">
                          <w:marLeft w:val="0"/>
                          <w:marRight w:val="0"/>
                          <w:marTop w:val="0"/>
                          <w:marBottom w:val="0"/>
                          <w:divBdr>
                            <w:top w:val="none" w:sz="0" w:space="0" w:color="auto"/>
                            <w:left w:val="none" w:sz="0" w:space="0" w:color="auto"/>
                            <w:bottom w:val="none" w:sz="0" w:space="0" w:color="auto"/>
                            <w:right w:val="none" w:sz="0" w:space="0" w:color="auto"/>
                          </w:divBdr>
                          <w:divsChild>
                            <w:div w:id="387532345">
                              <w:marLeft w:val="0"/>
                              <w:marRight w:val="0"/>
                              <w:marTop w:val="0"/>
                              <w:marBottom w:val="0"/>
                              <w:divBdr>
                                <w:top w:val="none" w:sz="0" w:space="0" w:color="auto"/>
                                <w:left w:val="none" w:sz="0" w:space="0" w:color="auto"/>
                                <w:bottom w:val="none" w:sz="0" w:space="0" w:color="auto"/>
                                <w:right w:val="none" w:sz="0" w:space="0" w:color="auto"/>
                              </w:divBdr>
                              <w:divsChild>
                                <w:div w:id="20636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5982">
                          <w:marLeft w:val="0"/>
                          <w:marRight w:val="0"/>
                          <w:marTop w:val="0"/>
                          <w:marBottom w:val="0"/>
                          <w:divBdr>
                            <w:top w:val="none" w:sz="0" w:space="0" w:color="auto"/>
                            <w:left w:val="none" w:sz="0" w:space="0" w:color="auto"/>
                            <w:bottom w:val="none" w:sz="0" w:space="0" w:color="auto"/>
                            <w:right w:val="none" w:sz="0" w:space="0" w:color="auto"/>
                          </w:divBdr>
                          <w:divsChild>
                            <w:div w:id="2079547129">
                              <w:marLeft w:val="0"/>
                              <w:marRight w:val="0"/>
                              <w:marTop w:val="0"/>
                              <w:marBottom w:val="0"/>
                              <w:divBdr>
                                <w:top w:val="none" w:sz="0" w:space="0" w:color="auto"/>
                                <w:left w:val="none" w:sz="0" w:space="0" w:color="auto"/>
                                <w:bottom w:val="none" w:sz="0" w:space="0" w:color="auto"/>
                                <w:right w:val="none" w:sz="0" w:space="0" w:color="auto"/>
                              </w:divBdr>
                              <w:divsChild>
                                <w:div w:id="704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4361">
                          <w:marLeft w:val="0"/>
                          <w:marRight w:val="0"/>
                          <w:marTop w:val="0"/>
                          <w:marBottom w:val="0"/>
                          <w:divBdr>
                            <w:top w:val="none" w:sz="0" w:space="0" w:color="auto"/>
                            <w:left w:val="none" w:sz="0" w:space="0" w:color="auto"/>
                            <w:bottom w:val="none" w:sz="0" w:space="0" w:color="auto"/>
                            <w:right w:val="none" w:sz="0" w:space="0" w:color="auto"/>
                          </w:divBdr>
                          <w:divsChild>
                            <w:div w:id="1696074813">
                              <w:marLeft w:val="0"/>
                              <w:marRight w:val="0"/>
                              <w:marTop w:val="0"/>
                              <w:marBottom w:val="0"/>
                              <w:divBdr>
                                <w:top w:val="none" w:sz="0" w:space="0" w:color="auto"/>
                                <w:left w:val="none" w:sz="0" w:space="0" w:color="auto"/>
                                <w:bottom w:val="none" w:sz="0" w:space="0" w:color="auto"/>
                                <w:right w:val="none" w:sz="0" w:space="0" w:color="auto"/>
                              </w:divBdr>
                              <w:divsChild>
                                <w:div w:id="309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46654">
                          <w:marLeft w:val="0"/>
                          <w:marRight w:val="0"/>
                          <w:marTop w:val="0"/>
                          <w:marBottom w:val="0"/>
                          <w:divBdr>
                            <w:top w:val="none" w:sz="0" w:space="0" w:color="auto"/>
                            <w:left w:val="none" w:sz="0" w:space="0" w:color="auto"/>
                            <w:bottom w:val="none" w:sz="0" w:space="0" w:color="auto"/>
                            <w:right w:val="none" w:sz="0" w:space="0" w:color="auto"/>
                          </w:divBdr>
                          <w:divsChild>
                            <w:div w:id="217399752">
                              <w:marLeft w:val="0"/>
                              <w:marRight w:val="0"/>
                              <w:marTop w:val="0"/>
                              <w:marBottom w:val="0"/>
                              <w:divBdr>
                                <w:top w:val="none" w:sz="0" w:space="0" w:color="auto"/>
                                <w:left w:val="none" w:sz="0" w:space="0" w:color="auto"/>
                                <w:bottom w:val="none" w:sz="0" w:space="0" w:color="auto"/>
                                <w:right w:val="none" w:sz="0" w:space="0" w:color="auto"/>
                              </w:divBdr>
                              <w:divsChild>
                                <w:div w:id="1239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3068">
                          <w:marLeft w:val="0"/>
                          <w:marRight w:val="0"/>
                          <w:marTop w:val="0"/>
                          <w:marBottom w:val="0"/>
                          <w:divBdr>
                            <w:top w:val="none" w:sz="0" w:space="0" w:color="auto"/>
                            <w:left w:val="none" w:sz="0" w:space="0" w:color="auto"/>
                            <w:bottom w:val="none" w:sz="0" w:space="0" w:color="auto"/>
                            <w:right w:val="none" w:sz="0" w:space="0" w:color="auto"/>
                          </w:divBdr>
                          <w:divsChild>
                            <w:div w:id="123885947">
                              <w:marLeft w:val="0"/>
                              <w:marRight w:val="0"/>
                              <w:marTop w:val="0"/>
                              <w:marBottom w:val="0"/>
                              <w:divBdr>
                                <w:top w:val="none" w:sz="0" w:space="0" w:color="auto"/>
                                <w:left w:val="none" w:sz="0" w:space="0" w:color="auto"/>
                                <w:bottom w:val="none" w:sz="0" w:space="0" w:color="auto"/>
                                <w:right w:val="none" w:sz="0" w:space="0" w:color="auto"/>
                              </w:divBdr>
                              <w:divsChild>
                                <w:div w:id="68815009">
                                  <w:marLeft w:val="0"/>
                                  <w:marRight w:val="0"/>
                                  <w:marTop w:val="0"/>
                                  <w:marBottom w:val="0"/>
                                  <w:divBdr>
                                    <w:top w:val="none" w:sz="0" w:space="0" w:color="auto"/>
                                    <w:left w:val="none" w:sz="0" w:space="0" w:color="auto"/>
                                    <w:bottom w:val="none" w:sz="0" w:space="0" w:color="auto"/>
                                    <w:right w:val="none" w:sz="0" w:space="0" w:color="auto"/>
                                  </w:divBdr>
                                  <w:divsChild>
                                    <w:div w:id="7228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bryology.med.unsw.edu.au/embryology/index.php/Implant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8CBA-CF69-4850-A993-A29720BE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2020-05-14T17:31:00Z</dcterms:created>
  <dcterms:modified xsi:type="dcterms:W3CDTF">2020-05-14T17:31:00Z</dcterms:modified>
</cp:coreProperties>
</file>