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88" w:rsidRDefault="00024188">
      <w:pPr>
        <w:rPr>
          <w:rFonts w:ascii="Times New Roman" w:hAnsi="Times New Roman" w:cs="Times New Roman"/>
          <w:sz w:val="24"/>
          <w:szCs w:val="24"/>
        </w:rPr>
      </w:pPr>
      <w:r>
        <w:rPr>
          <w:rFonts w:ascii="Times New Roman" w:hAnsi="Times New Roman" w:cs="Times New Roman"/>
          <w:sz w:val="24"/>
          <w:szCs w:val="24"/>
        </w:rPr>
        <w:t>Name: Nmezi Chioma Success</w:t>
      </w:r>
    </w:p>
    <w:p w:rsidR="00024188" w:rsidRDefault="00024188">
      <w:pPr>
        <w:rPr>
          <w:rFonts w:ascii="Times New Roman" w:hAnsi="Times New Roman" w:cs="Times New Roman"/>
          <w:sz w:val="24"/>
          <w:szCs w:val="24"/>
        </w:rPr>
      </w:pPr>
      <w:r>
        <w:rPr>
          <w:rFonts w:ascii="Times New Roman" w:hAnsi="Times New Roman" w:cs="Times New Roman"/>
          <w:sz w:val="24"/>
          <w:szCs w:val="24"/>
        </w:rPr>
        <w:t>Matric number: 16/law01/132</w:t>
      </w:r>
    </w:p>
    <w:p w:rsidR="00024188" w:rsidRDefault="00024188">
      <w:pPr>
        <w:rPr>
          <w:rFonts w:ascii="Times New Roman" w:hAnsi="Times New Roman" w:cs="Times New Roman"/>
          <w:sz w:val="24"/>
          <w:szCs w:val="24"/>
        </w:rPr>
      </w:pPr>
      <w:r>
        <w:rPr>
          <w:rFonts w:ascii="Times New Roman" w:hAnsi="Times New Roman" w:cs="Times New Roman"/>
          <w:sz w:val="24"/>
          <w:szCs w:val="24"/>
        </w:rPr>
        <w:t>Course code: LPB402</w:t>
      </w:r>
    </w:p>
    <w:p w:rsidR="00024188" w:rsidRDefault="00024188">
      <w:pPr>
        <w:rPr>
          <w:rFonts w:ascii="Times New Roman" w:hAnsi="Times New Roman" w:cs="Times New Roman"/>
          <w:sz w:val="24"/>
          <w:szCs w:val="24"/>
        </w:rPr>
      </w:pPr>
      <w:r>
        <w:rPr>
          <w:rFonts w:ascii="Times New Roman" w:hAnsi="Times New Roman" w:cs="Times New Roman"/>
          <w:sz w:val="24"/>
          <w:szCs w:val="24"/>
        </w:rPr>
        <w:t>Course title: Land Law II</w:t>
      </w:r>
    </w:p>
    <w:p w:rsidR="00024188" w:rsidRDefault="00024188">
      <w:pPr>
        <w:rPr>
          <w:rFonts w:ascii="Times New Roman" w:hAnsi="Times New Roman" w:cs="Times New Roman"/>
          <w:sz w:val="24"/>
          <w:szCs w:val="24"/>
        </w:rPr>
      </w:pPr>
      <w:r>
        <w:rPr>
          <w:rFonts w:ascii="Times New Roman" w:hAnsi="Times New Roman" w:cs="Times New Roman"/>
          <w:sz w:val="24"/>
          <w:szCs w:val="24"/>
        </w:rPr>
        <w:t>Assessment title: Continuous assessment</w:t>
      </w:r>
    </w:p>
    <w:p w:rsidR="00024188" w:rsidRDefault="00024188">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024188" w:rsidRDefault="00AC5D59">
      <w:pPr>
        <w:rPr>
          <w:rFonts w:ascii="Times New Roman" w:hAnsi="Times New Roman" w:cs="Times New Roman"/>
          <w:sz w:val="24"/>
          <w:szCs w:val="24"/>
        </w:rPr>
      </w:pPr>
      <w:r>
        <w:rPr>
          <w:rFonts w:ascii="Times New Roman" w:hAnsi="Times New Roman" w:cs="Times New Roman"/>
          <w:sz w:val="24"/>
          <w:szCs w:val="24"/>
        </w:rPr>
        <w:lastRenderedPageBreak/>
        <w:t>The leg</w:t>
      </w:r>
      <w:r w:rsidR="001E3E35">
        <w:rPr>
          <w:rFonts w:ascii="Times New Roman" w:hAnsi="Times New Roman" w:cs="Times New Roman"/>
          <w:sz w:val="24"/>
          <w:szCs w:val="24"/>
        </w:rPr>
        <w:t>al issue for determination are:</w:t>
      </w:r>
    </w:p>
    <w:p w:rsidR="001E3E35" w:rsidRDefault="001E3E35" w:rsidP="001E3E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Whether the governor had the power to revoke the </w:t>
      </w:r>
      <w:r w:rsidR="00430AC7">
        <w:rPr>
          <w:rFonts w:ascii="Times New Roman" w:hAnsi="Times New Roman" w:cs="Times New Roman"/>
          <w:sz w:val="24"/>
          <w:szCs w:val="24"/>
        </w:rPr>
        <w:t>statutory right of occupancy of Mr A</w:t>
      </w:r>
      <w:r>
        <w:rPr>
          <w:rFonts w:ascii="Times New Roman" w:hAnsi="Times New Roman" w:cs="Times New Roman"/>
          <w:sz w:val="24"/>
          <w:szCs w:val="24"/>
        </w:rPr>
        <w:t>jah</w:t>
      </w:r>
    </w:p>
    <w:p w:rsidR="00AC5D59" w:rsidRPr="00430AC7" w:rsidRDefault="001E3E35" w:rsidP="00430A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Whether </w:t>
      </w:r>
      <w:r w:rsidR="00430AC7">
        <w:rPr>
          <w:rFonts w:ascii="Times New Roman" w:hAnsi="Times New Roman" w:cs="Times New Roman"/>
          <w:sz w:val="24"/>
          <w:szCs w:val="24"/>
        </w:rPr>
        <w:t>Mr A</w:t>
      </w:r>
      <w:r>
        <w:rPr>
          <w:rFonts w:ascii="Times New Roman" w:hAnsi="Times New Roman" w:cs="Times New Roman"/>
          <w:sz w:val="24"/>
          <w:szCs w:val="24"/>
        </w:rPr>
        <w:t>jah</w:t>
      </w:r>
      <w:r w:rsidR="00430AC7">
        <w:rPr>
          <w:rFonts w:ascii="Times New Roman" w:hAnsi="Times New Roman" w:cs="Times New Roman"/>
          <w:sz w:val="24"/>
          <w:szCs w:val="24"/>
        </w:rPr>
        <w:t>’</w:t>
      </w:r>
      <w:r>
        <w:rPr>
          <w:rFonts w:ascii="Times New Roman" w:hAnsi="Times New Roman" w:cs="Times New Roman"/>
          <w:sz w:val="24"/>
          <w:szCs w:val="24"/>
        </w:rPr>
        <w:t>s cl</w:t>
      </w:r>
      <w:r w:rsidR="00430AC7">
        <w:rPr>
          <w:rFonts w:ascii="Times New Roman" w:hAnsi="Times New Roman" w:cs="Times New Roman"/>
          <w:sz w:val="24"/>
          <w:szCs w:val="24"/>
        </w:rPr>
        <w:t>aim would be successful in court.</w:t>
      </w:r>
    </w:p>
    <w:p w:rsidR="00AC5D59" w:rsidRDefault="00AC5D59">
      <w:pPr>
        <w:rPr>
          <w:rFonts w:ascii="Times New Roman" w:hAnsi="Times New Roman" w:cs="Times New Roman"/>
          <w:sz w:val="24"/>
          <w:szCs w:val="24"/>
        </w:rPr>
      </w:pPr>
    </w:p>
    <w:p w:rsidR="00AC5D59" w:rsidRDefault="00AC5D59" w:rsidP="00AC5D59">
      <w:pPr>
        <w:rPr>
          <w:rFonts w:ascii="Times New Roman" w:hAnsi="Times New Roman" w:cs="Times New Roman"/>
          <w:sz w:val="24"/>
          <w:szCs w:val="24"/>
        </w:rPr>
      </w:pPr>
      <w:r w:rsidRPr="00AC5D59">
        <w:rPr>
          <w:rFonts w:ascii="Times New Roman" w:hAnsi="Times New Roman" w:cs="Times New Roman"/>
          <w:sz w:val="24"/>
          <w:szCs w:val="24"/>
        </w:rPr>
        <w:t xml:space="preserve">Revocation of </w:t>
      </w:r>
      <w:r w:rsidR="00335D98" w:rsidRPr="00AC5D59">
        <w:rPr>
          <w:rFonts w:ascii="Times New Roman" w:hAnsi="Times New Roman" w:cs="Times New Roman"/>
          <w:sz w:val="24"/>
          <w:szCs w:val="24"/>
        </w:rPr>
        <w:t>rights</w:t>
      </w:r>
      <w:r w:rsidRPr="00AC5D59">
        <w:rPr>
          <w:rFonts w:ascii="Times New Roman" w:hAnsi="Times New Roman" w:cs="Times New Roman"/>
          <w:sz w:val="24"/>
          <w:szCs w:val="24"/>
        </w:rPr>
        <w:t xml:space="preserve"> of occupancy is the right of the governor to with draw the right of occupancy from a person. A right of occupancy can only be revoked when it </w:t>
      </w:r>
      <w:r w:rsidR="00335D98" w:rsidRPr="00AC5D59">
        <w:rPr>
          <w:rFonts w:ascii="Times New Roman" w:hAnsi="Times New Roman" w:cs="Times New Roman"/>
          <w:sz w:val="24"/>
          <w:szCs w:val="24"/>
        </w:rPr>
        <w:t>fulfils</w:t>
      </w:r>
      <w:r w:rsidRPr="00AC5D59">
        <w:rPr>
          <w:rFonts w:ascii="Times New Roman" w:hAnsi="Times New Roman" w:cs="Times New Roman"/>
          <w:sz w:val="24"/>
          <w:szCs w:val="24"/>
        </w:rPr>
        <w:t xml:space="preserve"> the following criteria.</w:t>
      </w:r>
    </w:p>
    <w:p w:rsidR="00335D98" w:rsidRPr="00430AC7" w:rsidRDefault="00AC5D59" w:rsidP="00335D9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There must be purpose: the purpose is for overriding public </w:t>
      </w:r>
      <w:r w:rsidR="00335D98">
        <w:rPr>
          <w:rFonts w:ascii="Times New Roman" w:hAnsi="Times New Roman" w:cs="Times New Roman"/>
          <w:sz w:val="24"/>
          <w:szCs w:val="24"/>
        </w:rPr>
        <w:t>interest</w:t>
      </w:r>
      <w:r>
        <w:rPr>
          <w:rFonts w:ascii="Times New Roman" w:hAnsi="Times New Roman" w:cs="Times New Roman"/>
          <w:sz w:val="24"/>
          <w:szCs w:val="24"/>
        </w:rPr>
        <w:t xml:space="preserve"> of </w:t>
      </w:r>
      <w:r w:rsidR="00335D98">
        <w:rPr>
          <w:rFonts w:ascii="Times New Roman" w:hAnsi="Times New Roman" w:cs="Times New Roman"/>
          <w:sz w:val="24"/>
          <w:szCs w:val="24"/>
        </w:rPr>
        <w:t>statutory</w:t>
      </w:r>
      <w:r>
        <w:rPr>
          <w:rFonts w:ascii="Times New Roman" w:hAnsi="Times New Roman" w:cs="Times New Roman"/>
          <w:sz w:val="24"/>
          <w:szCs w:val="24"/>
        </w:rPr>
        <w:t xml:space="preserve"> right of occupancy. </w:t>
      </w:r>
      <w:r w:rsidRPr="00430AC7">
        <w:rPr>
          <w:rFonts w:ascii="Times New Roman" w:hAnsi="Times New Roman" w:cs="Times New Roman"/>
          <w:b/>
          <w:sz w:val="24"/>
          <w:szCs w:val="24"/>
        </w:rPr>
        <w:t>Section 28(2) land use act.</w:t>
      </w:r>
    </w:p>
    <w:p w:rsidR="001E3E35" w:rsidRDefault="001E3E35" w:rsidP="001E3E35">
      <w:pPr>
        <w:pStyle w:val="ListParagraph"/>
        <w:rPr>
          <w:rFonts w:ascii="Times New Roman" w:hAnsi="Times New Roman" w:cs="Times New Roman"/>
          <w:sz w:val="24"/>
          <w:szCs w:val="24"/>
        </w:rPr>
      </w:pPr>
    </w:p>
    <w:p w:rsidR="001E3E35" w:rsidRDefault="00430AC7" w:rsidP="00AC5D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Notice</w:t>
      </w:r>
      <w:r w:rsidR="001E3E35">
        <w:rPr>
          <w:rFonts w:ascii="Times New Roman" w:hAnsi="Times New Roman" w:cs="Times New Roman"/>
          <w:sz w:val="24"/>
          <w:szCs w:val="24"/>
        </w:rPr>
        <w:t xml:space="preserve"> of consent:  notice </w:t>
      </w:r>
      <w:r>
        <w:rPr>
          <w:rFonts w:ascii="Times New Roman" w:hAnsi="Times New Roman" w:cs="Times New Roman"/>
          <w:sz w:val="24"/>
          <w:szCs w:val="24"/>
        </w:rPr>
        <w:t>is</w:t>
      </w:r>
      <w:r w:rsidR="001E3E35">
        <w:rPr>
          <w:rFonts w:ascii="Times New Roman" w:hAnsi="Times New Roman" w:cs="Times New Roman"/>
          <w:sz w:val="24"/>
          <w:szCs w:val="24"/>
        </w:rPr>
        <w:t xml:space="preserve"> essential before there can be a valid revocation. </w:t>
      </w:r>
      <w:r w:rsidR="001E3E35" w:rsidRPr="00430AC7">
        <w:rPr>
          <w:rFonts w:ascii="Times New Roman" w:hAnsi="Times New Roman" w:cs="Times New Roman"/>
          <w:b/>
          <w:sz w:val="24"/>
          <w:szCs w:val="24"/>
        </w:rPr>
        <w:t>Section 28(6)</w:t>
      </w:r>
      <w:r>
        <w:rPr>
          <w:rFonts w:ascii="Times New Roman" w:hAnsi="Times New Roman" w:cs="Times New Roman"/>
          <w:b/>
          <w:sz w:val="24"/>
          <w:szCs w:val="24"/>
        </w:rPr>
        <w:t xml:space="preserve"> Land use Act</w:t>
      </w:r>
      <w:r w:rsidR="001E3E35">
        <w:rPr>
          <w:rFonts w:ascii="Times New Roman" w:hAnsi="Times New Roman" w:cs="Times New Roman"/>
          <w:sz w:val="24"/>
          <w:szCs w:val="24"/>
        </w:rPr>
        <w:t xml:space="preserve"> provides that the revocation of a right of occupancy shall </w:t>
      </w:r>
      <w:r>
        <w:rPr>
          <w:rFonts w:ascii="Times New Roman" w:hAnsi="Times New Roman" w:cs="Times New Roman"/>
          <w:sz w:val="24"/>
          <w:szCs w:val="24"/>
        </w:rPr>
        <w:t>be</w:t>
      </w:r>
      <w:r w:rsidR="001E3E35">
        <w:rPr>
          <w:rFonts w:ascii="Times New Roman" w:hAnsi="Times New Roman" w:cs="Times New Roman"/>
          <w:sz w:val="24"/>
          <w:szCs w:val="24"/>
        </w:rPr>
        <w:t xml:space="preserve"> signified under the hand of a public official duly </w:t>
      </w:r>
      <w:r>
        <w:rPr>
          <w:rFonts w:ascii="Times New Roman" w:hAnsi="Times New Roman" w:cs="Times New Roman"/>
          <w:sz w:val="24"/>
          <w:szCs w:val="24"/>
        </w:rPr>
        <w:t>authorized</w:t>
      </w:r>
      <w:r w:rsidR="001E3E35">
        <w:rPr>
          <w:rFonts w:ascii="Times New Roman" w:hAnsi="Times New Roman" w:cs="Times New Roman"/>
          <w:sz w:val="24"/>
          <w:szCs w:val="24"/>
        </w:rPr>
        <w:t xml:space="preserve"> on that behalf by the </w:t>
      </w:r>
      <w:r>
        <w:rPr>
          <w:rFonts w:ascii="Times New Roman" w:hAnsi="Times New Roman" w:cs="Times New Roman"/>
          <w:sz w:val="24"/>
          <w:szCs w:val="24"/>
        </w:rPr>
        <w:t>governor</w:t>
      </w:r>
      <w:r w:rsidR="001E3E35">
        <w:rPr>
          <w:rFonts w:ascii="Times New Roman" w:hAnsi="Times New Roman" w:cs="Times New Roman"/>
          <w:sz w:val="24"/>
          <w:szCs w:val="24"/>
        </w:rPr>
        <w:t xml:space="preserve"> and notice there of shall be given to the holder. In the case </w:t>
      </w:r>
      <w:r w:rsidR="001E3E35" w:rsidRPr="00430AC7">
        <w:rPr>
          <w:rFonts w:ascii="Times New Roman" w:hAnsi="Times New Roman" w:cs="Times New Roman"/>
          <w:b/>
          <w:sz w:val="24"/>
          <w:szCs w:val="24"/>
        </w:rPr>
        <w:t xml:space="preserve">of ONONIYU V ATTORNEY GENERAL OF ANAMBRA </w:t>
      </w:r>
      <w:r w:rsidRPr="00430AC7">
        <w:rPr>
          <w:rFonts w:ascii="Times New Roman" w:hAnsi="Times New Roman" w:cs="Times New Roman"/>
          <w:b/>
          <w:sz w:val="24"/>
          <w:szCs w:val="24"/>
        </w:rPr>
        <w:t>STATE.</w:t>
      </w:r>
      <w:r w:rsidR="001E3E35">
        <w:rPr>
          <w:rFonts w:ascii="Times New Roman" w:hAnsi="Times New Roman" w:cs="Times New Roman"/>
          <w:sz w:val="24"/>
          <w:szCs w:val="24"/>
        </w:rPr>
        <w:t xml:space="preserve"> </w:t>
      </w:r>
      <w:r>
        <w:rPr>
          <w:rFonts w:ascii="Times New Roman" w:hAnsi="Times New Roman" w:cs="Times New Roman"/>
          <w:sz w:val="24"/>
          <w:szCs w:val="24"/>
        </w:rPr>
        <w:t>It</w:t>
      </w:r>
      <w:r w:rsidR="001E3E35">
        <w:rPr>
          <w:rFonts w:ascii="Times New Roman" w:hAnsi="Times New Roman" w:cs="Times New Roman"/>
          <w:sz w:val="24"/>
          <w:szCs w:val="24"/>
        </w:rPr>
        <w:t xml:space="preserve"> was held that a publication in the gazette of a notice of revocation without personal service of same to the holder does not make the revocation valid.</w:t>
      </w:r>
    </w:p>
    <w:p w:rsidR="00335D98" w:rsidRPr="00335D98" w:rsidRDefault="00335D98" w:rsidP="00335D98">
      <w:pPr>
        <w:pStyle w:val="ListParagraph"/>
        <w:rPr>
          <w:rFonts w:ascii="Times New Roman" w:hAnsi="Times New Roman" w:cs="Times New Roman"/>
          <w:sz w:val="24"/>
          <w:szCs w:val="24"/>
        </w:rPr>
      </w:pPr>
    </w:p>
    <w:p w:rsidR="00335D98" w:rsidRDefault="00335D98" w:rsidP="00335D98">
      <w:pPr>
        <w:pStyle w:val="ListParagraph"/>
        <w:rPr>
          <w:rFonts w:ascii="Times New Roman" w:hAnsi="Times New Roman" w:cs="Times New Roman"/>
          <w:sz w:val="24"/>
          <w:szCs w:val="24"/>
        </w:rPr>
      </w:pPr>
    </w:p>
    <w:p w:rsidR="001E3E35" w:rsidRDefault="001E3E35" w:rsidP="00AC5D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Compensation:</w:t>
      </w:r>
      <w:r w:rsidR="00430AC7">
        <w:rPr>
          <w:rFonts w:ascii="Times New Roman" w:hAnsi="Times New Roman" w:cs="Times New Roman"/>
          <w:sz w:val="24"/>
          <w:szCs w:val="24"/>
        </w:rPr>
        <w:t xml:space="preserve"> section 29(1) Land Use Act</w:t>
      </w:r>
      <w:r>
        <w:rPr>
          <w:rFonts w:ascii="Times New Roman" w:hAnsi="Times New Roman" w:cs="Times New Roman"/>
          <w:sz w:val="24"/>
          <w:szCs w:val="24"/>
        </w:rPr>
        <w:t xml:space="preserve"> provides that a right of occupancy is revoked for the </w:t>
      </w:r>
      <w:r w:rsidR="00430AC7">
        <w:rPr>
          <w:rFonts w:ascii="Times New Roman" w:hAnsi="Times New Roman" w:cs="Times New Roman"/>
          <w:sz w:val="24"/>
          <w:szCs w:val="24"/>
        </w:rPr>
        <w:t>cases</w:t>
      </w:r>
      <w:r>
        <w:rPr>
          <w:rFonts w:ascii="Times New Roman" w:hAnsi="Times New Roman" w:cs="Times New Roman"/>
          <w:sz w:val="24"/>
          <w:szCs w:val="24"/>
        </w:rPr>
        <w:t xml:space="preserve"> set out in </w:t>
      </w:r>
      <w:r w:rsidRPr="00430AC7">
        <w:rPr>
          <w:rFonts w:ascii="Times New Roman" w:hAnsi="Times New Roman" w:cs="Times New Roman"/>
          <w:b/>
          <w:sz w:val="24"/>
          <w:szCs w:val="24"/>
        </w:rPr>
        <w:t>section 28 land use act or section 29(3)(a) or (c)</w:t>
      </w:r>
      <w:r w:rsidR="00430AC7">
        <w:rPr>
          <w:rFonts w:ascii="Times New Roman" w:hAnsi="Times New Roman" w:cs="Times New Roman"/>
          <w:b/>
          <w:sz w:val="24"/>
          <w:szCs w:val="24"/>
        </w:rPr>
        <w:t xml:space="preserve"> land use act</w:t>
      </w:r>
      <w:r w:rsidR="00335D98">
        <w:rPr>
          <w:rFonts w:ascii="Times New Roman" w:hAnsi="Times New Roman" w:cs="Times New Roman"/>
          <w:sz w:val="24"/>
          <w:szCs w:val="24"/>
        </w:rPr>
        <w:t xml:space="preserve"> the holder or the occupier shall be entitled to compensation for the value at the date of the revocation. In </w:t>
      </w:r>
      <w:r w:rsidR="00430AC7" w:rsidRPr="00430AC7">
        <w:rPr>
          <w:rFonts w:ascii="Times New Roman" w:hAnsi="Times New Roman" w:cs="Times New Roman"/>
          <w:b/>
          <w:sz w:val="24"/>
          <w:szCs w:val="24"/>
        </w:rPr>
        <w:t>H</w:t>
      </w:r>
      <w:r w:rsidR="00335D98" w:rsidRPr="00430AC7">
        <w:rPr>
          <w:rFonts w:ascii="Times New Roman" w:hAnsi="Times New Roman" w:cs="Times New Roman"/>
          <w:b/>
          <w:sz w:val="24"/>
          <w:szCs w:val="24"/>
        </w:rPr>
        <w:t xml:space="preserve">arn v </w:t>
      </w:r>
      <w:r w:rsidR="00430AC7" w:rsidRPr="00430AC7">
        <w:rPr>
          <w:rFonts w:ascii="Times New Roman" w:hAnsi="Times New Roman" w:cs="Times New Roman"/>
          <w:b/>
          <w:sz w:val="24"/>
          <w:szCs w:val="24"/>
        </w:rPr>
        <w:t>Sunderland</w:t>
      </w:r>
      <w:r w:rsidR="00335D98" w:rsidRPr="00430AC7">
        <w:rPr>
          <w:rFonts w:ascii="Times New Roman" w:hAnsi="Times New Roman" w:cs="Times New Roman"/>
          <w:b/>
          <w:sz w:val="24"/>
          <w:szCs w:val="24"/>
        </w:rPr>
        <w:t xml:space="preserve"> </w:t>
      </w:r>
      <w:r w:rsidR="00430AC7" w:rsidRPr="00430AC7">
        <w:rPr>
          <w:rFonts w:ascii="Times New Roman" w:hAnsi="Times New Roman" w:cs="Times New Roman"/>
          <w:b/>
          <w:sz w:val="24"/>
          <w:szCs w:val="24"/>
        </w:rPr>
        <w:t>Corporation</w:t>
      </w:r>
      <w:r w:rsidR="00335D98">
        <w:rPr>
          <w:rFonts w:ascii="Times New Roman" w:hAnsi="Times New Roman" w:cs="Times New Roman"/>
          <w:sz w:val="24"/>
          <w:szCs w:val="24"/>
        </w:rPr>
        <w:t xml:space="preserve">, it was held that compensation implies that the loss to the seller must be completely made up to him and unless he received a price that fully equalled </w:t>
      </w:r>
      <w:r w:rsidR="00430AC7">
        <w:rPr>
          <w:rFonts w:ascii="Times New Roman" w:hAnsi="Times New Roman" w:cs="Times New Roman"/>
          <w:sz w:val="24"/>
          <w:szCs w:val="24"/>
        </w:rPr>
        <w:t>his</w:t>
      </w:r>
      <w:r w:rsidR="00335D98">
        <w:rPr>
          <w:rFonts w:ascii="Times New Roman" w:hAnsi="Times New Roman" w:cs="Times New Roman"/>
          <w:sz w:val="24"/>
          <w:szCs w:val="24"/>
        </w:rPr>
        <w:t xml:space="preserve"> pecuniary loss the compensation would not be equivalent </w:t>
      </w:r>
      <w:r w:rsidR="00430AC7">
        <w:rPr>
          <w:rFonts w:ascii="Times New Roman" w:hAnsi="Times New Roman" w:cs="Times New Roman"/>
          <w:sz w:val="24"/>
          <w:szCs w:val="24"/>
        </w:rPr>
        <w:t>to</w:t>
      </w:r>
      <w:r w:rsidR="00335D98">
        <w:rPr>
          <w:rFonts w:ascii="Times New Roman" w:hAnsi="Times New Roman" w:cs="Times New Roman"/>
          <w:sz w:val="24"/>
          <w:szCs w:val="24"/>
        </w:rPr>
        <w:t xml:space="preserve"> the compulsory sacrifice.</w:t>
      </w:r>
    </w:p>
    <w:p w:rsidR="00335D98" w:rsidRDefault="00335D98" w:rsidP="00335D98">
      <w:pPr>
        <w:pStyle w:val="ListParagraph"/>
        <w:rPr>
          <w:rFonts w:ascii="Times New Roman" w:hAnsi="Times New Roman" w:cs="Times New Roman"/>
          <w:sz w:val="24"/>
          <w:szCs w:val="24"/>
        </w:rPr>
      </w:pPr>
    </w:p>
    <w:p w:rsidR="00335D98" w:rsidRDefault="00335D98" w:rsidP="00335D98">
      <w:pPr>
        <w:pStyle w:val="ListParagraph"/>
        <w:rPr>
          <w:rFonts w:ascii="Times New Roman" w:hAnsi="Times New Roman" w:cs="Times New Roman"/>
          <w:sz w:val="24"/>
          <w:szCs w:val="24"/>
        </w:rPr>
      </w:pPr>
      <w:r>
        <w:rPr>
          <w:rFonts w:ascii="Times New Roman" w:hAnsi="Times New Roman" w:cs="Times New Roman"/>
          <w:sz w:val="24"/>
          <w:szCs w:val="24"/>
        </w:rPr>
        <w:t xml:space="preserve">According to the factual matrix presented above, the governor has the right to </w:t>
      </w:r>
      <w:r w:rsidR="00430AC7">
        <w:rPr>
          <w:rFonts w:ascii="Times New Roman" w:hAnsi="Times New Roman" w:cs="Times New Roman"/>
          <w:sz w:val="24"/>
          <w:szCs w:val="24"/>
        </w:rPr>
        <w:t>revoke</w:t>
      </w:r>
      <w:r>
        <w:rPr>
          <w:rFonts w:ascii="Times New Roman" w:hAnsi="Times New Roman" w:cs="Times New Roman"/>
          <w:sz w:val="24"/>
          <w:szCs w:val="24"/>
        </w:rPr>
        <w:t xml:space="preserve"> the </w:t>
      </w:r>
      <w:r w:rsidR="00430AC7">
        <w:rPr>
          <w:rFonts w:ascii="Times New Roman" w:hAnsi="Times New Roman" w:cs="Times New Roman"/>
          <w:sz w:val="24"/>
          <w:szCs w:val="24"/>
        </w:rPr>
        <w:t>statutory</w:t>
      </w:r>
      <w:r>
        <w:rPr>
          <w:rFonts w:ascii="Times New Roman" w:hAnsi="Times New Roman" w:cs="Times New Roman"/>
          <w:sz w:val="24"/>
          <w:szCs w:val="24"/>
        </w:rPr>
        <w:t xml:space="preserve"> right of occupancy of any citizen of Nigeria in the state. According to </w:t>
      </w:r>
      <w:r w:rsidRPr="00430AC7">
        <w:rPr>
          <w:rFonts w:ascii="Times New Roman" w:hAnsi="Times New Roman" w:cs="Times New Roman"/>
          <w:b/>
          <w:sz w:val="24"/>
          <w:szCs w:val="24"/>
        </w:rPr>
        <w:t>section 28(2) land use</w:t>
      </w:r>
      <w:r>
        <w:rPr>
          <w:rFonts w:ascii="Times New Roman" w:hAnsi="Times New Roman" w:cs="Times New Roman"/>
          <w:sz w:val="24"/>
          <w:szCs w:val="24"/>
        </w:rPr>
        <w:t xml:space="preserve"> act the governor had a purpose for the demolishing of the hotel of m rajah because due to the outbreak of the resent pandemic, public gatherings was the greatest chance of exposing the citizens to the pandemic.</w:t>
      </w:r>
      <w:r w:rsidR="00072F6C">
        <w:rPr>
          <w:rFonts w:ascii="Times New Roman" w:hAnsi="Times New Roman" w:cs="Times New Roman"/>
          <w:sz w:val="24"/>
          <w:szCs w:val="24"/>
        </w:rPr>
        <w:t xml:space="preserve"> </w:t>
      </w:r>
    </w:p>
    <w:p w:rsidR="00072F6C" w:rsidRDefault="00072F6C" w:rsidP="00335D98">
      <w:pPr>
        <w:pStyle w:val="ListParagraph"/>
        <w:rPr>
          <w:rFonts w:ascii="Times New Roman" w:hAnsi="Times New Roman" w:cs="Times New Roman"/>
          <w:sz w:val="24"/>
          <w:szCs w:val="24"/>
        </w:rPr>
      </w:pPr>
      <w:r>
        <w:rPr>
          <w:rFonts w:ascii="Times New Roman" w:hAnsi="Times New Roman" w:cs="Times New Roman"/>
          <w:sz w:val="24"/>
          <w:szCs w:val="24"/>
        </w:rPr>
        <w:t xml:space="preserve">Also, the governor of the state is meant to issue out a notice to an officer duly authorized </w:t>
      </w:r>
      <w:r w:rsidR="00430AC7">
        <w:rPr>
          <w:rFonts w:ascii="Times New Roman" w:hAnsi="Times New Roman" w:cs="Times New Roman"/>
          <w:sz w:val="24"/>
          <w:szCs w:val="24"/>
        </w:rPr>
        <w:t>for</w:t>
      </w:r>
      <w:r>
        <w:rPr>
          <w:rFonts w:ascii="Times New Roman" w:hAnsi="Times New Roman" w:cs="Times New Roman"/>
          <w:sz w:val="24"/>
          <w:szCs w:val="24"/>
        </w:rPr>
        <w:t xml:space="preserve"> this purpose who would in turn hand the notice over to the occupier. However according to the factual matrix, the governor didn’t issue a notice to the occupier personally but however made a public announcement. In the case </w:t>
      </w:r>
      <w:r w:rsidR="00430AC7" w:rsidRPr="00430AC7">
        <w:rPr>
          <w:rFonts w:ascii="Times New Roman" w:hAnsi="Times New Roman" w:cs="Times New Roman"/>
          <w:b/>
          <w:sz w:val="24"/>
          <w:szCs w:val="24"/>
        </w:rPr>
        <w:t>of S.O</w:t>
      </w:r>
      <w:r>
        <w:rPr>
          <w:rFonts w:ascii="Times New Roman" w:hAnsi="Times New Roman" w:cs="Times New Roman"/>
          <w:sz w:val="24"/>
          <w:szCs w:val="24"/>
        </w:rPr>
        <w:t xml:space="preserve"> </w:t>
      </w:r>
      <w:r w:rsidRPr="00430AC7">
        <w:rPr>
          <w:rFonts w:ascii="Times New Roman" w:hAnsi="Times New Roman" w:cs="Times New Roman"/>
          <w:b/>
          <w:sz w:val="24"/>
          <w:szCs w:val="24"/>
        </w:rPr>
        <w:t>ADOLE V BONIFACE</w:t>
      </w:r>
      <w:r>
        <w:rPr>
          <w:rFonts w:ascii="Times New Roman" w:hAnsi="Times New Roman" w:cs="Times New Roman"/>
          <w:sz w:val="24"/>
          <w:szCs w:val="24"/>
        </w:rPr>
        <w:t xml:space="preserve">. It was held that where the title to a piece of land is being </w:t>
      </w:r>
      <w:r w:rsidR="00430AC7">
        <w:rPr>
          <w:rFonts w:ascii="Times New Roman" w:hAnsi="Times New Roman" w:cs="Times New Roman"/>
          <w:sz w:val="24"/>
          <w:szCs w:val="24"/>
        </w:rPr>
        <w:t>revoked</w:t>
      </w:r>
      <w:r>
        <w:rPr>
          <w:rFonts w:ascii="Times New Roman" w:hAnsi="Times New Roman" w:cs="Times New Roman"/>
          <w:sz w:val="24"/>
          <w:szCs w:val="24"/>
        </w:rPr>
        <w:t xml:space="preserve"> it is important to give the title owner a </w:t>
      </w:r>
      <w:r w:rsidR="00430AC7">
        <w:rPr>
          <w:rFonts w:ascii="Times New Roman" w:hAnsi="Times New Roman" w:cs="Times New Roman"/>
          <w:sz w:val="24"/>
          <w:szCs w:val="24"/>
        </w:rPr>
        <w:t>notice</w:t>
      </w:r>
      <w:r>
        <w:rPr>
          <w:rFonts w:ascii="Times New Roman" w:hAnsi="Times New Roman" w:cs="Times New Roman"/>
          <w:sz w:val="24"/>
          <w:szCs w:val="24"/>
        </w:rPr>
        <w:t xml:space="preserve"> about the revocation.</w:t>
      </w:r>
    </w:p>
    <w:p w:rsidR="00072F6C" w:rsidRDefault="00072F6C" w:rsidP="00335D98">
      <w:pPr>
        <w:pStyle w:val="ListParagraph"/>
        <w:rPr>
          <w:rFonts w:ascii="Times New Roman" w:hAnsi="Times New Roman" w:cs="Times New Roman"/>
          <w:sz w:val="24"/>
          <w:szCs w:val="24"/>
        </w:rPr>
      </w:pPr>
      <w:r>
        <w:rPr>
          <w:rFonts w:ascii="Times New Roman" w:hAnsi="Times New Roman" w:cs="Times New Roman"/>
          <w:sz w:val="24"/>
          <w:szCs w:val="24"/>
        </w:rPr>
        <w:t>Furthermore, the governor of the state didn’t give compensation to the m rajah for his loss rather the hotel building was demolished.</w:t>
      </w:r>
    </w:p>
    <w:p w:rsidR="00072F6C" w:rsidRDefault="00072F6C" w:rsidP="00335D98">
      <w:pPr>
        <w:pStyle w:val="ListParagraph"/>
        <w:rPr>
          <w:rFonts w:ascii="Times New Roman" w:hAnsi="Times New Roman" w:cs="Times New Roman"/>
          <w:sz w:val="24"/>
          <w:szCs w:val="24"/>
        </w:rPr>
      </w:pPr>
    </w:p>
    <w:p w:rsidR="00072F6C" w:rsidRPr="00AC5D59" w:rsidRDefault="00072F6C" w:rsidP="00335D98">
      <w:pPr>
        <w:pStyle w:val="ListParagraph"/>
        <w:rPr>
          <w:rFonts w:ascii="Times New Roman" w:hAnsi="Times New Roman" w:cs="Times New Roman"/>
          <w:sz w:val="24"/>
          <w:szCs w:val="24"/>
        </w:rPr>
      </w:pPr>
      <w:r>
        <w:rPr>
          <w:rFonts w:ascii="Times New Roman" w:hAnsi="Times New Roman" w:cs="Times New Roman"/>
          <w:sz w:val="24"/>
          <w:szCs w:val="24"/>
        </w:rPr>
        <w:t xml:space="preserve">In conclusion, this writer seeks to advice </w:t>
      </w:r>
      <w:r w:rsidR="00430AC7">
        <w:rPr>
          <w:rFonts w:ascii="Times New Roman" w:hAnsi="Times New Roman" w:cs="Times New Roman"/>
          <w:sz w:val="24"/>
          <w:szCs w:val="24"/>
        </w:rPr>
        <w:t>Mr A</w:t>
      </w:r>
      <w:r>
        <w:rPr>
          <w:rFonts w:ascii="Times New Roman" w:hAnsi="Times New Roman" w:cs="Times New Roman"/>
          <w:sz w:val="24"/>
          <w:szCs w:val="24"/>
        </w:rPr>
        <w:t xml:space="preserve">jah </w:t>
      </w:r>
      <w:r w:rsidR="00430AC7">
        <w:rPr>
          <w:rFonts w:ascii="Times New Roman" w:hAnsi="Times New Roman" w:cs="Times New Roman"/>
          <w:sz w:val="24"/>
          <w:szCs w:val="24"/>
        </w:rPr>
        <w:t>that</w:t>
      </w:r>
      <w:r>
        <w:rPr>
          <w:rFonts w:ascii="Times New Roman" w:hAnsi="Times New Roman" w:cs="Times New Roman"/>
          <w:sz w:val="24"/>
          <w:szCs w:val="24"/>
        </w:rPr>
        <w:t xml:space="preserve"> </w:t>
      </w:r>
      <w:r w:rsidR="00430AC7">
        <w:rPr>
          <w:rFonts w:ascii="Times New Roman" w:hAnsi="Times New Roman" w:cs="Times New Roman"/>
          <w:sz w:val="24"/>
          <w:szCs w:val="24"/>
        </w:rPr>
        <w:t>regardless</w:t>
      </w:r>
      <w:r>
        <w:rPr>
          <w:rFonts w:ascii="Times New Roman" w:hAnsi="Times New Roman" w:cs="Times New Roman"/>
          <w:sz w:val="24"/>
          <w:szCs w:val="24"/>
        </w:rPr>
        <w:t xml:space="preserve"> of the fact that he was in defiance of the quarantine law by opening his hotel and going on with normal </w:t>
      </w:r>
      <w:r w:rsidR="00430AC7">
        <w:rPr>
          <w:rFonts w:ascii="Times New Roman" w:hAnsi="Times New Roman" w:cs="Times New Roman"/>
          <w:sz w:val="24"/>
          <w:szCs w:val="24"/>
        </w:rPr>
        <w:lastRenderedPageBreak/>
        <w:t>activities</w:t>
      </w:r>
      <w:r>
        <w:rPr>
          <w:rFonts w:ascii="Times New Roman" w:hAnsi="Times New Roman" w:cs="Times New Roman"/>
          <w:sz w:val="24"/>
          <w:szCs w:val="24"/>
        </w:rPr>
        <w:t>, the land use act makes a provision for a notice to be issued to him personally by an authorised authority and also, he is entitled to some form of compensation. If he pleads all this before the state high court that has the original jurisdiction to try cases like this, his action would be successful.</w:t>
      </w:r>
    </w:p>
    <w:sectPr w:rsidR="00072F6C" w:rsidRPr="00AC5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50B9A"/>
    <w:multiLevelType w:val="hybridMultilevel"/>
    <w:tmpl w:val="8B163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9E3257"/>
    <w:multiLevelType w:val="hybridMultilevel"/>
    <w:tmpl w:val="04BE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6E6834"/>
    <w:multiLevelType w:val="hybridMultilevel"/>
    <w:tmpl w:val="A7107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582544"/>
    <w:multiLevelType w:val="hybridMultilevel"/>
    <w:tmpl w:val="72B02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976786"/>
    <w:multiLevelType w:val="hybridMultilevel"/>
    <w:tmpl w:val="06147024"/>
    <w:lvl w:ilvl="0" w:tplc="7FE870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88"/>
    <w:rsid w:val="00024188"/>
    <w:rsid w:val="00072F6C"/>
    <w:rsid w:val="001E3E35"/>
    <w:rsid w:val="00335D98"/>
    <w:rsid w:val="00430AC7"/>
    <w:rsid w:val="005272A7"/>
    <w:rsid w:val="00AC5D59"/>
    <w:rsid w:val="00DC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56084-FC03-4D1A-96E2-121FD93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2020-05-15T23:50:00Z</dcterms:created>
  <dcterms:modified xsi:type="dcterms:W3CDTF">2020-05-16T01:06:00Z</dcterms:modified>
</cp:coreProperties>
</file>