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F1" w:rsidRPr="00DC3DAE" w:rsidRDefault="00103CF1">
      <w:pPr>
        <w:rPr>
          <w:rFonts w:ascii="Times New Roman" w:hAnsi="Times New Roman" w:cs="Times New Roman"/>
          <w:sz w:val="24"/>
          <w:szCs w:val="24"/>
        </w:rPr>
      </w:pPr>
    </w:p>
    <w:p w:rsidR="007A345E" w:rsidRPr="00DC3DAE" w:rsidRDefault="007A345E">
      <w:pPr>
        <w:rPr>
          <w:rFonts w:ascii="Times New Roman" w:hAnsi="Times New Roman" w:cs="Times New Roman"/>
          <w:sz w:val="24"/>
          <w:szCs w:val="24"/>
        </w:rPr>
      </w:pPr>
      <w:r w:rsidRPr="00DC3DAE">
        <w:rPr>
          <w:rFonts w:ascii="Times New Roman" w:hAnsi="Times New Roman" w:cs="Times New Roman"/>
          <w:sz w:val="24"/>
          <w:szCs w:val="24"/>
        </w:rPr>
        <w:t>NAME:AMAKU FAITH INIABASSEY.</w:t>
      </w:r>
    </w:p>
    <w:p w:rsidR="007A345E" w:rsidRPr="00DC3DAE" w:rsidRDefault="007A345E">
      <w:pPr>
        <w:rPr>
          <w:rFonts w:ascii="Times New Roman" w:hAnsi="Times New Roman" w:cs="Times New Roman"/>
          <w:sz w:val="24"/>
          <w:szCs w:val="24"/>
        </w:rPr>
      </w:pPr>
      <w:r w:rsidRPr="00DC3DAE">
        <w:rPr>
          <w:rFonts w:ascii="Times New Roman" w:hAnsi="Times New Roman" w:cs="Times New Roman"/>
          <w:sz w:val="24"/>
          <w:szCs w:val="24"/>
        </w:rPr>
        <w:t>MATRICULATION NUMBER: 16/LAW01/033..</w:t>
      </w:r>
    </w:p>
    <w:p w:rsidR="007A345E" w:rsidRPr="00DC3DAE" w:rsidRDefault="007A345E">
      <w:pPr>
        <w:rPr>
          <w:rFonts w:ascii="Times New Roman" w:hAnsi="Times New Roman" w:cs="Times New Roman"/>
          <w:sz w:val="24"/>
          <w:szCs w:val="24"/>
        </w:rPr>
      </w:pPr>
      <w:r w:rsidRPr="00DC3DAE">
        <w:rPr>
          <w:rFonts w:ascii="Times New Roman" w:hAnsi="Times New Roman" w:cs="Times New Roman"/>
          <w:sz w:val="24"/>
          <w:szCs w:val="24"/>
        </w:rPr>
        <w:t xml:space="preserve">COURSE </w:t>
      </w:r>
      <w:r w:rsidR="00720FF1" w:rsidRPr="00DC3DAE">
        <w:rPr>
          <w:rFonts w:ascii="Times New Roman" w:hAnsi="Times New Roman" w:cs="Times New Roman"/>
          <w:sz w:val="24"/>
          <w:szCs w:val="24"/>
        </w:rPr>
        <w:t xml:space="preserve"> </w:t>
      </w:r>
      <w:r w:rsidRPr="00DC3DAE">
        <w:rPr>
          <w:rFonts w:ascii="Times New Roman" w:hAnsi="Times New Roman" w:cs="Times New Roman"/>
          <w:sz w:val="24"/>
          <w:szCs w:val="24"/>
        </w:rPr>
        <w:t>NAME : LAND LAW.</w:t>
      </w:r>
    </w:p>
    <w:p w:rsidR="007A345E" w:rsidRPr="00DC3DAE" w:rsidRDefault="007A345E">
      <w:pPr>
        <w:rPr>
          <w:rFonts w:ascii="Times New Roman" w:hAnsi="Times New Roman" w:cs="Times New Roman"/>
          <w:sz w:val="24"/>
          <w:szCs w:val="24"/>
        </w:rPr>
      </w:pPr>
    </w:p>
    <w:p w:rsidR="007A345E" w:rsidRPr="00DC3DAE" w:rsidRDefault="007A345E">
      <w:pPr>
        <w:rPr>
          <w:rFonts w:ascii="Times New Roman" w:hAnsi="Times New Roman" w:cs="Times New Roman"/>
          <w:sz w:val="24"/>
          <w:szCs w:val="24"/>
        </w:rPr>
      </w:pPr>
      <w:r w:rsidRPr="00DC3DAE">
        <w:rPr>
          <w:rFonts w:ascii="Times New Roman" w:hAnsi="Times New Roman" w:cs="Times New Roman"/>
          <w:sz w:val="24"/>
          <w:szCs w:val="24"/>
        </w:rPr>
        <w:t xml:space="preserve">                                ANSWER </w:t>
      </w:r>
    </w:p>
    <w:p w:rsidR="00CD47CF" w:rsidRPr="00DC3DAE" w:rsidRDefault="00335FAF">
      <w:pPr>
        <w:rPr>
          <w:rFonts w:ascii="Times New Roman" w:hAnsi="Times New Roman" w:cs="Times New Roman"/>
          <w:sz w:val="24"/>
          <w:szCs w:val="24"/>
        </w:rPr>
      </w:pPr>
      <w:r>
        <w:rPr>
          <w:rFonts w:ascii="Times New Roman" w:hAnsi="Times New Roman" w:cs="Times New Roman"/>
          <w:sz w:val="24"/>
          <w:szCs w:val="24"/>
        </w:rPr>
        <w:t>The Legal I</w:t>
      </w:r>
      <w:r w:rsidR="009B63AC" w:rsidRPr="00DC3DAE">
        <w:rPr>
          <w:rFonts w:ascii="Times New Roman" w:hAnsi="Times New Roman" w:cs="Times New Roman"/>
          <w:sz w:val="24"/>
          <w:szCs w:val="24"/>
        </w:rPr>
        <w:t>ssue is whether or not the govonor right to  revoke the land is co</w:t>
      </w:r>
      <w:r>
        <w:rPr>
          <w:rFonts w:ascii="Times New Roman" w:hAnsi="Times New Roman" w:cs="Times New Roman"/>
          <w:sz w:val="24"/>
          <w:szCs w:val="24"/>
        </w:rPr>
        <w:t>n</w:t>
      </w:r>
      <w:r w:rsidR="009B63AC" w:rsidRPr="00DC3DAE">
        <w:rPr>
          <w:rFonts w:ascii="Times New Roman" w:hAnsi="Times New Roman" w:cs="Times New Roman"/>
          <w:sz w:val="24"/>
          <w:szCs w:val="24"/>
        </w:rPr>
        <w:t>stitutional . I will answer is affrimative by the producure of the quran</w:t>
      </w:r>
      <w:r>
        <w:rPr>
          <w:rFonts w:ascii="Times New Roman" w:hAnsi="Times New Roman" w:cs="Times New Roman"/>
          <w:sz w:val="24"/>
          <w:szCs w:val="24"/>
        </w:rPr>
        <w:t>tine law section 5 and section 28 of the Land Use Act,</w:t>
      </w:r>
    </w:p>
    <w:p w:rsidR="009B63AC" w:rsidRPr="00DC3DAE" w:rsidRDefault="009B63AC">
      <w:pPr>
        <w:rPr>
          <w:rFonts w:ascii="Times New Roman" w:hAnsi="Times New Roman" w:cs="Times New Roman"/>
          <w:sz w:val="24"/>
          <w:szCs w:val="24"/>
        </w:rPr>
      </w:pPr>
      <w:r w:rsidRPr="00DC3DAE">
        <w:rPr>
          <w:rFonts w:ascii="Times New Roman" w:hAnsi="Times New Roman" w:cs="Times New Roman"/>
          <w:sz w:val="24"/>
          <w:szCs w:val="24"/>
        </w:rPr>
        <w:t xml:space="preserve">The right of a governor to revoke the land there can be valid three condition </w:t>
      </w:r>
      <w:r w:rsidR="00972259">
        <w:rPr>
          <w:rFonts w:ascii="Times New Roman" w:hAnsi="Times New Roman" w:cs="Times New Roman"/>
          <w:sz w:val="24"/>
          <w:szCs w:val="24"/>
        </w:rPr>
        <w:t>:</w:t>
      </w:r>
      <w:r w:rsidRPr="00DC3DAE">
        <w:rPr>
          <w:rFonts w:ascii="Times New Roman" w:hAnsi="Times New Roman" w:cs="Times New Roman"/>
          <w:sz w:val="24"/>
          <w:szCs w:val="24"/>
        </w:rPr>
        <w:t>purpose,</w:t>
      </w:r>
      <w:r w:rsidR="00972259">
        <w:rPr>
          <w:rFonts w:ascii="Times New Roman" w:hAnsi="Times New Roman" w:cs="Times New Roman"/>
          <w:sz w:val="24"/>
          <w:szCs w:val="24"/>
        </w:rPr>
        <w:t xml:space="preserve"> </w:t>
      </w:r>
      <w:r w:rsidRPr="00DC3DAE">
        <w:rPr>
          <w:rFonts w:ascii="Times New Roman" w:hAnsi="Times New Roman" w:cs="Times New Roman"/>
          <w:sz w:val="24"/>
          <w:szCs w:val="24"/>
        </w:rPr>
        <w:t>valid notice ,compensation if adequate.</w:t>
      </w:r>
    </w:p>
    <w:p w:rsidR="009B63AC" w:rsidRPr="00DC3DAE" w:rsidRDefault="009B63AC">
      <w:pPr>
        <w:rPr>
          <w:rFonts w:ascii="Times New Roman" w:hAnsi="Times New Roman" w:cs="Times New Roman"/>
          <w:sz w:val="24"/>
          <w:szCs w:val="24"/>
        </w:rPr>
      </w:pPr>
      <w:r w:rsidRPr="00DC3DAE">
        <w:rPr>
          <w:rFonts w:ascii="Times New Roman" w:hAnsi="Times New Roman" w:cs="Times New Roman"/>
          <w:sz w:val="24"/>
          <w:szCs w:val="24"/>
        </w:rPr>
        <w:t xml:space="preserve">According </w:t>
      </w:r>
      <w:r w:rsidR="00335FAF">
        <w:rPr>
          <w:rFonts w:ascii="Times New Roman" w:hAnsi="Times New Roman" w:cs="Times New Roman"/>
          <w:sz w:val="24"/>
          <w:szCs w:val="24"/>
        </w:rPr>
        <w:t>section 28(5) of Land Use A</w:t>
      </w:r>
      <w:r w:rsidRPr="00DC3DAE">
        <w:rPr>
          <w:rFonts w:ascii="Times New Roman" w:hAnsi="Times New Roman" w:cs="Times New Roman"/>
          <w:sz w:val="24"/>
          <w:szCs w:val="24"/>
        </w:rPr>
        <w:t xml:space="preserve">ct ,it is stated the purposes of revoking a right can also be on the ground of </w:t>
      </w:r>
    </w:p>
    <w:p w:rsidR="009B63AC" w:rsidRPr="00DC3DAE" w:rsidRDefault="009B63AC">
      <w:pPr>
        <w:rPr>
          <w:rFonts w:ascii="Times New Roman" w:hAnsi="Times New Roman" w:cs="Times New Roman"/>
          <w:sz w:val="24"/>
          <w:szCs w:val="24"/>
        </w:rPr>
      </w:pPr>
      <w:r w:rsidRPr="00DC3DAE">
        <w:rPr>
          <w:rFonts w:ascii="Times New Roman" w:hAnsi="Times New Roman" w:cs="Times New Roman"/>
          <w:sz w:val="24"/>
          <w:szCs w:val="24"/>
        </w:rPr>
        <w:t xml:space="preserve">*Breach of implied provisions in the closure while section 5 of Quarantine law </w:t>
      </w:r>
    </w:p>
    <w:p w:rsidR="000228FC" w:rsidRPr="00DC3DAE" w:rsidRDefault="009B63AC">
      <w:pPr>
        <w:rPr>
          <w:rFonts w:ascii="Times New Roman" w:hAnsi="Times New Roman" w:cs="Times New Roman"/>
          <w:sz w:val="24"/>
          <w:szCs w:val="24"/>
        </w:rPr>
      </w:pPr>
      <w:r w:rsidRPr="00DC3DAE">
        <w:rPr>
          <w:rFonts w:ascii="Times New Roman" w:hAnsi="Times New Roman" w:cs="Times New Roman"/>
          <w:sz w:val="24"/>
          <w:szCs w:val="24"/>
        </w:rPr>
        <w:t>* Breach of any term in the c/0 or any special contract</w:t>
      </w:r>
      <w:r w:rsidR="00335FAF">
        <w:rPr>
          <w:rFonts w:ascii="Times New Roman" w:hAnsi="Times New Roman" w:cs="Times New Roman"/>
          <w:sz w:val="24"/>
          <w:szCs w:val="24"/>
        </w:rPr>
        <w:t xml:space="preserve"> section 8 o f LUA.</w:t>
      </w:r>
    </w:p>
    <w:p w:rsidR="00720FF1" w:rsidRPr="00DC3DAE" w:rsidRDefault="000228FC">
      <w:pPr>
        <w:rPr>
          <w:rFonts w:ascii="Times New Roman" w:hAnsi="Times New Roman" w:cs="Times New Roman"/>
          <w:color w:val="333333"/>
          <w:sz w:val="24"/>
          <w:szCs w:val="24"/>
          <w:shd w:val="clear" w:color="auto" w:fill="FFFFFF"/>
        </w:rPr>
      </w:pPr>
      <w:r w:rsidRPr="00DC3DAE">
        <w:rPr>
          <w:rFonts w:ascii="Times New Roman" w:hAnsi="Times New Roman" w:cs="Times New Roman"/>
          <w:sz w:val="24"/>
          <w:szCs w:val="24"/>
        </w:rPr>
        <w:t xml:space="preserve">*Refusal or </w:t>
      </w:r>
      <w:r w:rsidR="00DE1E29">
        <w:rPr>
          <w:rFonts w:ascii="Times New Roman" w:hAnsi="Times New Roman" w:cs="Times New Roman"/>
          <w:sz w:val="24"/>
          <w:szCs w:val="24"/>
        </w:rPr>
        <w:t>neglect</w:t>
      </w:r>
      <w:r w:rsidRPr="00DC3DAE">
        <w:rPr>
          <w:rFonts w:ascii="Times New Roman" w:hAnsi="Times New Roman" w:cs="Times New Roman"/>
          <w:sz w:val="24"/>
          <w:szCs w:val="24"/>
        </w:rPr>
        <w:t xml:space="preserve"> to pay</w:t>
      </w:r>
      <w:r w:rsidR="00DE1E29">
        <w:rPr>
          <w:rFonts w:ascii="Times New Roman" w:hAnsi="Times New Roman" w:cs="Times New Roman"/>
          <w:sz w:val="24"/>
          <w:szCs w:val="24"/>
        </w:rPr>
        <w:t xml:space="preserve"> for c/o,according to the scena</w:t>
      </w:r>
      <w:r w:rsidRPr="00DC3DAE">
        <w:rPr>
          <w:rFonts w:ascii="Times New Roman" w:hAnsi="Times New Roman" w:cs="Times New Roman"/>
          <w:sz w:val="24"/>
          <w:szCs w:val="24"/>
        </w:rPr>
        <w:t xml:space="preserve">rio above  the governor has right </w:t>
      </w:r>
      <w:r w:rsidRPr="00DC3DAE">
        <w:rPr>
          <w:rFonts w:ascii="Times New Roman" w:hAnsi="Times New Roman" w:cs="Times New Roman"/>
          <w:color w:val="333333"/>
          <w:sz w:val="24"/>
          <w:szCs w:val="24"/>
          <w:shd w:val="clear" w:color="auto" w:fill="FFFFFF"/>
        </w:rPr>
        <w:t xml:space="preserve">demolished as provided in the executive order.  S. 5 of the Quarantine Law cause there was already a punishment laid down.  Also under section 28(5) there is  penal revocation of the </w:t>
      </w:r>
      <w:r w:rsidR="00720FF1" w:rsidRPr="00DC3DAE">
        <w:rPr>
          <w:rFonts w:ascii="Times New Roman" w:hAnsi="Times New Roman" w:cs="Times New Roman"/>
          <w:color w:val="333333"/>
          <w:sz w:val="24"/>
          <w:szCs w:val="24"/>
          <w:shd w:val="clear" w:color="auto" w:fill="FFFFFF"/>
        </w:rPr>
        <w:t>to acquire the land without compensation.</w:t>
      </w:r>
    </w:p>
    <w:p w:rsidR="00720FF1" w:rsidRPr="00DC3DAE" w:rsidRDefault="00720FF1">
      <w:pPr>
        <w:rPr>
          <w:rFonts w:ascii="Times New Roman" w:hAnsi="Times New Roman" w:cs="Times New Roman"/>
          <w:color w:val="333333"/>
          <w:sz w:val="24"/>
          <w:szCs w:val="24"/>
          <w:shd w:val="clear" w:color="auto" w:fill="FFFFFF"/>
        </w:rPr>
      </w:pPr>
      <w:r w:rsidRPr="00DC3DAE">
        <w:rPr>
          <w:rFonts w:ascii="Times New Roman" w:hAnsi="Times New Roman" w:cs="Times New Roman"/>
          <w:color w:val="333333"/>
          <w:sz w:val="24"/>
          <w:szCs w:val="24"/>
          <w:shd w:val="clear" w:color="auto" w:fill="FFFFFF"/>
        </w:rPr>
        <w:t xml:space="preserve">There was valid notice by </w:t>
      </w:r>
      <w:r w:rsidR="00DE1E29">
        <w:rPr>
          <w:rFonts w:ascii="Times New Roman" w:hAnsi="Times New Roman" w:cs="Times New Roman"/>
          <w:color w:val="333333"/>
          <w:sz w:val="24"/>
          <w:szCs w:val="24"/>
          <w:shd w:val="clear" w:color="auto" w:fill="FFFFFF"/>
        </w:rPr>
        <w:t>the gover</w:t>
      </w:r>
      <w:r w:rsidRPr="00DC3DAE">
        <w:rPr>
          <w:rFonts w:ascii="Times New Roman" w:hAnsi="Times New Roman" w:cs="Times New Roman"/>
          <w:color w:val="333333"/>
          <w:sz w:val="24"/>
          <w:szCs w:val="24"/>
          <w:shd w:val="clear" w:color="auto" w:fill="FFFFFF"/>
        </w:rPr>
        <w:t>nor under section 28(6) and 28(7) of the LUA , shall be signified  and in the scenario , executive order and warning  served as an actual notice to chief Ajah .</w:t>
      </w:r>
    </w:p>
    <w:p w:rsidR="00720FF1" w:rsidRDefault="00720FF1">
      <w:pPr>
        <w:rPr>
          <w:rFonts w:ascii="Times New Roman" w:hAnsi="Times New Roman" w:cs="Times New Roman"/>
          <w:color w:val="333333"/>
          <w:sz w:val="24"/>
          <w:szCs w:val="24"/>
          <w:shd w:val="clear" w:color="auto" w:fill="FFFFFF"/>
        </w:rPr>
      </w:pPr>
      <w:r w:rsidRPr="00DC3DAE">
        <w:rPr>
          <w:rFonts w:ascii="Times New Roman" w:hAnsi="Times New Roman" w:cs="Times New Roman"/>
          <w:color w:val="333333"/>
          <w:sz w:val="24"/>
          <w:szCs w:val="24"/>
          <w:shd w:val="clear" w:color="auto" w:fill="FFFFFF"/>
        </w:rPr>
        <w:t>In line with the circumstances ,  the governor has the right to demolish the tarzan hotel reason being that it is in line with the public notice or public purposes see the case of AMULE V LOCAL STATE GOVERNMENT.</w:t>
      </w:r>
    </w:p>
    <w:p w:rsidR="00335FAF" w:rsidRDefault="00335FA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CONCLUSION, the right of the governor to demolish and revoke  is constitutional and chief Ajah is not entitled to any compensation cause he didn’t follow the executive order of the land and the section 5 of quarantine law .</w:t>
      </w:r>
    </w:p>
    <w:p w:rsidR="00DC3DAE" w:rsidRPr="00DC3DAE" w:rsidRDefault="00DC3DAE">
      <w:pPr>
        <w:rPr>
          <w:rFonts w:ascii="Times New Roman" w:hAnsi="Times New Roman" w:cs="Times New Roman"/>
          <w:color w:val="333333"/>
          <w:sz w:val="24"/>
          <w:szCs w:val="24"/>
          <w:shd w:val="clear" w:color="auto" w:fill="FFFFFF"/>
        </w:rPr>
      </w:pPr>
    </w:p>
    <w:p w:rsidR="009B63AC" w:rsidRPr="00DC3DAE" w:rsidRDefault="009B63AC">
      <w:pPr>
        <w:rPr>
          <w:rFonts w:ascii="Times New Roman" w:hAnsi="Times New Roman" w:cs="Times New Roman"/>
          <w:sz w:val="24"/>
          <w:szCs w:val="24"/>
        </w:rPr>
      </w:pPr>
      <w:r w:rsidRPr="00DC3DAE">
        <w:rPr>
          <w:rFonts w:ascii="Times New Roman" w:hAnsi="Times New Roman" w:cs="Times New Roman"/>
          <w:sz w:val="24"/>
          <w:szCs w:val="24"/>
        </w:rPr>
        <w:t xml:space="preserve"> </w:t>
      </w:r>
    </w:p>
    <w:p w:rsidR="00CD47CF" w:rsidRPr="00DC3DAE" w:rsidRDefault="00CD47CF">
      <w:pPr>
        <w:rPr>
          <w:rFonts w:ascii="Times New Roman" w:hAnsi="Times New Roman" w:cs="Times New Roman"/>
          <w:sz w:val="24"/>
          <w:szCs w:val="24"/>
        </w:rPr>
      </w:pPr>
    </w:p>
    <w:p w:rsidR="00CD47CF" w:rsidRPr="00DC3DAE" w:rsidRDefault="00CD47CF">
      <w:pPr>
        <w:rPr>
          <w:rFonts w:ascii="Times New Roman" w:hAnsi="Times New Roman" w:cs="Times New Roman"/>
          <w:sz w:val="24"/>
          <w:szCs w:val="24"/>
        </w:rPr>
      </w:pPr>
    </w:p>
    <w:sectPr w:rsidR="00CD47CF" w:rsidRPr="00DC3DAE" w:rsidSect="00103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7A345E"/>
    <w:rsid w:val="000228FC"/>
    <w:rsid w:val="00103CF1"/>
    <w:rsid w:val="00335FAF"/>
    <w:rsid w:val="005E0B00"/>
    <w:rsid w:val="00720FF1"/>
    <w:rsid w:val="007A345E"/>
    <w:rsid w:val="008A24ED"/>
    <w:rsid w:val="009173AB"/>
    <w:rsid w:val="00972259"/>
    <w:rsid w:val="009B63AC"/>
    <w:rsid w:val="00AE40F5"/>
    <w:rsid w:val="00CD47CF"/>
    <w:rsid w:val="00DC3DAE"/>
    <w:rsid w:val="00DE1E29"/>
    <w:rsid w:val="00F50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2020-05-15T08:21:00Z</dcterms:created>
  <dcterms:modified xsi:type="dcterms:W3CDTF">2020-05-15T10:00:00Z</dcterms:modified>
</cp:coreProperties>
</file>