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63" w:rsidRDefault="00DA4490">
      <w:pPr>
        <w:rPr>
          <w:rFonts w:ascii="Times New Roman" w:hAnsi="Times New Roman" w:cs="Times New Roman"/>
          <w:sz w:val="24"/>
          <w:szCs w:val="24"/>
        </w:rPr>
      </w:pPr>
      <w:r>
        <w:rPr>
          <w:rFonts w:ascii="Times New Roman" w:hAnsi="Times New Roman" w:cs="Times New Roman"/>
          <w:sz w:val="24"/>
          <w:szCs w:val="24"/>
        </w:rPr>
        <w:t>NAME: EDAKO NJURE ESTHER</w:t>
      </w:r>
    </w:p>
    <w:p w:rsidR="00DA4490" w:rsidRDefault="00DA4490">
      <w:pPr>
        <w:rPr>
          <w:rFonts w:ascii="Times New Roman" w:hAnsi="Times New Roman" w:cs="Times New Roman"/>
          <w:sz w:val="24"/>
          <w:szCs w:val="24"/>
        </w:rPr>
      </w:pPr>
      <w:r>
        <w:rPr>
          <w:rFonts w:ascii="Times New Roman" w:hAnsi="Times New Roman" w:cs="Times New Roman"/>
          <w:sz w:val="24"/>
          <w:szCs w:val="24"/>
        </w:rPr>
        <w:t>MATRIC NO: 16/LAW01/062</w:t>
      </w:r>
    </w:p>
    <w:p w:rsidR="00DA4490" w:rsidRDefault="00DA4490">
      <w:pPr>
        <w:rPr>
          <w:rFonts w:ascii="Times New Roman" w:hAnsi="Times New Roman" w:cs="Times New Roman"/>
          <w:sz w:val="24"/>
          <w:szCs w:val="24"/>
        </w:rPr>
      </w:pPr>
      <w:r>
        <w:rPr>
          <w:rFonts w:ascii="Times New Roman" w:hAnsi="Times New Roman" w:cs="Times New Roman"/>
          <w:sz w:val="24"/>
          <w:szCs w:val="24"/>
        </w:rPr>
        <w:t xml:space="preserve">COURSE TITLE: LAND LAW </w:t>
      </w:r>
    </w:p>
    <w:p w:rsidR="00DA4490" w:rsidRDefault="00DA4490">
      <w:pPr>
        <w:rPr>
          <w:rFonts w:ascii="Times New Roman" w:hAnsi="Times New Roman" w:cs="Times New Roman"/>
          <w:sz w:val="24"/>
          <w:szCs w:val="24"/>
        </w:rPr>
      </w:pPr>
      <w:r>
        <w:rPr>
          <w:rFonts w:ascii="Times New Roman" w:hAnsi="Times New Roman" w:cs="Times New Roman"/>
          <w:sz w:val="24"/>
          <w:szCs w:val="24"/>
        </w:rPr>
        <w:t>MRS OLUBIYI</w:t>
      </w:r>
    </w:p>
    <w:p w:rsidR="00DA4490" w:rsidRDefault="00DA4490">
      <w:pPr>
        <w:rPr>
          <w:rFonts w:ascii="Times New Roman" w:hAnsi="Times New Roman" w:cs="Times New Roman"/>
          <w:sz w:val="24"/>
          <w:szCs w:val="24"/>
        </w:rPr>
      </w:pPr>
    </w:p>
    <w:p w:rsidR="00DA4490" w:rsidRDefault="00DA4490">
      <w:pPr>
        <w:rPr>
          <w:rFonts w:ascii="Times New Roman" w:hAnsi="Times New Roman" w:cs="Times New Roman"/>
          <w:sz w:val="24"/>
          <w:szCs w:val="24"/>
        </w:rPr>
      </w:pPr>
      <w:r>
        <w:rPr>
          <w:rFonts w:ascii="Times New Roman" w:hAnsi="Times New Roman" w:cs="Times New Roman"/>
          <w:sz w:val="24"/>
          <w:szCs w:val="24"/>
        </w:rPr>
        <w:t xml:space="preserve">LEGAL ISSUES: </w:t>
      </w:r>
    </w:p>
    <w:p w:rsidR="00DA4490" w:rsidRDefault="00DA4490" w:rsidP="00DA44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the governor had the power to revoke the statutory right of occupancy of chief </w:t>
      </w:r>
      <w:proofErr w:type="spellStart"/>
      <w:r>
        <w:rPr>
          <w:rFonts w:ascii="Times New Roman" w:hAnsi="Times New Roman" w:cs="Times New Roman"/>
          <w:sz w:val="24"/>
          <w:szCs w:val="24"/>
        </w:rPr>
        <w:t>ajah</w:t>
      </w:r>
      <w:proofErr w:type="spellEnd"/>
    </w:p>
    <w:p w:rsidR="00DA4490" w:rsidRDefault="00DA4490" w:rsidP="00DA44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Whether his claim will be successful in court</w:t>
      </w:r>
    </w:p>
    <w:p w:rsidR="00964607" w:rsidRPr="00964607" w:rsidRDefault="00DA4490" w:rsidP="009646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1C1623">
        <w:rPr>
          <w:rFonts w:ascii="Times New Roman" w:hAnsi="Times New Roman" w:cs="Times New Roman"/>
          <w:sz w:val="24"/>
          <w:szCs w:val="24"/>
        </w:rPr>
        <w:t>line with the governor’s</w:t>
      </w:r>
      <w:r>
        <w:rPr>
          <w:rFonts w:ascii="Times New Roman" w:hAnsi="Times New Roman" w:cs="Times New Roman"/>
          <w:sz w:val="24"/>
          <w:szCs w:val="24"/>
        </w:rPr>
        <w:t xml:space="preserve"> orders which were supposed to be for the good of the people to help prevent the </w:t>
      </w:r>
      <w:r w:rsidR="00964607">
        <w:rPr>
          <w:rFonts w:ascii="Times New Roman" w:hAnsi="Times New Roman" w:cs="Times New Roman"/>
          <w:sz w:val="24"/>
          <w:szCs w:val="24"/>
        </w:rPr>
        <w:t xml:space="preserve">spread of the pandemic, Tarzan hotel was demolished in defiance to the order. Chief </w:t>
      </w:r>
      <w:proofErr w:type="spellStart"/>
      <w:proofErr w:type="gramStart"/>
      <w:r w:rsidR="00964607">
        <w:rPr>
          <w:rFonts w:ascii="Times New Roman" w:hAnsi="Times New Roman" w:cs="Times New Roman"/>
          <w:sz w:val="24"/>
          <w:szCs w:val="24"/>
        </w:rPr>
        <w:t>ajah</w:t>
      </w:r>
      <w:proofErr w:type="spellEnd"/>
      <w:proofErr w:type="gramEnd"/>
      <w:r w:rsidR="00964607">
        <w:rPr>
          <w:rFonts w:ascii="Times New Roman" w:hAnsi="Times New Roman" w:cs="Times New Roman"/>
          <w:sz w:val="24"/>
          <w:szCs w:val="24"/>
        </w:rPr>
        <w:t xml:space="preserve">, the owner of the hotel </w:t>
      </w:r>
      <w:proofErr w:type="spellStart"/>
      <w:r w:rsidR="00964607">
        <w:rPr>
          <w:rFonts w:ascii="Times New Roman" w:hAnsi="Times New Roman" w:cs="Times New Roman"/>
          <w:sz w:val="24"/>
          <w:szCs w:val="24"/>
        </w:rPr>
        <w:t>belives</w:t>
      </w:r>
      <w:proofErr w:type="spellEnd"/>
      <w:r w:rsidR="00964607">
        <w:rPr>
          <w:rFonts w:ascii="Times New Roman" w:hAnsi="Times New Roman" w:cs="Times New Roman"/>
          <w:sz w:val="24"/>
          <w:szCs w:val="24"/>
        </w:rPr>
        <w:t xml:space="preserve"> the actions of the governor were </w:t>
      </w:r>
      <w:r w:rsidR="00964607" w:rsidRPr="00964607">
        <w:rPr>
          <w:rFonts w:ascii="Times New Roman" w:hAnsi="Times New Roman" w:cs="Times New Roman"/>
          <w:color w:val="333333"/>
          <w:sz w:val="24"/>
          <w:szCs w:val="24"/>
        </w:rPr>
        <w:t>unconstitutional and contravenes the procedures under the Constitution and the Land Use Act. For him, even if he were wrong, the punishment was unlawful.</w:t>
      </w:r>
      <w:r w:rsidR="00964607">
        <w:rPr>
          <w:rFonts w:ascii="Times New Roman" w:hAnsi="Times New Roman" w:cs="Times New Roman"/>
          <w:color w:val="333333"/>
          <w:sz w:val="24"/>
          <w:szCs w:val="24"/>
        </w:rPr>
        <w:t xml:space="preserve"> </w:t>
      </w:r>
    </w:p>
    <w:p w:rsidR="001C1623" w:rsidRPr="001C1623" w:rsidRDefault="001C1623" w:rsidP="009646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color w:val="333333"/>
          <w:sz w:val="24"/>
          <w:szCs w:val="24"/>
        </w:rPr>
        <w:t xml:space="preserve">An executive order cannot be sufficient notice. The notice is to be directly addressed to the person in question. </w:t>
      </w:r>
    </w:p>
    <w:p w:rsidR="00964607" w:rsidRPr="00964607" w:rsidRDefault="001C1623" w:rsidP="0096460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color w:val="333333"/>
          <w:sz w:val="24"/>
          <w:szCs w:val="24"/>
        </w:rPr>
        <w:t>.</w:t>
      </w:r>
      <w:r w:rsidR="00964607">
        <w:rPr>
          <w:rFonts w:ascii="Times New Roman" w:hAnsi="Times New Roman" w:cs="Times New Roman"/>
          <w:color w:val="333333"/>
          <w:sz w:val="24"/>
          <w:szCs w:val="24"/>
        </w:rPr>
        <w:t xml:space="preserve">Section 28(6) </w:t>
      </w:r>
      <w:r>
        <w:rPr>
          <w:rFonts w:ascii="Times New Roman" w:hAnsi="Times New Roman" w:cs="Times New Roman"/>
          <w:color w:val="333333"/>
          <w:sz w:val="24"/>
          <w:szCs w:val="24"/>
        </w:rPr>
        <w:t xml:space="preserve">of the land use act </w:t>
      </w:r>
      <w:r w:rsidR="00964607">
        <w:rPr>
          <w:rFonts w:ascii="Times New Roman" w:hAnsi="Times New Roman" w:cs="Times New Roman"/>
          <w:color w:val="333333"/>
          <w:sz w:val="24"/>
          <w:szCs w:val="24"/>
        </w:rPr>
        <w:t>states that the notice must be given personally to the person. Notice was given alright but as a public order not personally so</w:t>
      </w:r>
      <w:r>
        <w:rPr>
          <w:rFonts w:ascii="Times New Roman" w:hAnsi="Times New Roman" w:cs="Times New Roman"/>
          <w:color w:val="333333"/>
          <w:sz w:val="24"/>
          <w:szCs w:val="24"/>
        </w:rPr>
        <w:t xml:space="preserve"> the actions of the governor were </w:t>
      </w:r>
      <w:r w:rsidR="00964607">
        <w:rPr>
          <w:rFonts w:ascii="Times New Roman" w:hAnsi="Times New Roman" w:cs="Times New Roman"/>
          <w:color w:val="333333"/>
          <w:sz w:val="24"/>
          <w:szCs w:val="24"/>
        </w:rPr>
        <w:t>wrong.</w:t>
      </w:r>
    </w:p>
    <w:p w:rsidR="00284AB6" w:rsidRPr="00284AB6" w:rsidRDefault="00964607" w:rsidP="00284AB6">
      <w:pPr>
        <w:pStyle w:val="ListParagraph"/>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 </w:t>
      </w:r>
      <w:r w:rsidR="001C1623">
        <w:rPr>
          <w:rFonts w:ascii="Times New Roman" w:hAnsi="Times New Roman" w:cs="Times New Roman"/>
          <w:color w:val="333333"/>
          <w:sz w:val="24"/>
          <w:szCs w:val="24"/>
        </w:rPr>
        <w:t>governor’s</w:t>
      </w:r>
      <w:r>
        <w:rPr>
          <w:rFonts w:ascii="Times New Roman" w:hAnsi="Times New Roman" w:cs="Times New Roman"/>
          <w:color w:val="333333"/>
          <w:sz w:val="24"/>
          <w:szCs w:val="24"/>
        </w:rPr>
        <w:t xml:space="preserve"> act </w:t>
      </w:r>
      <w:r w:rsidR="001C1623">
        <w:rPr>
          <w:rFonts w:ascii="Times New Roman" w:hAnsi="Times New Roman" w:cs="Times New Roman"/>
          <w:color w:val="333333"/>
          <w:sz w:val="24"/>
          <w:szCs w:val="24"/>
        </w:rPr>
        <w:t>is wrong, according to Section 5</w:t>
      </w:r>
      <w:r w:rsidR="00284AB6">
        <w:rPr>
          <w:rFonts w:ascii="Times New Roman" w:hAnsi="Times New Roman" w:cs="Times New Roman"/>
          <w:color w:val="333333"/>
          <w:sz w:val="24"/>
          <w:szCs w:val="24"/>
        </w:rPr>
        <w:t xml:space="preserve"> of the quarantine law</w:t>
      </w:r>
      <w:r w:rsidR="001C1623">
        <w:rPr>
          <w:rFonts w:ascii="Times New Roman" w:hAnsi="Times New Roman" w:cs="Times New Roman"/>
          <w:color w:val="333333"/>
          <w:sz w:val="24"/>
          <w:szCs w:val="24"/>
        </w:rPr>
        <w:t>,</w:t>
      </w:r>
      <w:r>
        <w:rPr>
          <w:rFonts w:ascii="Times New Roman" w:hAnsi="Times New Roman" w:cs="Times New Roman"/>
          <w:color w:val="333333"/>
          <w:sz w:val="24"/>
          <w:szCs w:val="24"/>
        </w:rPr>
        <w:t xml:space="preserve"> the governor stated the punishment should be fines and imprisonment but he went ahead to demolish the building, he should have issued a due notice to them instead demolishing it right away.</w:t>
      </w:r>
      <w:r w:rsidR="00284AB6">
        <w:rPr>
          <w:rFonts w:ascii="Times New Roman" w:hAnsi="Times New Roman" w:cs="Times New Roman"/>
          <w:color w:val="333333"/>
          <w:sz w:val="24"/>
          <w:szCs w:val="24"/>
        </w:rPr>
        <w:t xml:space="preserve"> The executive order is however inconsistent with the constitution and provisions of the land use act. Executive orders must be tandem with the laws of the land already in place and this provided for in section 315 of the CFRN. Although the actions of chief </w:t>
      </w:r>
      <w:proofErr w:type="spellStart"/>
      <w:r w:rsidR="00284AB6">
        <w:rPr>
          <w:rFonts w:ascii="Times New Roman" w:hAnsi="Times New Roman" w:cs="Times New Roman"/>
          <w:color w:val="333333"/>
          <w:sz w:val="24"/>
          <w:szCs w:val="24"/>
        </w:rPr>
        <w:lastRenderedPageBreak/>
        <w:t>ajah</w:t>
      </w:r>
      <w:proofErr w:type="spellEnd"/>
      <w:r w:rsidR="00284AB6">
        <w:rPr>
          <w:rFonts w:ascii="Times New Roman" w:hAnsi="Times New Roman" w:cs="Times New Roman"/>
          <w:color w:val="333333"/>
          <w:sz w:val="24"/>
          <w:szCs w:val="24"/>
        </w:rPr>
        <w:t xml:space="preserve"> by opening his hotel overrides public interest, proper notice has to be given before such revocation should take place. According to the case of </w:t>
      </w:r>
      <w:proofErr w:type="spellStart"/>
      <w:r w:rsidR="00284AB6">
        <w:rPr>
          <w:rFonts w:ascii="Times New Roman" w:hAnsi="Times New Roman" w:cs="Times New Roman"/>
          <w:color w:val="333333"/>
          <w:sz w:val="24"/>
          <w:szCs w:val="24"/>
        </w:rPr>
        <w:t>Amgbe</w:t>
      </w:r>
      <w:proofErr w:type="spellEnd"/>
      <w:r w:rsidR="00284AB6">
        <w:rPr>
          <w:rFonts w:ascii="Times New Roman" w:hAnsi="Times New Roman" w:cs="Times New Roman"/>
          <w:color w:val="333333"/>
          <w:sz w:val="24"/>
          <w:szCs w:val="24"/>
        </w:rPr>
        <w:t xml:space="preserve"> v </w:t>
      </w:r>
      <w:proofErr w:type="spellStart"/>
      <w:r w:rsidR="00284AB6">
        <w:rPr>
          <w:rFonts w:ascii="Times New Roman" w:hAnsi="Times New Roman" w:cs="Times New Roman"/>
          <w:color w:val="333333"/>
          <w:sz w:val="24"/>
          <w:szCs w:val="24"/>
        </w:rPr>
        <w:t>sokoto</w:t>
      </w:r>
      <w:proofErr w:type="spellEnd"/>
      <w:r w:rsidR="00284AB6">
        <w:rPr>
          <w:rFonts w:ascii="Times New Roman" w:hAnsi="Times New Roman" w:cs="Times New Roman"/>
          <w:color w:val="333333"/>
          <w:sz w:val="24"/>
          <w:szCs w:val="24"/>
        </w:rPr>
        <w:t xml:space="preserve"> local government, a right was revoked without proper notice or purpose was void and unconstitutional and this is also backed up by section 33(2) of the CFRN.</w:t>
      </w:r>
    </w:p>
    <w:p w:rsidR="001C1623" w:rsidRPr="001C1623" w:rsidRDefault="00284AB6" w:rsidP="001C1623">
      <w:pPr>
        <w:pStyle w:val="ListParagraph"/>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bookmarkStart w:id="0" w:name="_GoBack"/>
      <w:bookmarkEnd w:id="0"/>
      <w:r w:rsidR="001C1623">
        <w:rPr>
          <w:rFonts w:ascii="Times New Roman" w:hAnsi="Times New Roman" w:cs="Times New Roman"/>
          <w:color w:val="333333"/>
          <w:sz w:val="24"/>
          <w:szCs w:val="24"/>
        </w:rPr>
        <w:t xml:space="preserve">In conclusion Chief </w:t>
      </w:r>
      <w:proofErr w:type="spellStart"/>
      <w:r w:rsidR="001C1623">
        <w:rPr>
          <w:rFonts w:ascii="Times New Roman" w:hAnsi="Times New Roman" w:cs="Times New Roman"/>
          <w:color w:val="333333"/>
          <w:sz w:val="24"/>
          <w:szCs w:val="24"/>
        </w:rPr>
        <w:t>Ajah</w:t>
      </w:r>
      <w:proofErr w:type="spellEnd"/>
      <w:r w:rsidR="001C1623">
        <w:rPr>
          <w:rFonts w:ascii="Times New Roman" w:hAnsi="Times New Roman" w:cs="Times New Roman"/>
          <w:color w:val="333333"/>
          <w:sz w:val="24"/>
          <w:szCs w:val="24"/>
        </w:rPr>
        <w:t xml:space="preserve"> can sue due to lack of valid and personal notice.</w:t>
      </w:r>
    </w:p>
    <w:sectPr w:rsidR="001C1623" w:rsidRPr="001C1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7010"/>
    <w:multiLevelType w:val="hybridMultilevel"/>
    <w:tmpl w:val="D8BC473A"/>
    <w:lvl w:ilvl="0" w:tplc="053C46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B5126"/>
    <w:multiLevelType w:val="hybridMultilevel"/>
    <w:tmpl w:val="1366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C70E7"/>
    <w:multiLevelType w:val="hybridMultilevel"/>
    <w:tmpl w:val="12F0D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90"/>
    <w:rsid w:val="001C1623"/>
    <w:rsid w:val="00284AB6"/>
    <w:rsid w:val="003A15C6"/>
    <w:rsid w:val="00964607"/>
    <w:rsid w:val="00B12F63"/>
    <w:rsid w:val="00DA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2020-05-15T09:21:00Z</dcterms:created>
  <dcterms:modified xsi:type="dcterms:W3CDTF">2020-05-15T10:02:00Z</dcterms:modified>
</cp:coreProperties>
</file>