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2" w:rsidRPr="0057078D" w:rsidRDefault="004072B2" w:rsidP="0040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78D">
        <w:rPr>
          <w:rFonts w:ascii="Times New Roman" w:hAnsi="Times New Roman" w:cs="Times New Roman"/>
          <w:sz w:val="24"/>
          <w:szCs w:val="24"/>
        </w:rPr>
        <w:t>Onyemaechi Jennifer Olachi</w:t>
      </w:r>
    </w:p>
    <w:p w:rsidR="004072B2" w:rsidRPr="0057078D" w:rsidRDefault="004072B2" w:rsidP="0040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78D">
        <w:rPr>
          <w:rFonts w:ascii="Times New Roman" w:hAnsi="Times New Roman" w:cs="Times New Roman"/>
          <w:sz w:val="24"/>
          <w:szCs w:val="24"/>
        </w:rPr>
        <w:t>16/law01/180</w:t>
      </w:r>
    </w:p>
    <w:p w:rsidR="004072B2" w:rsidRPr="0057078D" w:rsidRDefault="004072B2" w:rsidP="0040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78D">
        <w:rPr>
          <w:rFonts w:ascii="Times New Roman" w:hAnsi="Times New Roman" w:cs="Times New Roman"/>
          <w:sz w:val="24"/>
          <w:szCs w:val="24"/>
        </w:rPr>
        <w:t>Land Law Test</w:t>
      </w:r>
    </w:p>
    <w:p w:rsidR="008338B7" w:rsidRPr="0057078D" w:rsidRDefault="004072B2" w:rsidP="00031DA6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57078D">
        <w:rPr>
          <w:rFonts w:ascii="Times New Roman" w:hAnsi="Times New Roman" w:cs="Times New Roman"/>
          <w:sz w:val="24"/>
          <w:szCs w:val="24"/>
        </w:rPr>
        <w:t>15/05/2020</w:t>
      </w:r>
    </w:p>
    <w:p w:rsidR="00031DA6" w:rsidRPr="0057078D" w:rsidRDefault="00031DA6" w:rsidP="00031DA6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5D5104" w:rsidRPr="005D5104" w:rsidRDefault="008B1157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57078D">
        <w:rPr>
          <w:rFonts w:ascii="Times New Roman" w:hAnsi="Times New Roman" w:cs="Times New Roman"/>
          <w:sz w:val="24"/>
          <w:szCs w:val="24"/>
        </w:rPr>
        <w:t>T</w:t>
      </w:r>
      <w:r w:rsidRPr="0057078D">
        <w:rPr>
          <w:rFonts w:ascii="Times New Roman" w:hAnsi="Times New Roman" w:cs="Times New Roman" w:hint="eastAsia"/>
          <w:sz w:val="24"/>
          <w:szCs w:val="24"/>
        </w:rPr>
        <w:t>he legal issue is whether the governor</w:t>
      </w:r>
      <w:r w:rsidRPr="0057078D">
        <w:rPr>
          <w:rFonts w:ascii="Times New Roman" w:hAnsi="Times New Roman" w:cs="Times New Roman"/>
          <w:sz w:val="24"/>
          <w:szCs w:val="24"/>
        </w:rPr>
        <w:t>’</w:t>
      </w:r>
      <w:r w:rsidRPr="0057078D">
        <w:rPr>
          <w:rFonts w:ascii="Times New Roman" w:hAnsi="Times New Roman" w:cs="Times New Roman" w:hint="eastAsia"/>
          <w:sz w:val="24"/>
          <w:szCs w:val="24"/>
        </w:rPr>
        <w:t>s revocation of Chief Ajah</w:t>
      </w:r>
      <w:r w:rsidRPr="0057078D">
        <w:rPr>
          <w:rFonts w:ascii="Times New Roman" w:hAnsi="Times New Roman" w:cs="Times New Roman"/>
          <w:sz w:val="24"/>
          <w:szCs w:val="24"/>
        </w:rPr>
        <w:t>’</w:t>
      </w:r>
      <w:r w:rsidRPr="0057078D">
        <w:rPr>
          <w:rFonts w:ascii="Times New Roman" w:hAnsi="Times New Roman" w:cs="Times New Roman" w:hint="eastAsia"/>
          <w:sz w:val="24"/>
          <w:szCs w:val="24"/>
        </w:rPr>
        <w:t xml:space="preserve">s right of occupancy is </w:t>
      </w:r>
      <w:bookmarkStart w:id="0" w:name="_GoBack"/>
      <w:bookmarkEnd w:id="0"/>
      <w:r w:rsidR="009268B7" w:rsidRPr="0057078D">
        <w:rPr>
          <w:rFonts w:ascii="Times New Roman" w:hAnsi="Times New Roman" w:cs="Times New Roman"/>
          <w:sz w:val="24"/>
          <w:szCs w:val="24"/>
        </w:rPr>
        <w:t>con</w:t>
      </w:r>
      <w:r w:rsidR="009268B7">
        <w:rPr>
          <w:rFonts w:ascii="Times New Roman" w:hAnsi="Times New Roman" w:cs="Times New Roman"/>
          <w:sz w:val="24"/>
          <w:szCs w:val="24"/>
        </w:rPr>
        <w:t>stitutional.</w:t>
      </w:r>
    </w:p>
    <w:p w:rsidR="008D6531" w:rsidRDefault="008D6531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57078D">
        <w:rPr>
          <w:rFonts w:ascii="Times New Roman" w:hAnsi="Times New Roman" w:cs="Times New Roman"/>
          <w:sz w:val="24"/>
          <w:szCs w:val="24"/>
        </w:rPr>
        <w:t>I</w:t>
      </w:r>
      <w:r w:rsidRPr="0057078D">
        <w:rPr>
          <w:rFonts w:ascii="Times New Roman" w:hAnsi="Times New Roman" w:cs="Times New Roman" w:hint="eastAsia"/>
          <w:sz w:val="24"/>
          <w:szCs w:val="24"/>
        </w:rPr>
        <w:t xml:space="preserve"> resolve this legal issue in the affirmative.</w:t>
      </w:r>
    </w:p>
    <w:p w:rsidR="005D5104" w:rsidRDefault="005D5104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5D5104" w:rsidRPr="0057078D" w:rsidRDefault="005D5104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8D6531" w:rsidRPr="0057078D" w:rsidRDefault="008D6531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57078D">
        <w:rPr>
          <w:rFonts w:ascii="Times New Roman" w:hAnsi="Times New Roman" w:cs="Times New Roman" w:hint="eastAsia"/>
          <w:sz w:val="24"/>
          <w:szCs w:val="24"/>
        </w:rPr>
        <w:t xml:space="preserve">Now, going by the provisions of the Section 28 of the Land Use Act, it shall be lawful for the governor to revoke a right of occupancy for overriding public interests. </w:t>
      </w:r>
      <w:r w:rsidR="005D5104">
        <w:rPr>
          <w:rFonts w:ascii="Times New Roman" w:hAnsi="Times New Roman" w:cs="Times New Roman" w:hint="eastAsia"/>
          <w:sz w:val="24"/>
          <w:szCs w:val="24"/>
        </w:rPr>
        <w:t xml:space="preserve">Also, </w:t>
      </w:r>
      <w:r w:rsidRPr="0057078D">
        <w:rPr>
          <w:rFonts w:ascii="Times New Roman" w:hAnsi="Times New Roman" w:cs="Times New Roman" w:hint="eastAsia"/>
          <w:sz w:val="24"/>
          <w:szCs w:val="24"/>
        </w:rPr>
        <w:t>going by the provisions of the executive order which was issued by the Governor of Kuzuland, a closure of all public places including event centers, bars, restauran</w:t>
      </w:r>
      <w:r w:rsidR="0057078D">
        <w:rPr>
          <w:rFonts w:ascii="Times New Roman" w:hAnsi="Times New Roman" w:cs="Times New Roman" w:hint="eastAsia"/>
          <w:sz w:val="24"/>
          <w:szCs w:val="24"/>
        </w:rPr>
        <w:t xml:space="preserve">ts, hotels, clubs, among others </w:t>
      </w:r>
      <w:r w:rsidR="0057078D">
        <w:rPr>
          <w:rFonts w:ascii="Times New Roman" w:hAnsi="Times New Roman" w:cs="Times New Roman"/>
          <w:sz w:val="24"/>
          <w:szCs w:val="24"/>
        </w:rPr>
        <w:t>because</w:t>
      </w:r>
      <w:r w:rsidR="0057078D">
        <w:rPr>
          <w:rFonts w:ascii="Times New Roman" w:hAnsi="Times New Roman" w:cs="Times New Roman" w:hint="eastAsia"/>
          <w:sz w:val="24"/>
          <w:szCs w:val="24"/>
        </w:rPr>
        <w:t xml:space="preserve"> of the Covid-19 Global pandemic.</w:t>
      </w:r>
      <w:r w:rsidRPr="005707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078D">
        <w:rPr>
          <w:rFonts w:ascii="Times New Roman" w:hAnsi="Times New Roman" w:cs="Times New Roman"/>
          <w:sz w:val="24"/>
          <w:szCs w:val="24"/>
        </w:rPr>
        <w:t>A</w:t>
      </w:r>
      <w:r w:rsidRPr="0057078D">
        <w:rPr>
          <w:rFonts w:ascii="Times New Roman" w:hAnsi="Times New Roman" w:cs="Times New Roman" w:hint="eastAsia"/>
          <w:sz w:val="24"/>
          <w:szCs w:val="24"/>
        </w:rPr>
        <w:t>ny public place which continues such businesses shall be demolished as provided in the executive order and Section 5 of the Quarantine law also provides fines and imprisonment as penalty for default.</w:t>
      </w:r>
    </w:p>
    <w:p w:rsidR="008D6531" w:rsidRPr="0057078D" w:rsidRDefault="008D6531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57078D">
        <w:rPr>
          <w:rFonts w:ascii="Times New Roman" w:hAnsi="Times New Roman" w:cs="Times New Roman"/>
          <w:sz w:val="24"/>
          <w:szCs w:val="24"/>
        </w:rPr>
        <w:t>A</w:t>
      </w:r>
      <w:r w:rsidRPr="0057078D">
        <w:rPr>
          <w:rFonts w:ascii="Times New Roman" w:hAnsi="Times New Roman" w:cs="Times New Roman" w:hint="eastAsia"/>
          <w:sz w:val="24"/>
          <w:szCs w:val="24"/>
        </w:rPr>
        <w:t xml:space="preserve">lso going by the provisions of </w:t>
      </w:r>
      <w:r w:rsidR="0057078D" w:rsidRPr="0057078D">
        <w:rPr>
          <w:rFonts w:ascii="Times New Roman" w:hAnsi="Times New Roman" w:cs="Times New Roman" w:hint="eastAsia"/>
          <w:sz w:val="24"/>
          <w:szCs w:val="24"/>
        </w:rPr>
        <w:t xml:space="preserve">Section 28(6) of the Land use Act, the revocation of a right of occupancy shall be </w:t>
      </w:r>
      <w:r w:rsidR="0057078D" w:rsidRPr="0057078D">
        <w:rPr>
          <w:rFonts w:ascii="Times New Roman" w:hAnsi="Times New Roman" w:cs="Times New Roman"/>
          <w:sz w:val="24"/>
          <w:szCs w:val="24"/>
        </w:rPr>
        <w:t>signifies</w:t>
      </w:r>
      <w:r w:rsidR="0057078D" w:rsidRPr="0057078D">
        <w:rPr>
          <w:rFonts w:ascii="Times New Roman" w:hAnsi="Times New Roman" w:cs="Times New Roman" w:hint="eastAsia"/>
          <w:sz w:val="24"/>
          <w:szCs w:val="24"/>
        </w:rPr>
        <w:t xml:space="preserve"> under the hand of a public officer duly </w:t>
      </w:r>
      <w:r w:rsidR="0057078D" w:rsidRPr="0057078D">
        <w:rPr>
          <w:rFonts w:ascii="Times New Roman" w:hAnsi="Times New Roman" w:cs="Times New Roman"/>
          <w:sz w:val="24"/>
          <w:szCs w:val="24"/>
        </w:rPr>
        <w:t>authorized</w:t>
      </w:r>
      <w:r w:rsidR="0057078D" w:rsidRPr="0057078D">
        <w:rPr>
          <w:rFonts w:ascii="Times New Roman" w:hAnsi="Times New Roman" w:cs="Times New Roman" w:hint="eastAsia"/>
          <w:sz w:val="24"/>
          <w:szCs w:val="24"/>
        </w:rPr>
        <w:t xml:space="preserve"> in that behalf by the governor and notice thereof shall be given to the holder.</w:t>
      </w:r>
    </w:p>
    <w:p w:rsidR="0057078D" w:rsidRDefault="0057078D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57078D" w:rsidRDefault="0057078D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ow, applying the aforementioned rules to the given scenario, it can be seen that an executive order for the closure of all public places due to the break out of Covid -19 pandemic which was given to </w:t>
      </w:r>
      <w:r w:rsidR="0089605B">
        <w:rPr>
          <w:rFonts w:ascii="Times New Roman" w:hAnsi="Times New Roman" w:cs="Times New Roman" w:hint="eastAsia"/>
          <w:sz w:val="24"/>
          <w:szCs w:val="24"/>
        </w:rPr>
        <w:t>the citizens of Kuzuland constitutes an actual notice.</w:t>
      </w:r>
    </w:p>
    <w:p w:rsidR="0089605B" w:rsidRDefault="0089605B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notice is a very essential condition for the revocation of a right of occupancy and it has to state the reason for the r</w:t>
      </w:r>
      <w:r w:rsidR="00106771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vocation.</w:t>
      </w:r>
    </w:p>
    <w:p w:rsidR="0089605B" w:rsidRDefault="0089605B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lso, going by the scenario, Chief Ajah was aware of the </w:t>
      </w:r>
      <w:r w:rsidR="00106771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 w:hint="eastAsia"/>
          <w:sz w:val="24"/>
          <w:szCs w:val="24"/>
        </w:rPr>
        <w:t xml:space="preserve"> order and was operating his hotel in defiance of the order and had also received several warnings to that effect.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several warnings he had received constitutes a notice of the revocation of his right of occupancy in line with the executive order which was issued by the governor of Kuzuland.</w:t>
      </w:r>
    </w:p>
    <w:p w:rsidR="0089605B" w:rsidRDefault="0089605B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lso, Chief Ajah;s who had been operating his hotel despite the executive order </w:t>
      </w:r>
      <w:r w:rsidR="00106771">
        <w:rPr>
          <w:rFonts w:ascii="Times New Roman" w:hAnsi="Times New Roman" w:cs="Times New Roman"/>
          <w:sz w:val="24"/>
          <w:szCs w:val="24"/>
        </w:rPr>
        <w:t>to close</w:t>
      </w:r>
      <w:r>
        <w:rPr>
          <w:rFonts w:ascii="Times New Roman" w:hAnsi="Times New Roman" w:cs="Times New Roman" w:hint="eastAsia"/>
          <w:sz w:val="24"/>
          <w:szCs w:val="24"/>
        </w:rPr>
        <w:t xml:space="preserve"> all public places due to the Covid-19 p</w:t>
      </w:r>
      <w:r w:rsidR="005D5104">
        <w:rPr>
          <w:rFonts w:ascii="Times New Roman" w:hAnsi="Times New Roman" w:cs="Times New Roman" w:hint="eastAsia"/>
          <w:sz w:val="24"/>
          <w:szCs w:val="24"/>
        </w:rPr>
        <w:t>andemic puts the public at risk as such constitutes an overriding public interest.</w:t>
      </w:r>
    </w:p>
    <w:p w:rsidR="0089605B" w:rsidRDefault="0089605B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the case of Amale v. Sokoto Local Government, the defendants </w:t>
      </w:r>
      <w:r>
        <w:rPr>
          <w:rFonts w:ascii="Times New Roman" w:hAnsi="Times New Roman" w:cs="Times New Roman"/>
          <w:sz w:val="24"/>
          <w:szCs w:val="24"/>
        </w:rPr>
        <w:t>who demolished the plaintiff’</w:t>
      </w:r>
      <w:r>
        <w:rPr>
          <w:rFonts w:ascii="Times New Roman" w:hAnsi="Times New Roman" w:cs="Times New Roman" w:hint="eastAsia"/>
          <w:sz w:val="24"/>
          <w:szCs w:val="24"/>
        </w:rPr>
        <w:t xml:space="preserve">s building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was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held to be constitutional because of overriding public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9605B" w:rsidRDefault="0089605B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Chief Ajah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action against the governor would not succeed in court because the governor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action was </w:t>
      </w:r>
      <w:r>
        <w:rPr>
          <w:rFonts w:ascii="Times New Roman" w:hAnsi="Times New Roman" w:cs="Times New Roman"/>
          <w:sz w:val="24"/>
          <w:szCs w:val="24"/>
        </w:rPr>
        <w:t xml:space="preserve">constitutional and in line with the </w:t>
      </w:r>
      <w:r>
        <w:rPr>
          <w:rFonts w:ascii="Times New Roman" w:hAnsi="Times New Roman" w:cs="Times New Roman" w:hint="eastAsia"/>
          <w:sz w:val="24"/>
          <w:szCs w:val="24"/>
        </w:rPr>
        <w:t>aforementioned Statutes</w:t>
      </w:r>
      <w:r w:rsidR="00106771">
        <w:rPr>
          <w:rFonts w:ascii="Times New Roman" w:hAnsi="Times New Roman" w:cs="Times New Roman" w:hint="eastAsia"/>
          <w:sz w:val="24"/>
          <w:szCs w:val="24"/>
        </w:rPr>
        <w:t xml:space="preserve"> as Chief Ajah</w:t>
      </w:r>
      <w:r w:rsidR="00106771">
        <w:rPr>
          <w:rFonts w:ascii="Times New Roman" w:hAnsi="Times New Roman" w:cs="Times New Roman"/>
          <w:sz w:val="24"/>
          <w:szCs w:val="24"/>
        </w:rPr>
        <w:t>’</w:t>
      </w:r>
      <w:r w:rsidR="00106771">
        <w:rPr>
          <w:rFonts w:ascii="Times New Roman" w:hAnsi="Times New Roman" w:cs="Times New Roman" w:hint="eastAsia"/>
          <w:sz w:val="24"/>
          <w:szCs w:val="24"/>
        </w:rPr>
        <w:t>s action was against public policy.</w:t>
      </w:r>
    </w:p>
    <w:p w:rsidR="00106771" w:rsidRDefault="00106771" w:rsidP="008338B7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106771" w:rsidRPr="0057078D" w:rsidRDefault="00106771" w:rsidP="008338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conclusion, Chief Ajah is not </w:t>
      </w:r>
      <w:r>
        <w:rPr>
          <w:rFonts w:ascii="Times New Roman" w:hAnsi="Times New Roman" w:cs="Times New Roman"/>
          <w:sz w:val="24"/>
          <w:szCs w:val="24"/>
        </w:rPr>
        <w:t>entitled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any form of compensation as provided for in the Land Use Act instead he can be imprisoned or made to pay a fine as punishment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for default going by the provisions of Section 5 of the Quarantine laws.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governor’s</w:t>
      </w:r>
      <w:r>
        <w:rPr>
          <w:rFonts w:ascii="Times New Roman" w:hAnsi="Times New Roman" w:cs="Times New Roman" w:hint="eastAsia"/>
          <w:sz w:val="24"/>
          <w:szCs w:val="24"/>
        </w:rPr>
        <w:t xml:space="preserve"> act of demolishing Chief Ajah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hotel, thus revocating his Right of Occupancy was also within his powers and is constitutional.</w:t>
      </w:r>
    </w:p>
    <w:sectPr w:rsidR="00106771" w:rsidRPr="00570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B2"/>
    <w:rsid w:val="00031DA6"/>
    <w:rsid w:val="00106771"/>
    <w:rsid w:val="00362429"/>
    <w:rsid w:val="004072B2"/>
    <w:rsid w:val="0057078D"/>
    <w:rsid w:val="005D5104"/>
    <w:rsid w:val="00714382"/>
    <w:rsid w:val="008338B7"/>
    <w:rsid w:val="0089605B"/>
    <w:rsid w:val="008B1157"/>
    <w:rsid w:val="008D6531"/>
    <w:rsid w:val="009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38B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3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38B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3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2020-05-15T07:44:00Z</dcterms:created>
  <dcterms:modified xsi:type="dcterms:W3CDTF">2020-05-15T10:02:00Z</dcterms:modified>
</cp:coreProperties>
</file>