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893" w:rsidRPr="00F2298F" w:rsidRDefault="004A4893">
      <w:pPr>
        <w:rPr>
          <w:rFonts w:ascii="Times New Roman" w:hAnsi="Times New Roman" w:cs="Times New Roman"/>
          <w:sz w:val="24"/>
          <w:szCs w:val="24"/>
        </w:rPr>
      </w:pPr>
      <w:r w:rsidRPr="00F2298F">
        <w:rPr>
          <w:rFonts w:ascii="Times New Roman" w:hAnsi="Times New Roman" w:cs="Times New Roman"/>
          <w:sz w:val="24"/>
          <w:szCs w:val="24"/>
        </w:rPr>
        <w:t>NAME: ADESOLA TAIWO TOBI</w:t>
      </w:r>
    </w:p>
    <w:p w:rsidR="004A4893" w:rsidRPr="00F2298F" w:rsidRDefault="004A4893">
      <w:pPr>
        <w:rPr>
          <w:rFonts w:ascii="Times New Roman" w:hAnsi="Times New Roman" w:cs="Times New Roman"/>
          <w:sz w:val="24"/>
          <w:szCs w:val="24"/>
        </w:rPr>
      </w:pPr>
      <w:r w:rsidRPr="00F2298F">
        <w:rPr>
          <w:rFonts w:ascii="Times New Roman" w:hAnsi="Times New Roman" w:cs="Times New Roman"/>
          <w:sz w:val="24"/>
          <w:szCs w:val="24"/>
        </w:rPr>
        <w:t>MATR</w:t>
      </w:r>
      <w:r w:rsidR="00D560EA" w:rsidRPr="00F2298F">
        <w:rPr>
          <w:rFonts w:ascii="Times New Roman" w:hAnsi="Times New Roman" w:cs="Times New Roman"/>
          <w:sz w:val="24"/>
          <w:szCs w:val="24"/>
        </w:rPr>
        <w:t>I</w:t>
      </w:r>
      <w:r w:rsidRPr="00F2298F">
        <w:rPr>
          <w:rFonts w:ascii="Times New Roman" w:hAnsi="Times New Roman" w:cs="Times New Roman"/>
          <w:sz w:val="24"/>
          <w:szCs w:val="24"/>
        </w:rPr>
        <w:t>C NO: 16/LAW01/007</w:t>
      </w:r>
    </w:p>
    <w:p w:rsidR="00D560EA" w:rsidRPr="00F2298F" w:rsidRDefault="00D560EA">
      <w:pPr>
        <w:rPr>
          <w:rFonts w:ascii="Times New Roman" w:hAnsi="Times New Roman" w:cs="Times New Roman"/>
          <w:sz w:val="24"/>
          <w:szCs w:val="24"/>
        </w:rPr>
      </w:pPr>
    </w:p>
    <w:p w:rsidR="002E569D" w:rsidRPr="00F2298F" w:rsidRDefault="002E569D">
      <w:pPr>
        <w:rPr>
          <w:rFonts w:ascii="Times New Roman" w:hAnsi="Times New Roman" w:cs="Times New Roman"/>
          <w:sz w:val="24"/>
          <w:szCs w:val="24"/>
        </w:rPr>
      </w:pPr>
    </w:p>
    <w:p w:rsidR="002E569D" w:rsidRPr="00F2298F" w:rsidRDefault="002E569D">
      <w:pPr>
        <w:rPr>
          <w:rFonts w:ascii="Times New Roman" w:hAnsi="Times New Roman" w:cs="Times New Roman"/>
          <w:sz w:val="24"/>
          <w:szCs w:val="24"/>
        </w:rPr>
      </w:pPr>
    </w:p>
    <w:p w:rsidR="002E569D" w:rsidRPr="00F2298F" w:rsidRDefault="002E569D">
      <w:pPr>
        <w:rPr>
          <w:rFonts w:ascii="Times New Roman" w:hAnsi="Times New Roman" w:cs="Times New Roman"/>
          <w:sz w:val="24"/>
          <w:szCs w:val="24"/>
        </w:rPr>
      </w:pPr>
      <w:r w:rsidRPr="00F2298F">
        <w:rPr>
          <w:rFonts w:ascii="Times New Roman" w:hAnsi="Times New Roman" w:cs="Times New Roman"/>
          <w:sz w:val="24"/>
          <w:szCs w:val="24"/>
        </w:rPr>
        <w:t xml:space="preserve">The legal issues in the case are </w:t>
      </w:r>
    </w:p>
    <w:p w:rsidR="002E569D" w:rsidRPr="00F2298F" w:rsidRDefault="0084405F" w:rsidP="0084405F">
      <w:pPr>
        <w:pStyle w:val="ListParagraph"/>
        <w:numPr>
          <w:ilvl w:val="0"/>
          <w:numId w:val="2"/>
        </w:numPr>
        <w:rPr>
          <w:rFonts w:ascii="Times New Roman" w:hAnsi="Times New Roman" w:cs="Times New Roman"/>
          <w:sz w:val="24"/>
          <w:szCs w:val="24"/>
        </w:rPr>
      </w:pPr>
      <w:r w:rsidRPr="00F2298F">
        <w:rPr>
          <w:rFonts w:ascii="Times New Roman" w:hAnsi="Times New Roman" w:cs="Times New Roman"/>
          <w:sz w:val="24"/>
          <w:szCs w:val="24"/>
        </w:rPr>
        <w:t xml:space="preserve">Whether or not the governor had a right to revoke </w:t>
      </w:r>
      <w:r w:rsidR="001512FA" w:rsidRPr="00F2298F">
        <w:rPr>
          <w:rFonts w:ascii="Times New Roman" w:hAnsi="Times New Roman" w:cs="Times New Roman"/>
          <w:sz w:val="24"/>
          <w:szCs w:val="24"/>
        </w:rPr>
        <w:t xml:space="preserve">Mr. </w:t>
      </w:r>
      <w:proofErr w:type="spellStart"/>
      <w:r w:rsidR="001512FA" w:rsidRPr="00F2298F">
        <w:rPr>
          <w:rFonts w:ascii="Times New Roman" w:hAnsi="Times New Roman" w:cs="Times New Roman"/>
          <w:sz w:val="24"/>
          <w:szCs w:val="24"/>
        </w:rPr>
        <w:t>Ajah’s</w:t>
      </w:r>
      <w:proofErr w:type="spellEnd"/>
      <w:r w:rsidR="001512FA" w:rsidRPr="00F2298F">
        <w:rPr>
          <w:rFonts w:ascii="Times New Roman" w:hAnsi="Times New Roman" w:cs="Times New Roman"/>
          <w:sz w:val="24"/>
          <w:szCs w:val="24"/>
        </w:rPr>
        <w:t xml:space="preserve"> right of occupancy </w:t>
      </w:r>
    </w:p>
    <w:p w:rsidR="001512FA" w:rsidRPr="00F2298F" w:rsidRDefault="001512FA" w:rsidP="0084405F">
      <w:pPr>
        <w:pStyle w:val="ListParagraph"/>
        <w:numPr>
          <w:ilvl w:val="0"/>
          <w:numId w:val="2"/>
        </w:numPr>
        <w:rPr>
          <w:rFonts w:ascii="Times New Roman" w:hAnsi="Times New Roman" w:cs="Times New Roman"/>
          <w:sz w:val="24"/>
          <w:szCs w:val="24"/>
        </w:rPr>
      </w:pPr>
      <w:r w:rsidRPr="00F2298F">
        <w:rPr>
          <w:rFonts w:ascii="Times New Roman" w:hAnsi="Times New Roman" w:cs="Times New Roman"/>
          <w:sz w:val="24"/>
          <w:szCs w:val="24"/>
        </w:rPr>
        <w:t>Whether h</w:t>
      </w:r>
      <w:r w:rsidR="0065030A" w:rsidRPr="00F2298F">
        <w:rPr>
          <w:rFonts w:ascii="Times New Roman" w:hAnsi="Times New Roman" w:cs="Times New Roman"/>
          <w:sz w:val="24"/>
          <w:szCs w:val="24"/>
        </w:rPr>
        <w:t>is claim would be successful in court</w:t>
      </w:r>
    </w:p>
    <w:p w:rsidR="0065030A" w:rsidRPr="00F2298F" w:rsidRDefault="0065030A" w:rsidP="0065030A">
      <w:pPr>
        <w:pStyle w:val="ListParagraph"/>
        <w:rPr>
          <w:rFonts w:ascii="Times New Roman" w:hAnsi="Times New Roman" w:cs="Times New Roman"/>
          <w:sz w:val="24"/>
          <w:szCs w:val="24"/>
        </w:rPr>
      </w:pPr>
    </w:p>
    <w:p w:rsidR="0065030A" w:rsidRPr="00F2298F" w:rsidRDefault="0065030A" w:rsidP="0065030A">
      <w:pPr>
        <w:pStyle w:val="ListParagraph"/>
        <w:rPr>
          <w:rFonts w:ascii="Times New Roman" w:hAnsi="Times New Roman" w:cs="Times New Roman"/>
          <w:sz w:val="24"/>
          <w:szCs w:val="24"/>
        </w:rPr>
      </w:pPr>
    </w:p>
    <w:p w:rsidR="0065030A" w:rsidRPr="00F2298F" w:rsidRDefault="007003CF" w:rsidP="007003CF">
      <w:pPr>
        <w:pStyle w:val="ListParagraph"/>
        <w:numPr>
          <w:ilvl w:val="0"/>
          <w:numId w:val="3"/>
        </w:numPr>
        <w:rPr>
          <w:rFonts w:ascii="Times New Roman" w:hAnsi="Times New Roman" w:cs="Times New Roman"/>
          <w:sz w:val="24"/>
          <w:szCs w:val="24"/>
        </w:rPr>
      </w:pPr>
      <w:r w:rsidRPr="00F2298F">
        <w:rPr>
          <w:rFonts w:ascii="Times New Roman" w:hAnsi="Times New Roman" w:cs="Times New Roman"/>
          <w:sz w:val="24"/>
          <w:szCs w:val="24"/>
        </w:rPr>
        <w:t xml:space="preserve">Whether or not the governor has a right to revoke </w:t>
      </w:r>
      <w:r w:rsidR="003154E6" w:rsidRPr="00F2298F">
        <w:rPr>
          <w:rFonts w:ascii="Times New Roman" w:hAnsi="Times New Roman" w:cs="Times New Roman"/>
          <w:sz w:val="24"/>
          <w:szCs w:val="24"/>
        </w:rPr>
        <w:t xml:space="preserve">Mr. </w:t>
      </w:r>
      <w:proofErr w:type="spellStart"/>
      <w:r w:rsidR="003154E6" w:rsidRPr="00F2298F">
        <w:rPr>
          <w:rFonts w:ascii="Times New Roman" w:hAnsi="Times New Roman" w:cs="Times New Roman"/>
          <w:sz w:val="24"/>
          <w:szCs w:val="24"/>
        </w:rPr>
        <w:t>Ajah’s</w:t>
      </w:r>
      <w:proofErr w:type="spellEnd"/>
      <w:r w:rsidR="003154E6" w:rsidRPr="00F2298F">
        <w:rPr>
          <w:rFonts w:ascii="Times New Roman" w:hAnsi="Times New Roman" w:cs="Times New Roman"/>
          <w:sz w:val="24"/>
          <w:szCs w:val="24"/>
        </w:rPr>
        <w:t xml:space="preserve"> right of occupancy</w:t>
      </w:r>
      <w:r w:rsidR="003154E6" w:rsidRPr="00F2298F">
        <w:rPr>
          <w:rFonts w:ascii="Times New Roman" w:hAnsi="Times New Roman" w:cs="Times New Roman"/>
          <w:sz w:val="24"/>
          <w:szCs w:val="24"/>
        </w:rPr>
        <w:t>:</w:t>
      </w:r>
    </w:p>
    <w:p w:rsidR="00F57C43" w:rsidRPr="00F2298F" w:rsidRDefault="003154E6" w:rsidP="00F57C43">
      <w:pPr>
        <w:rPr>
          <w:rFonts w:ascii="Times New Roman" w:hAnsi="Times New Roman" w:cs="Times New Roman"/>
          <w:sz w:val="24"/>
          <w:szCs w:val="24"/>
        </w:rPr>
      </w:pPr>
      <w:r w:rsidRPr="00F2298F">
        <w:rPr>
          <w:rFonts w:ascii="Times New Roman" w:hAnsi="Times New Roman" w:cs="Times New Roman"/>
          <w:sz w:val="24"/>
          <w:szCs w:val="24"/>
        </w:rPr>
        <w:t xml:space="preserve">The governor didn’t have a right to ribeye Mr. </w:t>
      </w:r>
      <w:proofErr w:type="spellStart"/>
      <w:r w:rsidRPr="00F2298F">
        <w:rPr>
          <w:rFonts w:ascii="Times New Roman" w:hAnsi="Times New Roman" w:cs="Times New Roman"/>
          <w:sz w:val="24"/>
          <w:szCs w:val="24"/>
        </w:rPr>
        <w:t>Ajah’S</w:t>
      </w:r>
      <w:proofErr w:type="spellEnd"/>
      <w:r w:rsidRPr="00F2298F">
        <w:rPr>
          <w:rFonts w:ascii="Times New Roman" w:hAnsi="Times New Roman" w:cs="Times New Roman"/>
          <w:sz w:val="24"/>
          <w:szCs w:val="24"/>
        </w:rPr>
        <w:t xml:space="preserve"> right of occupancy has he di</w:t>
      </w:r>
      <w:r w:rsidR="00E1458B" w:rsidRPr="00F2298F">
        <w:rPr>
          <w:rFonts w:ascii="Times New Roman" w:hAnsi="Times New Roman" w:cs="Times New Roman"/>
          <w:sz w:val="24"/>
          <w:szCs w:val="24"/>
        </w:rPr>
        <w:t>d</w:t>
      </w:r>
      <w:r w:rsidR="00F57C43" w:rsidRPr="00F2298F">
        <w:rPr>
          <w:rFonts w:ascii="Times New Roman" w:hAnsi="Times New Roman" w:cs="Times New Roman"/>
          <w:sz w:val="24"/>
          <w:szCs w:val="24"/>
        </w:rPr>
        <w:t xml:space="preserve">. Revocation of the right of occupancy is the right of the governor to withdraw the right of occupancy of a person. Before the right of occupancy of a person can be revoked, it must meet the following three criteria’s </w:t>
      </w:r>
    </w:p>
    <w:p w:rsidR="00F57C43" w:rsidRPr="00F2298F" w:rsidRDefault="00F57C43" w:rsidP="00F57C43">
      <w:pPr>
        <w:rPr>
          <w:rFonts w:ascii="Times New Roman" w:hAnsi="Times New Roman" w:cs="Times New Roman"/>
          <w:sz w:val="24"/>
          <w:szCs w:val="24"/>
        </w:rPr>
      </w:pPr>
      <w:r w:rsidRPr="00F2298F">
        <w:rPr>
          <w:rFonts w:ascii="Times New Roman" w:hAnsi="Times New Roman" w:cs="Times New Roman"/>
          <w:sz w:val="24"/>
          <w:szCs w:val="24"/>
        </w:rPr>
        <w:t>1. There must be purpose</w:t>
      </w:r>
    </w:p>
    <w:p w:rsidR="00F57C43" w:rsidRPr="00F2298F" w:rsidRDefault="00F57C43" w:rsidP="00F57C43">
      <w:pPr>
        <w:rPr>
          <w:rFonts w:ascii="Times New Roman" w:hAnsi="Times New Roman" w:cs="Times New Roman"/>
          <w:sz w:val="24"/>
          <w:szCs w:val="24"/>
        </w:rPr>
      </w:pPr>
      <w:r w:rsidRPr="00F2298F">
        <w:rPr>
          <w:rFonts w:ascii="Times New Roman" w:hAnsi="Times New Roman" w:cs="Times New Roman"/>
          <w:sz w:val="24"/>
          <w:szCs w:val="24"/>
        </w:rPr>
        <w:t>2. A valid notice</w:t>
      </w:r>
    </w:p>
    <w:p w:rsidR="00F57C43" w:rsidRPr="00F2298F" w:rsidRDefault="00F57C43" w:rsidP="00F57C43">
      <w:pPr>
        <w:rPr>
          <w:rFonts w:ascii="Times New Roman" w:hAnsi="Times New Roman" w:cs="Times New Roman"/>
          <w:sz w:val="24"/>
          <w:szCs w:val="24"/>
        </w:rPr>
      </w:pPr>
      <w:r w:rsidRPr="00F2298F">
        <w:rPr>
          <w:rFonts w:ascii="Times New Roman" w:hAnsi="Times New Roman" w:cs="Times New Roman"/>
          <w:sz w:val="24"/>
          <w:szCs w:val="24"/>
        </w:rPr>
        <w:t>3. Adequate compensation</w:t>
      </w:r>
    </w:p>
    <w:p w:rsidR="009C514A" w:rsidRPr="00F2298F" w:rsidRDefault="00F57C43" w:rsidP="00525773">
      <w:pPr>
        <w:rPr>
          <w:rFonts w:ascii="Times New Roman" w:hAnsi="Times New Roman" w:cs="Times New Roman"/>
          <w:sz w:val="24"/>
          <w:szCs w:val="24"/>
        </w:rPr>
      </w:pPr>
      <w:r w:rsidRPr="00F2298F">
        <w:rPr>
          <w:rFonts w:ascii="Times New Roman" w:hAnsi="Times New Roman" w:cs="Times New Roman"/>
          <w:sz w:val="24"/>
          <w:szCs w:val="24"/>
        </w:rPr>
        <w:t xml:space="preserve">SECTION 28(1) provides that a right of occupancy may be revoked by the governor for overriding public interest this power is exercisable in respect of either statutory right of occupancy or </w:t>
      </w:r>
      <w:r w:rsidR="00746404" w:rsidRPr="00F2298F">
        <w:rPr>
          <w:rFonts w:ascii="Times New Roman" w:hAnsi="Times New Roman" w:cs="Times New Roman"/>
          <w:sz w:val="24"/>
          <w:szCs w:val="24"/>
        </w:rPr>
        <w:t xml:space="preserve">customary </w:t>
      </w:r>
      <w:r w:rsidR="003909E0" w:rsidRPr="00F2298F">
        <w:rPr>
          <w:rFonts w:ascii="Times New Roman" w:hAnsi="Times New Roman" w:cs="Times New Roman"/>
          <w:sz w:val="24"/>
          <w:szCs w:val="24"/>
        </w:rPr>
        <w:t xml:space="preserve">right </w:t>
      </w:r>
      <w:r w:rsidRPr="00F2298F">
        <w:rPr>
          <w:rFonts w:ascii="Times New Roman" w:hAnsi="Times New Roman" w:cs="Times New Roman"/>
          <w:sz w:val="24"/>
          <w:szCs w:val="24"/>
        </w:rPr>
        <w:t>of occupancy. Any revocation by the governor, that does not meet the three criteria, would not be considered by the court</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 xml:space="preserve"> 1. PURPOSE</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The purpose is for overriding public interest of statutes S.28(2). It is valid, when it involves</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(a) alienation by occupiers without consent of the governor</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(b) the requirement of the land for public purposes of the government whether federal or state.</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(c) requirement of the land for mining purposes on oil pipelines.</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 xml:space="preserve"> S.28(3)</w:t>
      </w:r>
      <w:r w:rsidR="009C514A" w:rsidRPr="00F2298F">
        <w:rPr>
          <w:rFonts w:ascii="Times New Roman" w:hAnsi="Times New Roman" w:cs="Times New Roman"/>
          <w:sz w:val="24"/>
          <w:szCs w:val="24"/>
        </w:rPr>
        <w:t xml:space="preserve"> </w:t>
      </w:r>
      <w:r w:rsidRPr="00F2298F">
        <w:rPr>
          <w:rFonts w:ascii="Times New Roman" w:hAnsi="Times New Roman" w:cs="Times New Roman"/>
          <w:sz w:val="24"/>
          <w:szCs w:val="24"/>
        </w:rPr>
        <w:t>overriding public interest in the case of a customary right of occupancy, means:</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(a) the requirement of the land by the government of the state or local government, for public purposes within the state</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(b) the requirement of the land for mining purposes or oil pipelines</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(c) the requirement of the land for the extraction of building materials</w:t>
      </w:r>
    </w:p>
    <w:p w:rsidR="00525773" w:rsidRPr="00F2298F" w:rsidRDefault="00525773" w:rsidP="00525773">
      <w:pPr>
        <w:rPr>
          <w:rFonts w:ascii="Times New Roman" w:hAnsi="Times New Roman" w:cs="Times New Roman"/>
          <w:sz w:val="24"/>
          <w:szCs w:val="24"/>
        </w:rPr>
      </w:pPr>
      <w:r w:rsidRPr="00F2298F">
        <w:rPr>
          <w:rFonts w:ascii="Times New Roman" w:hAnsi="Times New Roman" w:cs="Times New Roman"/>
          <w:sz w:val="24"/>
          <w:szCs w:val="24"/>
        </w:rPr>
        <w:t>(d) the alienation by the occupier by sale, assignment, mortgage, transfer of possession, sub-lease</w:t>
      </w:r>
    </w:p>
    <w:p w:rsidR="003154E6" w:rsidRPr="00F2298F" w:rsidRDefault="00525773" w:rsidP="003154E6">
      <w:pPr>
        <w:rPr>
          <w:rFonts w:ascii="Times New Roman" w:hAnsi="Times New Roman" w:cs="Times New Roman"/>
          <w:sz w:val="24"/>
          <w:szCs w:val="24"/>
        </w:rPr>
      </w:pPr>
      <w:r w:rsidRPr="00F2298F">
        <w:rPr>
          <w:rFonts w:ascii="Times New Roman" w:hAnsi="Times New Roman" w:cs="Times New Roman"/>
          <w:sz w:val="24"/>
          <w:szCs w:val="24"/>
        </w:rPr>
        <w:t xml:space="preserve">Section 53 defines public purpose to include exclusive government use or general public use S.28(5) provides that the governor may revoke statutory rights of occupancy on the grounds </w:t>
      </w:r>
      <w:r w:rsidR="003159C4" w:rsidRPr="00F2298F">
        <w:rPr>
          <w:rFonts w:ascii="Times New Roman" w:hAnsi="Times New Roman" w:cs="Times New Roman"/>
          <w:sz w:val="24"/>
          <w:szCs w:val="24"/>
        </w:rPr>
        <w:t>of:</w:t>
      </w:r>
    </w:p>
    <w:p w:rsidR="003159C4" w:rsidRPr="00F2298F" w:rsidRDefault="003159C4" w:rsidP="003159C4">
      <w:pPr>
        <w:rPr>
          <w:rFonts w:ascii="Times New Roman" w:hAnsi="Times New Roman" w:cs="Times New Roman"/>
          <w:sz w:val="24"/>
          <w:szCs w:val="24"/>
        </w:rPr>
      </w:pPr>
      <w:r w:rsidRPr="00F2298F">
        <w:rPr>
          <w:rFonts w:ascii="Times New Roman" w:hAnsi="Times New Roman" w:cs="Times New Roman"/>
          <w:sz w:val="24"/>
          <w:szCs w:val="24"/>
        </w:rPr>
        <w:t>(a) A breach of any of the provisions which a certificate of occupancy is by S.10 Deemed to certain</w:t>
      </w:r>
    </w:p>
    <w:p w:rsidR="003159C4" w:rsidRPr="00F2298F" w:rsidRDefault="003159C4" w:rsidP="003159C4">
      <w:pPr>
        <w:rPr>
          <w:rFonts w:ascii="Times New Roman" w:hAnsi="Times New Roman" w:cs="Times New Roman"/>
          <w:sz w:val="24"/>
          <w:szCs w:val="24"/>
        </w:rPr>
      </w:pPr>
      <w:r w:rsidRPr="00F2298F">
        <w:rPr>
          <w:rFonts w:ascii="Times New Roman" w:hAnsi="Times New Roman" w:cs="Times New Roman"/>
          <w:sz w:val="24"/>
          <w:szCs w:val="24"/>
        </w:rPr>
        <w:t>(b) A breach of any term contained in the certificate of occupancy or in any special contract-S.8</w:t>
      </w:r>
    </w:p>
    <w:p w:rsidR="006A71BD" w:rsidRPr="00F2298F" w:rsidRDefault="003159C4" w:rsidP="003154E6">
      <w:pPr>
        <w:rPr>
          <w:rFonts w:ascii="Times New Roman" w:hAnsi="Times New Roman" w:cs="Times New Roman"/>
          <w:sz w:val="24"/>
          <w:szCs w:val="24"/>
        </w:rPr>
      </w:pPr>
      <w:r w:rsidRPr="00F2298F">
        <w:rPr>
          <w:rFonts w:ascii="Times New Roman" w:hAnsi="Times New Roman" w:cs="Times New Roman"/>
          <w:sz w:val="24"/>
          <w:szCs w:val="24"/>
        </w:rPr>
        <w:t>(c) A refusal or neglect to accept and pay for a certificate which was issued in evidence of a right of occupancy but has been canceled by the governor.</w:t>
      </w:r>
    </w:p>
    <w:p w:rsidR="006A71BD" w:rsidRDefault="006A71BD" w:rsidP="003154E6">
      <w:pPr>
        <w:rPr>
          <w:rFonts w:ascii="Times New Roman" w:hAnsi="Times New Roman" w:cs="Times New Roman"/>
          <w:sz w:val="24"/>
          <w:szCs w:val="24"/>
        </w:rPr>
      </w:pPr>
      <w:r w:rsidRPr="00F2298F">
        <w:rPr>
          <w:rFonts w:ascii="Times New Roman" w:hAnsi="Times New Roman" w:cs="Times New Roman"/>
          <w:sz w:val="24"/>
          <w:szCs w:val="24"/>
        </w:rPr>
        <w:t xml:space="preserve">Mr. </w:t>
      </w:r>
      <w:proofErr w:type="spellStart"/>
      <w:r w:rsidRPr="00F2298F">
        <w:rPr>
          <w:rFonts w:ascii="Times New Roman" w:hAnsi="Times New Roman" w:cs="Times New Roman"/>
          <w:sz w:val="24"/>
          <w:szCs w:val="24"/>
        </w:rPr>
        <w:t>Aja</w:t>
      </w:r>
      <w:r w:rsidR="00973830" w:rsidRPr="00F2298F">
        <w:rPr>
          <w:rFonts w:ascii="Times New Roman" w:hAnsi="Times New Roman" w:cs="Times New Roman"/>
          <w:sz w:val="24"/>
          <w:szCs w:val="24"/>
        </w:rPr>
        <w:t>h</w:t>
      </w:r>
      <w:proofErr w:type="spellEnd"/>
      <w:r w:rsidR="00973830" w:rsidRPr="00F2298F">
        <w:rPr>
          <w:rFonts w:ascii="Times New Roman" w:hAnsi="Times New Roman" w:cs="Times New Roman"/>
          <w:sz w:val="24"/>
          <w:szCs w:val="24"/>
        </w:rPr>
        <w:t xml:space="preserve"> </w:t>
      </w:r>
      <w:r w:rsidR="00070A62" w:rsidRPr="00F2298F">
        <w:rPr>
          <w:rFonts w:ascii="Times New Roman" w:hAnsi="Times New Roman" w:cs="Times New Roman"/>
          <w:sz w:val="24"/>
          <w:szCs w:val="24"/>
        </w:rPr>
        <w:t xml:space="preserve">met the </w:t>
      </w:r>
      <w:r w:rsidR="00C93317" w:rsidRPr="00F2298F">
        <w:rPr>
          <w:rFonts w:ascii="Times New Roman" w:hAnsi="Times New Roman" w:cs="Times New Roman"/>
          <w:sz w:val="24"/>
          <w:szCs w:val="24"/>
        </w:rPr>
        <w:t xml:space="preserve">first </w:t>
      </w:r>
      <w:r w:rsidR="00070A62" w:rsidRPr="00F2298F">
        <w:rPr>
          <w:rFonts w:ascii="Times New Roman" w:hAnsi="Times New Roman" w:cs="Times New Roman"/>
          <w:sz w:val="24"/>
          <w:szCs w:val="24"/>
        </w:rPr>
        <w:t>cr</w:t>
      </w:r>
      <w:r w:rsidR="00C93317" w:rsidRPr="00F2298F">
        <w:rPr>
          <w:rFonts w:ascii="Times New Roman" w:hAnsi="Times New Roman" w:cs="Times New Roman"/>
          <w:sz w:val="24"/>
          <w:szCs w:val="24"/>
        </w:rPr>
        <w:t>iteria which is purpose</w:t>
      </w:r>
    </w:p>
    <w:p w:rsidR="00F82A56" w:rsidRPr="00F2298F" w:rsidRDefault="00F82A56" w:rsidP="003154E6">
      <w:pPr>
        <w:rPr>
          <w:rFonts w:ascii="Times New Roman" w:hAnsi="Times New Roman" w:cs="Times New Roman"/>
          <w:sz w:val="24"/>
          <w:szCs w:val="24"/>
        </w:rPr>
      </w:pPr>
    </w:p>
    <w:p w:rsidR="00CC1253" w:rsidRPr="00F2298F" w:rsidRDefault="00CC1253" w:rsidP="00CC1253">
      <w:pPr>
        <w:rPr>
          <w:rFonts w:ascii="Times New Roman" w:hAnsi="Times New Roman" w:cs="Times New Roman"/>
          <w:sz w:val="24"/>
          <w:szCs w:val="24"/>
        </w:rPr>
      </w:pPr>
      <w:r w:rsidRPr="00F2298F">
        <w:rPr>
          <w:rFonts w:ascii="Times New Roman" w:hAnsi="Times New Roman" w:cs="Times New Roman"/>
          <w:sz w:val="24"/>
          <w:szCs w:val="24"/>
        </w:rPr>
        <w:t>(2) NOTICE OF CONSENT</w:t>
      </w:r>
    </w:p>
    <w:p w:rsidR="00802419" w:rsidRPr="00F2298F" w:rsidRDefault="00CC1253" w:rsidP="00802419">
      <w:pPr>
        <w:rPr>
          <w:rFonts w:ascii="Times New Roman" w:hAnsi="Times New Roman" w:cs="Times New Roman"/>
          <w:sz w:val="24"/>
          <w:szCs w:val="24"/>
        </w:rPr>
      </w:pPr>
      <w:r w:rsidRPr="00F2298F">
        <w:rPr>
          <w:rFonts w:ascii="Times New Roman" w:hAnsi="Times New Roman" w:cs="Times New Roman"/>
          <w:sz w:val="24"/>
          <w:szCs w:val="24"/>
        </w:rPr>
        <w:t>Notice is essential before there can be a valid reallocation. S.28(6) provides that the revocation of a right of occupancy shall be dignified under the hand of a public officer duly authorized in that behalf by the governor and notice therefore shall be given to the holder.</w:t>
      </w:r>
      <w:r w:rsidR="00802419" w:rsidRPr="00F2298F">
        <w:rPr>
          <w:rFonts w:ascii="Times New Roman" w:hAnsi="Times New Roman" w:cs="Times New Roman"/>
          <w:sz w:val="24"/>
          <w:szCs w:val="24"/>
        </w:rPr>
        <w:t xml:space="preserve"> </w:t>
      </w:r>
      <w:r w:rsidR="00B56EC1" w:rsidRPr="00F2298F">
        <w:rPr>
          <w:rFonts w:ascii="Times New Roman" w:hAnsi="Times New Roman" w:cs="Times New Roman"/>
          <w:sz w:val="24"/>
          <w:szCs w:val="24"/>
        </w:rPr>
        <w:t xml:space="preserve">The notice given to </w:t>
      </w:r>
      <w:proofErr w:type="spellStart"/>
      <w:r w:rsidR="00B56EC1" w:rsidRPr="00F2298F">
        <w:rPr>
          <w:rFonts w:ascii="Times New Roman" w:hAnsi="Times New Roman" w:cs="Times New Roman"/>
          <w:sz w:val="24"/>
          <w:szCs w:val="24"/>
        </w:rPr>
        <w:lastRenderedPageBreak/>
        <w:t>Mr.Ajah</w:t>
      </w:r>
      <w:proofErr w:type="spellEnd"/>
      <w:r w:rsidR="00B56EC1" w:rsidRPr="00F2298F">
        <w:rPr>
          <w:rFonts w:ascii="Times New Roman" w:hAnsi="Times New Roman" w:cs="Times New Roman"/>
          <w:sz w:val="24"/>
          <w:szCs w:val="24"/>
        </w:rPr>
        <w:t xml:space="preserve"> was an order by the government</w:t>
      </w:r>
      <w:r w:rsidR="00047FCD" w:rsidRPr="00F2298F">
        <w:rPr>
          <w:rFonts w:ascii="Times New Roman" w:hAnsi="Times New Roman" w:cs="Times New Roman"/>
          <w:sz w:val="24"/>
          <w:szCs w:val="24"/>
        </w:rPr>
        <w:t xml:space="preserve">, which does not constitute as notice, for it to constitute as notice, it must </w:t>
      </w:r>
      <w:r w:rsidR="00022D5C" w:rsidRPr="00F2298F">
        <w:rPr>
          <w:rFonts w:ascii="Times New Roman" w:hAnsi="Times New Roman" w:cs="Times New Roman"/>
          <w:sz w:val="24"/>
          <w:szCs w:val="24"/>
        </w:rPr>
        <w:t xml:space="preserve">be given personally. </w:t>
      </w:r>
      <w:r w:rsidR="00802419" w:rsidRPr="00F2298F">
        <w:rPr>
          <w:rFonts w:ascii="Times New Roman" w:hAnsi="Times New Roman" w:cs="Times New Roman"/>
          <w:sz w:val="24"/>
          <w:szCs w:val="24"/>
        </w:rPr>
        <w:t>In OBI V. MINISTER it was held that the service of of notice of revocation on the holder is a condition precedent to the validity of revocation by virtue if S.8(6) notice of revocation on the holder on the right of occupancy shall be given to the holder. The notice of revocation must be served personally to the holder. It can not be substituted by a general notice published in the gazette or newspaper. A publication of such acquisition can only follow after a personal notice has been given to the holder.</w:t>
      </w:r>
    </w:p>
    <w:p w:rsidR="0050378B" w:rsidRPr="00F2298F" w:rsidRDefault="00802419" w:rsidP="003154E6">
      <w:pPr>
        <w:rPr>
          <w:rFonts w:ascii="Times New Roman" w:hAnsi="Times New Roman" w:cs="Times New Roman"/>
          <w:sz w:val="24"/>
          <w:szCs w:val="24"/>
        </w:rPr>
      </w:pPr>
      <w:r w:rsidRPr="00F2298F">
        <w:rPr>
          <w:rFonts w:ascii="Times New Roman" w:hAnsi="Times New Roman" w:cs="Times New Roman"/>
          <w:sz w:val="24"/>
          <w:szCs w:val="24"/>
        </w:rPr>
        <w:t xml:space="preserve">In </w:t>
      </w:r>
      <w:proofErr w:type="spellStart"/>
      <w:r w:rsidRPr="00F2298F">
        <w:rPr>
          <w:rFonts w:ascii="Times New Roman" w:hAnsi="Times New Roman" w:cs="Times New Roman"/>
          <w:sz w:val="24"/>
          <w:szCs w:val="24"/>
        </w:rPr>
        <w:t>ONONOYU</w:t>
      </w:r>
      <w:proofErr w:type="spellEnd"/>
      <w:r w:rsidRPr="00F2298F">
        <w:rPr>
          <w:rFonts w:ascii="Times New Roman" w:hAnsi="Times New Roman" w:cs="Times New Roman"/>
          <w:sz w:val="24"/>
          <w:szCs w:val="24"/>
        </w:rPr>
        <w:t xml:space="preserve"> V. A.G </w:t>
      </w:r>
      <w:proofErr w:type="spellStart"/>
      <w:r w:rsidRPr="00F2298F">
        <w:rPr>
          <w:rFonts w:ascii="Times New Roman" w:hAnsi="Times New Roman" w:cs="Times New Roman"/>
          <w:sz w:val="24"/>
          <w:szCs w:val="24"/>
        </w:rPr>
        <w:t>ANAMBRA</w:t>
      </w:r>
      <w:proofErr w:type="spellEnd"/>
      <w:r w:rsidRPr="00F2298F">
        <w:rPr>
          <w:rFonts w:ascii="Times New Roman" w:hAnsi="Times New Roman" w:cs="Times New Roman"/>
          <w:sz w:val="24"/>
          <w:szCs w:val="24"/>
        </w:rPr>
        <w:t xml:space="preserve"> STATE, it was held that a publication in the gazette of a notice of revocation without personal service of same on the holder does not make the revocation valid</w:t>
      </w:r>
    </w:p>
    <w:p w:rsidR="00022D5C" w:rsidRPr="00F2298F" w:rsidRDefault="00022D5C" w:rsidP="003154E6">
      <w:pPr>
        <w:rPr>
          <w:rFonts w:ascii="Times New Roman" w:hAnsi="Times New Roman" w:cs="Times New Roman"/>
          <w:sz w:val="24"/>
          <w:szCs w:val="24"/>
        </w:rPr>
      </w:pPr>
    </w:p>
    <w:p w:rsidR="0036482D" w:rsidRPr="00F2298F" w:rsidRDefault="0036482D" w:rsidP="0036482D">
      <w:pPr>
        <w:rPr>
          <w:rFonts w:ascii="Times New Roman" w:hAnsi="Times New Roman" w:cs="Times New Roman"/>
          <w:sz w:val="24"/>
          <w:szCs w:val="24"/>
        </w:rPr>
      </w:pPr>
      <w:r w:rsidRPr="00F2298F">
        <w:rPr>
          <w:rFonts w:ascii="Times New Roman" w:hAnsi="Times New Roman" w:cs="Times New Roman"/>
          <w:sz w:val="24"/>
          <w:szCs w:val="24"/>
        </w:rPr>
        <w:t>(3) COMPENSATION</w:t>
      </w:r>
    </w:p>
    <w:p w:rsidR="0036482D" w:rsidRPr="00F2298F" w:rsidRDefault="00036CEA" w:rsidP="00CA1BAB">
      <w:pPr>
        <w:rPr>
          <w:rFonts w:ascii="Times New Roman" w:hAnsi="Times New Roman" w:cs="Times New Roman"/>
          <w:sz w:val="24"/>
          <w:szCs w:val="24"/>
        </w:rPr>
      </w:pPr>
      <w:r w:rsidRPr="00F2298F">
        <w:rPr>
          <w:rFonts w:ascii="Times New Roman" w:hAnsi="Times New Roman" w:cs="Times New Roman"/>
          <w:sz w:val="24"/>
          <w:szCs w:val="24"/>
        </w:rPr>
        <w:t xml:space="preserve">In regards to compensation, none of that such was given or allocated to him. Moreover </w:t>
      </w:r>
      <w:r w:rsidR="0036482D" w:rsidRPr="00F2298F">
        <w:rPr>
          <w:rFonts w:ascii="Times New Roman" w:hAnsi="Times New Roman" w:cs="Times New Roman"/>
          <w:sz w:val="24"/>
          <w:szCs w:val="24"/>
        </w:rPr>
        <w:t xml:space="preserve">S.29(1) provides that if a right of occupancy is revoked for the causes set out in paragraph b of subsection 2 of S.28 or in paragraphs (a) or (c) in subsection 3 of the same section, the holder and occupier shall be entitled to compensation for the value at the date of revocation of their </w:t>
      </w:r>
      <w:proofErr w:type="spellStart"/>
      <w:r w:rsidR="0036482D" w:rsidRPr="00F2298F">
        <w:rPr>
          <w:rFonts w:ascii="Times New Roman" w:hAnsi="Times New Roman" w:cs="Times New Roman"/>
          <w:sz w:val="24"/>
          <w:szCs w:val="24"/>
        </w:rPr>
        <w:t>unexhausted</w:t>
      </w:r>
      <w:proofErr w:type="spellEnd"/>
      <w:r w:rsidR="0036482D" w:rsidRPr="00F2298F">
        <w:rPr>
          <w:rFonts w:ascii="Times New Roman" w:hAnsi="Times New Roman" w:cs="Times New Roman"/>
          <w:sz w:val="24"/>
          <w:szCs w:val="24"/>
        </w:rPr>
        <w:t xml:space="preserve"> improvement . S.29 (2) provides that if a right of occupancy is revoked for the causes set out in S.28 (2)(c) or S.28 (3)(b) the holder shall be entitled to compensation under the appropriate provisions of the mineral act or petroleum act or any legislation.</w:t>
      </w:r>
    </w:p>
    <w:p w:rsidR="0036482D" w:rsidRPr="00F2298F" w:rsidRDefault="0036482D" w:rsidP="0036482D">
      <w:pPr>
        <w:rPr>
          <w:rFonts w:ascii="Times New Roman" w:hAnsi="Times New Roman" w:cs="Times New Roman"/>
          <w:sz w:val="24"/>
          <w:szCs w:val="24"/>
        </w:rPr>
      </w:pPr>
      <w:r w:rsidRPr="00F2298F">
        <w:rPr>
          <w:rFonts w:ascii="Times New Roman" w:hAnsi="Times New Roman" w:cs="Times New Roman"/>
          <w:sz w:val="24"/>
          <w:szCs w:val="24"/>
        </w:rPr>
        <w:t xml:space="preserve">  In HORN V. SUNDERLAND CORPORATION, it was held that  compensation implies that the loss to the seller must be completely made up to him and that the loss to the seller must be completely made up to him and that is unless he received a price they fully equaled his pecuniary determinant, the compensation would not be equivalent to the compulsory sacrifice.</w:t>
      </w:r>
    </w:p>
    <w:p w:rsidR="0036482D" w:rsidRPr="00F2298F" w:rsidRDefault="0036482D" w:rsidP="0036482D">
      <w:pPr>
        <w:rPr>
          <w:rFonts w:ascii="Times New Roman" w:hAnsi="Times New Roman" w:cs="Times New Roman"/>
          <w:sz w:val="24"/>
          <w:szCs w:val="24"/>
        </w:rPr>
      </w:pPr>
      <w:r w:rsidRPr="00F2298F">
        <w:rPr>
          <w:rFonts w:ascii="Times New Roman" w:hAnsi="Times New Roman" w:cs="Times New Roman"/>
          <w:sz w:val="24"/>
          <w:szCs w:val="24"/>
        </w:rPr>
        <w:t xml:space="preserve"> Section 44 of the 1999 Constitution guarantees prompt payment of compensation in terms of the provisions of section 30 of the Land Use Act, any dispute to the amount of compensation calculated in accordance with the act shall be referred to the appropriate Land Use and Allocation Committee</w:t>
      </w:r>
      <w:r w:rsidR="00F82A56">
        <w:rPr>
          <w:rFonts w:ascii="Times New Roman" w:hAnsi="Times New Roman" w:cs="Times New Roman"/>
          <w:sz w:val="24"/>
          <w:szCs w:val="24"/>
        </w:rPr>
        <w:t xml:space="preserve">. </w:t>
      </w:r>
      <w:r w:rsidR="00EE669C" w:rsidRPr="00F2298F">
        <w:rPr>
          <w:rFonts w:ascii="Times New Roman" w:hAnsi="Times New Roman" w:cs="Times New Roman"/>
          <w:sz w:val="24"/>
          <w:szCs w:val="24"/>
        </w:rPr>
        <w:t>The higher court has jurisdiction to determine  any questions as to persons entitled to compensation payable under the act. Section 39(1)(b) of the Land Use Act</w:t>
      </w:r>
    </w:p>
    <w:p w:rsidR="003A45F3" w:rsidRDefault="003A45F3" w:rsidP="003154E6">
      <w:pPr>
        <w:rPr>
          <w:rFonts w:ascii="Times New Roman" w:hAnsi="Times New Roman" w:cs="Times New Roman"/>
          <w:sz w:val="24"/>
          <w:szCs w:val="24"/>
        </w:rPr>
      </w:pPr>
    </w:p>
    <w:p w:rsidR="00AE6A76" w:rsidRDefault="00AE6A76" w:rsidP="003154E6">
      <w:pPr>
        <w:rPr>
          <w:rFonts w:ascii="Times New Roman" w:hAnsi="Times New Roman" w:cs="Times New Roman"/>
          <w:sz w:val="24"/>
          <w:szCs w:val="24"/>
        </w:rPr>
      </w:pPr>
    </w:p>
    <w:p w:rsidR="00AE6A76" w:rsidRPr="00F2298F" w:rsidRDefault="00AE6A76" w:rsidP="003154E6">
      <w:pPr>
        <w:rPr>
          <w:rFonts w:ascii="Times New Roman" w:hAnsi="Times New Roman" w:cs="Times New Roman"/>
          <w:sz w:val="24"/>
          <w:szCs w:val="24"/>
        </w:rPr>
      </w:pPr>
    </w:p>
    <w:p w:rsidR="00FE0D71" w:rsidRPr="00F2298F" w:rsidRDefault="003A45F3" w:rsidP="00FE0D71">
      <w:pPr>
        <w:pStyle w:val="ListParagraph"/>
        <w:numPr>
          <w:ilvl w:val="0"/>
          <w:numId w:val="3"/>
        </w:numPr>
        <w:rPr>
          <w:rFonts w:ascii="Times New Roman" w:hAnsi="Times New Roman" w:cs="Times New Roman"/>
          <w:sz w:val="24"/>
          <w:szCs w:val="24"/>
        </w:rPr>
      </w:pPr>
      <w:r w:rsidRPr="00F2298F">
        <w:rPr>
          <w:rFonts w:ascii="Times New Roman" w:hAnsi="Times New Roman" w:cs="Times New Roman"/>
          <w:sz w:val="24"/>
          <w:szCs w:val="24"/>
        </w:rPr>
        <w:t xml:space="preserve">The second issue which is </w:t>
      </w:r>
      <w:r w:rsidR="00FE0D71" w:rsidRPr="00F2298F">
        <w:rPr>
          <w:rFonts w:ascii="Times New Roman" w:hAnsi="Times New Roman" w:cs="Times New Roman"/>
          <w:sz w:val="24"/>
          <w:szCs w:val="24"/>
        </w:rPr>
        <w:t>Whether his claim would be successful in court</w:t>
      </w:r>
    </w:p>
    <w:p w:rsidR="00FE0D71" w:rsidRPr="00FE0D71" w:rsidRDefault="00FE0D71" w:rsidP="00FE0D71">
      <w:pPr>
        <w:ind w:left="720"/>
        <w:contextualSpacing/>
        <w:rPr>
          <w:rFonts w:ascii="Times New Roman" w:hAnsi="Times New Roman" w:cs="Times New Roman"/>
          <w:sz w:val="24"/>
          <w:szCs w:val="24"/>
        </w:rPr>
      </w:pPr>
    </w:p>
    <w:p w:rsidR="003A45F3" w:rsidRDefault="00FE0D71" w:rsidP="00FE0D71">
      <w:pPr>
        <w:rPr>
          <w:rFonts w:ascii="Times New Roman" w:hAnsi="Times New Roman" w:cs="Times New Roman"/>
          <w:sz w:val="24"/>
          <w:szCs w:val="24"/>
        </w:rPr>
      </w:pPr>
      <w:proofErr w:type="spellStart"/>
      <w:r w:rsidRPr="00F2298F">
        <w:rPr>
          <w:rFonts w:ascii="Times New Roman" w:hAnsi="Times New Roman" w:cs="Times New Roman"/>
          <w:sz w:val="24"/>
          <w:szCs w:val="24"/>
        </w:rPr>
        <w:t>MrAjah’s</w:t>
      </w:r>
      <w:proofErr w:type="spellEnd"/>
      <w:r w:rsidRPr="00F2298F">
        <w:rPr>
          <w:rFonts w:ascii="Times New Roman" w:hAnsi="Times New Roman" w:cs="Times New Roman"/>
          <w:sz w:val="24"/>
          <w:szCs w:val="24"/>
        </w:rPr>
        <w:t xml:space="preserve"> claim </w:t>
      </w:r>
      <w:r w:rsidR="00B12B7A" w:rsidRPr="00F2298F">
        <w:rPr>
          <w:rFonts w:ascii="Times New Roman" w:hAnsi="Times New Roman" w:cs="Times New Roman"/>
          <w:sz w:val="24"/>
          <w:szCs w:val="24"/>
        </w:rPr>
        <w:t xml:space="preserve">would be successful in court has he has passed the three criteria , that is </w:t>
      </w:r>
      <w:r w:rsidR="00E96661" w:rsidRPr="00F2298F">
        <w:rPr>
          <w:rFonts w:ascii="Times New Roman" w:hAnsi="Times New Roman" w:cs="Times New Roman"/>
          <w:sz w:val="24"/>
          <w:szCs w:val="24"/>
        </w:rPr>
        <w:t xml:space="preserve">the governor did not possess any of the three criteria’s/ reason to demolish Mr. </w:t>
      </w:r>
      <w:proofErr w:type="spellStart"/>
      <w:r w:rsidR="00E96661" w:rsidRPr="00F2298F">
        <w:rPr>
          <w:rFonts w:ascii="Times New Roman" w:hAnsi="Times New Roman" w:cs="Times New Roman"/>
          <w:sz w:val="24"/>
          <w:szCs w:val="24"/>
        </w:rPr>
        <w:t>Ajah’s</w:t>
      </w:r>
      <w:proofErr w:type="spellEnd"/>
      <w:r w:rsidR="00E96661" w:rsidRPr="00F2298F">
        <w:rPr>
          <w:rFonts w:ascii="Times New Roman" w:hAnsi="Times New Roman" w:cs="Times New Roman"/>
          <w:sz w:val="24"/>
          <w:szCs w:val="24"/>
        </w:rPr>
        <w:t xml:space="preserve"> property and revoke his right of occupancy, but he did either ways which leads me to believe that </w:t>
      </w:r>
      <w:r w:rsidR="0005206A" w:rsidRPr="00F2298F">
        <w:rPr>
          <w:rFonts w:ascii="Times New Roman" w:hAnsi="Times New Roman" w:cs="Times New Roman"/>
          <w:sz w:val="24"/>
          <w:szCs w:val="24"/>
        </w:rPr>
        <w:t xml:space="preserve">his claim would be successful in court. </w:t>
      </w:r>
    </w:p>
    <w:p w:rsidR="00CA1BAB" w:rsidRDefault="00CA1BAB" w:rsidP="00FE0D71">
      <w:pPr>
        <w:rPr>
          <w:rFonts w:ascii="Times New Roman" w:hAnsi="Times New Roman" w:cs="Times New Roman"/>
          <w:sz w:val="24"/>
          <w:szCs w:val="24"/>
        </w:rPr>
      </w:pPr>
    </w:p>
    <w:p w:rsidR="00CA1BAB" w:rsidRPr="00F2298F" w:rsidRDefault="00CA1BAB" w:rsidP="00FE0D71">
      <w:pPr>
        <w:rPr>
          <w:rFonts w:ascii="Times New Roman" w:hAnsi="Times New Roman" w:cs="Times New Roman"/>
          <w:sz w:val="24"/>
          <w:szCs w:val="24"/>
        </w:rPr>
      </w:pPr>
    </w:p>
    <w:p w:rsidR="0005206A" w:rsidRPr="00F2298F" w:rsidRDefault="0005206A" w:rsidP="00FE0D71">
      <w:pPr>
        <w:rPr>
          <w:rFonts w:ascii="Times New Roman" w:hAnsi="Times New Roman" w:cs="Times New Roman"/>
          <w:sz w:val="24"/>
          <w:szCs w:val="24"/>
        </w:rPr>
      </w:pPr>
    </w:p>
    <w:p w:rsidR="0005206A" w:rsidRPr="00F2298F" w:rsidRDefault="0005206A" w:rsidP="00FE0D71">
      <w:pPr>
        <w:rPr>
          <w:rFonts w:ascii="Times New Roman" w:hAnsi="Times New Roman" w:cs="Times New Roman"/>
          <w:sz w:val="24"/>
          <w:szCs w:val="24"/>
        </w:rPr>
      </w:pPr>
      <w:r w:rsidRPr="00F2298F">
        <w:rPr>
          <w:rFonts w:ascii="Times New Roman" w:hAnsi="Times New Roman" w:cs="Times New Roman"/>
          <w:sz w:val="24"/>
          <w:szCs w:val="24"/>
        </w:rPr>
        <w:t xml:space="preserve">In  conclusion, some may argue </w:t>
      </w:r>
      <w:r w:rsidR="003B6ED5" w:rsidRPr="00F2298F">
        <w:rPr>
          <w:rFonts w:ascii="Times New Roman" w:hAnsi="Times New Roman" w:cs="Times New Roman"/>
          <w:sz w:val="24"/>
          <w:szCs w:val="24"/>
        </w:rPr>
        <w:t xml:space="preserve">and state the fact they the quarantine laws, put the country in a state of emergency but </w:t>
      </w:r>
      <w:r w:rsidR="00716211" w:rsidRPr="00F2298F">
        <w:rPr>
          <w:rFonts w:ascii="Times New Roman" w:hAnsi="Times New Roman" w:cs="Times New Roman"/>
          <w:sz w:val="24"/>
          <w:szCs w:val="24"/>
        </w:rPr>
        <w:t>it can not be said to be so as th</w:t>
      </w:r>
      <w:r w:rsidR="008E348E" w:rsidRPr="00F2298F">
        <w:rPr>
          <w:rFonts w:ascii="Times New Roman" w:hAnsi="Times New Roman" w:cs="Times New Roman"/>
          <w:sz w:val="24"/>
          <w:szCs w:val="24"/>
        </w:rPr>
        <w:t>e quarantine law is not supreme to the land use Act neither is</w:t>
      </w:r>
      <w:r w:rsidR="00B62EFC" w:rsidRPr="00F2298F">
        <w:rPr>
          <w:rFonts w:ascii="Times New Roman" w:hAnsi="Times New Roman" w:cs="Times New Roman"/>
          <w:sz w:val="24"/>
          <w:szCs w:val="24"/>
        </w:rPr>
        <w:t xml:space="preserve"> the </w:t>
      </w:r>
      <w:r w:rsidR="008E348E" w:rsidRPr="00F2298F">
        <w:rPr>
          <w:rFonts w:ascii="Times New Roman" w:hAnsi="Times New Roman" w:cs="Times New Roman"/>
          <w:sz w:val="24"/>
          <w:szCs w:val="24"/>
        </w:rPr>
        <w:t xml:space="preserve"> executive order given by the governor(which did not serve as a notice)</w:t>
      </w:r>
      <w:r w:rsidR="00B62EFC" w:rsidRPr="00F2298F">
        <w:rPr>
          <w:rFonts w:ascii="Times New Roman" w:hAnsi="Times New Roman" w:cs="Times New Roman"/>
          <w:sz w:val="24"/>
          <w:szCs w:val="24"/>
        </w:rPr>
        <w:t>.</w:t>
      </w:r>
      <w:r w:rsidR="00CD1878" w:rsidRPr="00F2298F">
        <w:rPr>
          <w:rFonts w:ascii="Times New Roman" w:hAnsi="Times New Roman" w:cs="Times New Roman"/>
          <w:sz w:val="24"/>
          <w:szCs w:val="24"/>
        </w:rPr>
        <w:t xml:space="preserve">The governor after giving the executive order was supposed to follow the procedure </w:t>
      </w:r>
      <w:r w:rsidR="006E7F26" w:rsidRPr="00F2298F">
        <w:rPr>
          <w:rFonts w:ascii="Times New Roman" w:hAnsi="Times New Roman" w:cs="Times New Roman"/>
          <w:sz w:val="24"/>
          <w:szCs w:val="24"/>
        </w:rPr>
        <w:t>in revoking the right of occupancy w</w:t>
      </w:r>
      <w:r w:rsidR="00C4634B" w:rsidRPr="00F2298F">
        <w:rPr>
          <w:rFonts w:ascii="Times New Roman" w:hAnsi="Times New Roman" w:cs="Times New Roman"/>
          <w:sz w:val="24"/>
          <w:szCs w:val="24"/>
        </w:rPr>
        <w:t xml:space="preserve">ith </w:t>
      </w:r>
      <w:r w:rsidR="006E7F26" w:rsidRPr="00F2298F">
        <w:rPr>
          <w:rFonts w:ascii="Times New Roman" w:hAnsi="Times New Roman" w:cs="Times New Roman"/>
          <w:sz w:val="24"/>
          <w:szCs w:val="24"/>
        </w:rPr>
        <w:t xml:space="preserve">a personal notice </w:t>
      </w:r>
      <w:r w:rsidR="00C4634B" w:rsidRPr="00F2298F">
        <w:rPr>
          <w:rFonts w:ascii="Times New Roman" w:hAnsi="Times New Roman" w:cs="Times New Roman"/>
          <w:sz w:val="24"/>
          <w:szCs w:val="24"/>
        </w:rPr>
        <w:t xml:space="preserve">and therefore failure to do that </w:t>
      </w:r>
      <w:r w:rsidR="000E4941" w:rsidRPr="00F2298F">
        <w:rPr>
          <w:rFonts w:ascii="Times New Roman" w:hAnsi="Times New Roman" w:cs="Times New Roman"/>
          <w:sz w:val="24"/>
          <w:szCs w:val="24"/>
        </w:rPr>
        <w:t xml:space="preserve">meant he wrong. </w:t>
      </w:r>
    </w:p>
    <w:sectPr w:rsidR="0005206A" w:rsidRPr="00F2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E2FE6"/>
    <w:multiLevelType w:val="hybridMultilevel"/>
    <w:tmpl w:val="8E8878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45193"/>
    <w:multiLevelType w:val="hybridMultilevel"/>
    <w:tmpl w:val="5B3682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A6578"/>
    <w:multiLevelType w:val="hybridMultilevel"/>
    <w:tmpl w:val="D4BA7BE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B6098"/>
    <w:multiLevelType w:val="hybridMultilevel"/>
    <w:tmpl w:val="5B3682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93"/>
    <w:rsid w:val="00022D5C"/>
    <w:rsid w:val="00036CEA"/>
    <w:rsid w:val="00047FCD"/>
    <w:rsid w:val="0005206A"/>
    <w:rsid w:val="00070A62"/>
    <w:rsid w:val="000E4941"/>
    <w:rsid w:val="001207EC"/>
    <w:rsid w:val="001512FA"/>
    <w:rsid w:val="002E569D"/>
    <w:rsid w:val="003154E6"/>
    <w:rsid w:val="003159C4"/>
    <w:rsid w:val="0036482D"/>
    <w:rsid w:val="003909E0"/>
    <w:rsid w:val="003A45F3"/>
    <w:rsid w:val="003B6ED5"/>
    <w:rsid w:val="004A4893"/>
    <w:rsid w:val="004D36FF"/>
    <w:rsid w:val="0050378B"/>
    <w:rsid w:val="00525773"/>
    <w:rsid w:val="0065030A"/>
    <w:rsid w:val="006A71BD"/>
    <w:rsid w:val="006E7F26"/>
    <w:rsid w:val="007003CF"/>
    <w:rsid w:val="00716211"/>
    <w:rsid w:val="00746404"/>
    <w:rsid w:val="007753F5"/>
    <w:rsid w:val="00802419"/>
    <w:rsid w:val="0084405F"/>
    <w:rsid w:val="00870128"/>
    <w:rsid w:val="008E348E"/>
    <w:rsid w:val="00973830"/>
    <w:rsid w:val="009C514A"/>
    <w:rsid w:val="00A17454"/>
    <w:rsid w:val="00AE6A76"/>
    <w:rsid w:val="00B12B7A"/>
    <w:rsid w:val="00B56EC1"/>
    <w:rsid w:val="00B62EFC"/>
    <w:rsid w:val="00C4634B"/>
    <w:rsid w:val="00C93317"/>
    <w:rsid w:val="00CA1BAB"/>
    <w:rsid w:val="00CC1253"/>
    <w:rsid w:val="00CD1878"/>
    <w:rsid w:val="00D560EA"/>
    <w:rsid w:val="00E1458B"/>
    <w:rsid w:val="00E16852"/>
    <w:rsid w:val="00E96661"/>
    <w:rsid w:val="00EE669C"/>
    <w:rsid w:val="00F2298F"/>
    <w:rsid w:val="00F57C43"/>
    <w:rsid w:val="00F82A56"/>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774BA"/>
  <w15:chartTrackingRefBased/>
  <w15:docId w15:val="{7DB836A2-26AF-1647-93D0-47526E7E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10</cp:revision>
  <dcterms:created xsi:type="dcterms:W3CDTF">2020-05-15T09:54:00Z</dcterms:created>
  <dcterms:modified xsi:type="dcterms:W3CDTF">2020-05-15T10:04:00Z</dcterms:modified>
</cp:coreProperties>
</file>