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78" w:rsidRPr="003C1278" w:rsidRDefault="003C1278" w:rsidP="003C1278">
      <w:pPr>
        <w:jc w:val="center"/>
        <w:rPr>
          <w:rFonts w:ascii="Times New Roman" w:hAnsi="Times New Roman" w:cs="Times New Roman"/>
          <w:sz w:val="28"/>
          <w:szCs w:val="28"/>
        </w:rPr>
      </w:pPr>
      <w:r w:rsidRPr="003C1278">
        <w:rPr>
          <w:rFonts w:ascii="Times New Roman" w:hAnsi="Times New Roman" w:cs="Times New Roman"/>
          <w:sz w:val="28"/>
          <w:szCs w:val="28"/>
        </w:rPr>
        <w:t>MATRIC NO: 16/LAW01/004</w:t>
      </w:r>
    </w:p>
    <w:p w:rsidR="003C1278" w:rsidRDefault="003C1278">
      <w:pPr>
        <w:rPr>
          <w:rFonts w:ascii="Times New Roman" w:hAnsi="Times New Roman" w:cs="Times New Roman"/>
          <w:sz w:val="24"/>
          <w:szCs w:val="24"/>
        </w:rPr>
      </w:pPr>
    </w:p>
    <w:p w:rsidR="00E77CF6" w:rsidRPr="00770DD5" w:rsidRDefault="00770DD5">
      <w:pPr>
        <w:rPr>
          <w:rFonts w:ascii="Times New Roman" w:hAnsi="Times New Roman" w:cs="Times New Roman"/>
          <w:sz w:val="24"/>
          <w:szCs w:val="24"/>
        </w:rPr>
      </w:pPr>
      <w:r w:rsidRPr="00770DD5">
        <w:rPr>
          <w:rFonts w:ascii="Times New Roman" w:hAnsi="Times New Roman" w:cs="Times New Roman"/>
          <w:sz w:val="24"/>
          <w:szCs w:val="24"/>
        </w:rPr>
        <w:t>NAME: ADENIRAN IFEOLUWA MABEL</w:t>
      </w:r>
    </w:p>
    <w:p w:rsidR="00770DD5" w:rsidRPr="00770DD5" w:rsidRDefault="00770DD5">
      <w:pPr>
        <w:rPr>
          <w:rFonts w:ascii="Times New Roman" w:hAnsi="Times New Roman" w:cs="Times New Roman"/>
          <w:sz w:val="24"/>
          <w:szCs w:val="24"/>
        </w:rPr>
      </w:pPr>
      <w:r w:rsidRPr="00770DD5">
        <w:rPr>
          <w:rFonts w:ascii="Times New Roman" w:hAnsi="Times New Roman" w:cs="Times New Roman"/>
          <w:sz w:val="24"/>
          <w:szCs w:val="24"/>
        </w:rPr>
        <w:t>COURSE CODE/COURSE TITLE</w:t>
      </w:r>
    </w:p>
    <w:p w:rsidR="00770DD5" w:rsidRPr="00770DD5" w:rsidRDefault="00770DD5">
      <w:pPr>
        <w:rPr>
          <w:rFonts w:ascii="Times New Roman" w:hAnsi="Times New Roman" w:cs="Times New Roman"/>
          <w:sz w:val="24"/>
          <w:szCs w:val="24"/>
        </w:rPr>
      </w:pPr>
      <w:r w:rsidRPr="00770DD5">
        <w:rPr>
          <w:rFonts w:ascii="Times New Roman" w:hAnsi="Times New Roman" w:cs="Times New Roman"/>
          <w:sz w:val="24"/>
          <w:szCs w:val="24"/>
        </w:rPr>
        <w:t>LECTURER: DR.OLUBIYI</w:t>
      </w:r>
    </w:p>
    <w:p w:rsidR="00770DD5" w:rsidRDefault="00770DD5" w:rsidP="00770DD5">
      <w:pPr>
        <w:jc w:val="center"/>
        <w:rPr>
          <w:rFonts w:ascii="Times New Roman" w:hAnsi="Times New Roman" w:cs="Times New Roman"/>
          <w:sz w:val="24"/>
          <w:szCs w:val="24"/>
        </w:rPr>
      </w:pPr>
    </w:p>
    <w:p w:rsidR="00957F83" w:rsidRDefault="00957F83" w:rsidP="00770DD5">
      <w:pPr>
        <w:jc w:val="center"/>
        <w:rPr>
          <w:rFonts w:ascii="Times New Roman" w:hAnsi="Times New Roman" w:cs="Times New Roman"/>
          <w:sz w:val="24"/>
          <w:szCs w:val="24"/>
        </w:rPr>
      </w:pPr>
    </w:p>
    <w:p w:rsidR="00770DD5" w:rsidRDefault="00770DD5" w:rsidP="00957F83">
      <w:pPr>
        <w:jc w:val="center"/>
        <w:rPr>
          <w:rFonts w:ascii="Times New Roman" w:hAnsi="Times New Roman" w:cs="Times New Roman"/>
          <w:sz w:val="24"/>
          <w:szCs w:val="24"/>
        </w:rPr>
      </w:pPr>
      <w:r w:rsidRPr="00770DD5">
        <w:rPr>
          <w:rFonts w:ascii="Times New Roman" w:hAnsi="Times New Roman" w:cs="Times New Roman"/>
          <w:sz w:val="24"/>
          <w:szCs w:val="24"/>
        </w:rPr>
        <w:t>TEST</w:t>
      </w:r>
    </w:p>
    <w:p w:rsidR="00957F83" w:rsidRDefault="00957F83" w:rsidP="00957F83">
      <w:pPr>
        <w:rPr>
          <w:rFonts w:ascii="Times New Roman" w:hAnsi="Times New Roman" w:cs="Times New Roman"/>
          <w:sz w:val="24"/>
          <w:szCs w:val="24"/>
        </w:rPr>
      </w:pPr>
    </w:p>
    <w:p w:rsidR="00957F83" w:rsidRDefault="001D2559" w:rsidP="00957F83">
      <w:pPr>
        <w:rPr>
          <w:rFonts w:ascii="Times New Roman" w:hAnsi="Times New Roman" w:cs="Times New Roman"/>
          <w:sz w:val="24"/>
          <w:szCs w:val="24"/>
        </w:rPr>
      </w:pPr>
      <w:r>
        <w:rPr>
          <w:rFonts w:ascii="Times New Roman" w:hAnsi="Times New Roman" w:cs="Times New Roman"/>
          <w:sz w:val="24"/>
          <w:szCs w:val="24"/>
        </w:rPr>
        <w:t>The legal issue in this qu</w:t>
      </w:r>
      <w:r w:rsidR="009A488B">
        <w:rPr>
          <w:rFonts w:ascii="Times New Roman" w:hAnsi="Times New Roman" w:cs="Times New Roman"/>
          <w:sz w:val="24"/>
          <w:szCs w:val="24"/>
        </w:rPr>
        <w:t>estion is whether the demolishment</w:t>
      </w:r>
      <w:r>
        <w:rPr>
          <w:rFonts w:ascii="Times New Roman" w:hAnsi="Times New Roman" w:cs="Times New Roman"/>
          <w:sz w:val="24"/>
          <w:szCs w:val="24"/>
        </w:rPr>
        <w:t xml:space="preserve"> by the go</w:t>
      </w:r>
      <w:r w:rsidR="009A488B">
        <w:rPr>
          <w:rFonts w:ascii="Times New Roman" w:hAnsi="Times New Roman" w:cs="Times New Roman"/>
          <w:sz w:val="24"/>
          <w:szCs w:val="24"/>
        </w:rPr>
        <w:t>ver</w:t>
      </w:r>
      <w:r w:rsidR="00C1451C">
        <w:rPr>
          <w:rFonts w:ascii="Times New Roman" w:hAnsi="Times New Roman" w:cs="Times New Roman"/>
          <w:sz w:val="24"/>
          <w:szCs w:val="24"/>
        </w:rPr>
        <w:t xml:space="preserve">nor of chief Tarzan </w:t>
      </w:r>
      <w:r w:rsidR="009A488B">
        <w:rPr>
          <w:rFonts w:ascii="Times New Roman" w:hAnsi="Times New Roman" w:cs="Times New Roman"/>
          <w:sz w:val="24"/>
          <w:szCs w:val="24"/>
        </w:rPr>
        <w:t xml:space="preserve">land was </w:t>
      </w:r>
      <w:r w:rsidR="00C1451C">
        <w:rPr>
          <w:rFonts w:ascii="Times New Roman" w:hAnsi="Times New Roman" w:cs="Times New Roman"/>
          <w:sz w:val="24"/>
          <w:szCs w:val="24"/>
        </w:rPr>
        <w:t>unconstitutional.</w:t>
      </w:r>
    </w:p>
    <w:p w:rsidR="00853DA7" w:rsidRDefault="00853DA7" w:rsidP="00957F83">
      <w:pPr>
        <w:rPr>
          <w:rFonts w:ascii="Times New Roman" w:hAnsi="Times New Roman" w:cs="Times New Roman"/>
          <w:sz w:val="24"/>
          <w:szCs w:val="24"/>
        </w:rPr>
      </w:pPr>
      <w:r>
        <w:rPr>
          <w:rFonts w:ascii="Times New Roman" w:hAnsi="Times New Roman" w:cs="Times New Roman"/>
          <w:sz w:val="24"/>
          <w:szCs w:val="24"/>
        </w:rPr>
        <w:t>The main purpose for revocation as provided in section 28 of the land use act is where the land is overriding public interest.</w:t>
      </w:r>
    </w:p>
    <w:p w:rsidR="00853DA7" w:rsidRDefault="00853DA7" w:rsidP="00957F83">
      <w:pPr>
        <w:rPr>
          <w:rFonts w:ascii="Times New Roman" w:hAnsi="Times New Roman" w:cs="Times New Roman"/>
          <w:sz w:val="24"/>
          <w:szCs w:val="24"/>
        </w:rPr>
      </w:pPr>
      <w:r w:rsidRPr="00F63F2F">
        <w:rPr>
          <w:rFonts w:ascii="Times New Roman" w:hAnsi="Times New Roman" w:cs="Times New Roman"/>
          <w:b/>
          <w:sz w:val="24"/>
          <w:szCs w:val="24"/>
        </w:rPr>
        <w:t>Section 28(2</w:t>
      </w:r>
      <w:r>
        <w:rPr>
          <w:rFonts w:ascii="Times New Roman" w:hAnsi="Times New Roman" w:cs="Times New Roman"/>
          <w:sz w:val="24"/>
          <w:szCs w:val="24"/>
        </w:rPr>
        <w:t>) further defined overriding public interest as either</w:t>
      </w:r>
    </w:p>
    <w:p w:rsidR="00853DA7" w:rsidRDefault="00853DA7" w:rsidP="00853D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alienation by the occupier by assignment, mortgage, lease transfer of possession, sub lease or otherwise of any right of occupancy or part thereof contrary to the provisions of this act or any act thereof</w:t>
      </w:r>
    </w:p>
    <w:p w:rsidR="00853DA7" w:rsidRDefault="00853DA7" w:rsidP="00853D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requirement of the land by either the government of the state or local government in a state for public purpose or the requirement of the land by the government of the federation for public purpose</w:t>
      </w:r>
    </w:p>
    <w:p w:rsidR="00853DA7" w:rsidRDefault="00853DA7" w:rsidP="00853D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requirement of the land for mining purpose or oil pipelines or for any purpose connected therewith</w:t>
      </w:r>
    </w:p>
    <w:p w:rsidR="00C1451C" w:rsidRDefault="00853DA7" w:rsidP="00853DA7">
      <w:pPr>
        <w:rPr>
          <w:rFonts w:ascii="Times New Roman" w:hAnsi="Times New Roman" w:cs="Times New Roman"/>
          <w:sz w:val="24"/>
          <w:szCs w:val="24"/>
        </w:rPr>
      </w:pPr>
      <w:r>
        <w:rPr>
          <w:rFonts w:ascii="Times New Roman" w:hAnsi="Times New Roman" w:cs="Times New Roman"/>
          <w:sz w:val="24"/>
          <w:szCs w:val="24"/>
        </w:rPr>
        <w:t xml:space="preserve">It should be noted that for there to be revocation of land, there are three conditions that must apply, they include; purpose, notice and compensation </w:t>
      </w:r>
    </w:p>
    <w:p w:rsidR="00C1451C" w:rsidRPr="00853DA7" w:rsidRDefault="00C1451C" w:rsidP="00853DA7">
      <w:pPr>
        <w:rPr>
          <w:rFonts w:ascii="Times New Roman" w:hAnsi="Times New Roman" w:cs="Times New Roman"/>
          <w:sz w:val="24"/>
          <w:szCs w:val="24"/>
        </w:rPr>
      </w:pPr>
      <w:r>
        <w:rPr>
          <w:rFonts w:ascii="Times New Roman" w:hAnsi="Times New Roman" w:cs="Times New Roman"/>
          <w:sz w:val="24"/>
          <w:szCs w:val="24"/>
        </w:rPr>
        <w:t>These three conditions are to the effect that; the purpose of the revocation must be stated. Notice of the revocation must be given to the holder of the statutory right of occupancy and there must be adequate compensation given to the holder</w:t>
      </w:r>
    </w:p>
    <w:p w:rsidR="001D2559" w:rsidRDefault="00C1451C" w:rsidP="001D2559">
      <w:pPr>
        <w:rPr>
          <w:rFonts w:ascii="Times New Roman" w:hAnsi="Times New Roman" w:cs="Times New Roman"/>
          <w:sz w:val="24"/>
          <w:szCs w:val="24"/>
        </w:rPr>
      </w:pPr>
      <w:r>
        <w:rPr>
          <w:rFonts w:ascii="Times New Roman" w:hAnsi="Times New Roman" w:cs="Times New Roman"/>
          <w:sz w:val="24"/>
          <w:szCs w:val="24"/>
        </w:rPr>
        <w:t xml:space="preserve">However </w:t>
      </w:r>
      <w:r w:rsidR="001D2559">
        <w:rPr>
          <w:rFonts w:ascii="Times New Roman" w:hAnsi="Times New Roman" w:cs="Times New Roman"/>
          <w:sz w:val="24"/>
          <w:szCs w:val="24"/>
        </w:rPr>
        <w:t>It is noted that by virtue of s</w:t>
      </w:r>
      <w:r w:rsidR="001D2559" w:rsidRPr="000213E0">
        <w:rPr>
          <w:rFonts w:ascii="Times New Roman" w:hAnsi="Times New Roman" w:cs="Times New Roman"/>
          <w:b/>
          <w:sz w:val="24"/>
          <w:szCs w:val="24"/>
        </w:rPr>
        <w:t xml:space="preserve">ection 44 of the constitution of the federal republic </w:t>
      </w:r>
      <w:r w:rsidR="001D2559">
        <w:rPr>
          <w:rFonts w:ascii="Times New Roman" w:hAnsi="Times New Roman" w:cs="Times New Roman"/>
          <w:sz w:val="24"/>
          <w:szCs w:val="24"/>
        </w:rPr>
        <w:t>of Nigeria, it provides that no immovable property shall be taken possession of</w:t>
      </w:r>
      <w:r w:rsidR="009A488B">
        <w:rPr>
          <w:rFonts w:ascii="Times New Roman" w:hAnsi="Times New Roman" w:cs="Times New Roman"/>
          <w:sz w:val="24"/>
          <w:szCs w:val="24"/>
        </w:rPr>
        <w:t xml:space="preserve"> compulsorily and no right over int</w:t>
      </w:r>
      <w:r w:rsidR="001D2559">
        <w:rPr>
          <w:rFonts w:ascii="Times New Roman" w:hAnsi="Times New Roman" w:cs="Times New Roman"/>
          <w:sz w:val="24"/>
          <w:szCs w:val="24"/>
        </w:rPr>
        <w:t>erest shall be acquired compulsorily in any part in Nigeria except in the manner and for the purposes prescribed by the law that, among other things…</w:t>
      </w:r>
    </w:p>
    <w:p w:rsidR="00760D3A" w:rsidRDefault="001D2559" w:rsidP="001D2559">
      <w:pPr>
        <w:rPr>
          <w:rFonts w:ascii="Times New Roman" w:hAnsi="Times New Roman" w:cs="Times New Roman"/>
          <w:sz w:val="24"/>
          <w:szCs w:val="24"/>
        </w:rPr>
      </w:pPr>
      <w:r>
        <w:rPr>
          <w:rFonts w:ascii="Times New Roman" w:hAnsi="Times New Roman" w:cs="Times New Roman"/>
          <w:sz w:val="24"/>
          <w:szCs w:val="24"/>
        </w:rPr>
        <w:lastRenderedPageBreak/>
        <w:t xml:space="preserve">However subsection </w:t>
      </w:r>
      <w:r w:rsidRPr="00F63F2F">
        <w:rPr>
          <w:rFonts w:ascii="Times New Roman" w:hAnsi="Times New Roman" w:cs="Times New Roman"/>
          <w:b/>
          <w:sz w:val="24"/>
          <w:szCs w:val="24"/>
        </w:rPr>
        <w:t>2</w:t>
      </w:r>
      <w:r w:rsidR="00760D3A" w:rsidRPr="00F63F2F">
        <w:rPr>
          <w:rFonts w:ascii="Times New Roman" w:hAnsi="Times New Roman" w:cs="Times New Roman"/>
          <w:b/>
          <w:sz w:val="24"/>
          <w:szCs w:val="24"/>
        </w:rPr>
        <w:t xml:space="preserve"> (b)</w:t>
      </w:r>
      <w:r w:rsidR="00853DA7" w:rsidRPr="00F63F2F">
        <w:rPr>
          <w:rFonts w:ascii="Times New Roman" w:hAnsi="Times New Roman" w:cs="Times New Roman"/>
          <w:b/>
          <w:sz w:val="24"/>
          <w:szCs w:val="24"/>
        </w:rPr>
        <w:t xml:space="preserve"> (e)</w:t>
      </w:r>
      <w:r w:rsidRPr="00F63F2F">
        <w:rPr>
          <w:rFonts w:ascii="Times New Roman" w:hAnsi="Times New Roman" w:cs="Times New Roman"/>
          <w:b/>
          <w:sz w:val="24"/>
          <w:szCs w:val="24"/>
        </w:rPr>
        <w:t xml:space="preserve"> </w:t>
      </w:r>
      <w:r w:rsidR="00853DA7" w:rsidRPr="00F63F2F">
        <w:rPr>
          <w:rFonts w:ascii="Times New Roman" w:hAnsi="Times New Roman" w:cs="Times New Roman"/>
          <w:b/>
          <w:sz w:val="24"/>
          <w:szCs w:val="24"/>
        </w:rPr>
        <w:t xml:space="preserve">and (f) </w:t>
      </w:r>
      <w:r w:rsidRPr="00F63F2F">
        <w:rPr>
          <w:rFonts w:ascii="Times New Roman" w:hAnsi="Times New Roman" w:cs="Times New Roman"/>
          <w:b/>
          <w:sz w:val="24"/>
          <w:szCs w:val="24"/>
        </w:rPr>
        <w:t>0f this section</w:t>
      </w:r>
      <w:r>
        <w:rPr>
          <w:rFonts w:ascii="Times New Roman" w:hAnsi="Times New Roman" w:cs="Times New Roman"/>
          <w:sz w:val="24"/>
          <w:szCs w:val="24"/>
        </w:rPr>
        <w:t xml:space="preserve"> provides that  </w:t>
      </w:r>
      <w:r w:rsidR="00D46ECF">
        <w:rPr>
          <w:rFonts w:ascii="Times New Roman" w:hAnsi="Times New Roman" w:cs="Times New Roman"/>
          <w:sz w:val="24"/>
          <w:szCs w:val="24"/>
        </w:rPr>
        <w:t xml:space="preserve"> “</w:t>
      </w:r>
      <w:r>
        <w:rPr>
          <w:rFonts w:ascii="Times New Roman" w:hAnsi="Times New Roman" w:cs="Times New Roman"/>
          <w:sz w:val="24"/>
          <w:szCs w:val="24"/>
        </w:rPr>
        <w:t>nothing in subsection 1 of this section shall be construed</w:t>
      </w:r>
      <w:r w:rsidR="00D46ECF">
        <w:rPr>
          <w:rFonts w:ascii="Times New Roman" w:hAnsi="Times New Roman" w:cs="Times New Roman"/>
          <w:sz w:val="24"/>
          <w:szCs w:val="24"/>
        </w:rPr>
        <w:t xml:space="preserve"> as affecting any general law</w:t>
      </w:r>
      <w:r w:rsidR="00760D3A">
        <w:rPr>
          <w:rFonts w:ascii="Times New Roman" w:hAnsi="Times New Roman" w:cs="Times New Roman"/>
          <w:sz w:val="24"/>
          <w:szCs w:val="24"/>
        </w:rPr>
        <w:t>;</w:t>
      </w:r>
    </w:p>
    <w:p w:rsidR="00760D3A" w:rsidRDefault="00760D3A" w:rsidP="001D2559">
      <w:pPr>
        <w:rPr>
          <w:rFonts w:ascii="Times New Roman" w:hAnsi="Times New Roman" w:cs="Times New Roman"/>
          <w:sz w:val="24"/>
          <w:szCs w:val="24"/>
        </w:rPr>
      </w:pPr>
      <w:r>
        <w:rPr>
          <w:rFonts w:ascii="Times New Roman" w:hAnsi="Times New Roman" w:cs="Times New Roman"/>
          <w:sz w:val="24"/>
          <w:szCs w:val="24"/>
        </w:rPr>
        <w:t>b) For the imposition of penalties or forfeitures for the breach of any law, whether under civil process or after conviction for an offence;</w:t>
      </w:r>
    </w:p>
    <w:p w:rsidR="00760D3A" w:rsidRDefault="00760D3A" w:rsidP="001D2559">
      <w:pPr>
        <w:rPr>
          <w:rFonts w:ascii="Times New Roman" w:hAnsi="Times New Roman" w:cs="Times New Roman"/>
          <w:sz w:val="24"/>
          <w:szCs w:val="24"/>
        </w:rPr>
      </w:pPr>
      <w:r>
        <w:rPr>
          <w:rFonts w:ascii="Times New Roman" w:hAnsi="Times New Roman" w:cs="Times New Roman"/>
          <w:sz w:val="24"/>
          <w:szCs w:val="24"/>
        </w:rPr>
        <w:t>e)</w:t>
      </w:r>
      <w:r w:rsidR="00853DA7">
        <w:rPr>
          <w:rFonts w:ascii="Times New Roman" w:hAnsi="Times New Roman" w:cs="Times New Roman"/>
          <w:sz w:val="24"/>
          <w:szCs w:val="24"/>
        </w:rPr>
        <w:t xml:space="preserve"> </w:t>
      </w:r>
      <w:r>
        <w:rPr>
          <w:rFonts w:ascii="Times New Roman" w:hAnsi="Times New Roman" w:cs="Times New Roman"/>
          <w:sz w:val="24"/>
          <w:szCs w:val="24"/>
        </w:rPr>
        <w:t>Relating</w:t>
      </w:r>
      <w:r w:rsidR="00853DA7">
        <w:rPr>
          <w:rFonts w:ascii="Times New Roman" w:hAnsi="Times New Roman" w:cs="Times New Roman"/>
          <w:sz w:val="24"/>
          <w:szCs w:val="24"/>
        </w:rPr>
        <w:t xml:space="preserve"> to the execution of judgment or orders of court and </w:t>
      </w:r>
    </w:p>
    <w:p w:rsidR="001D2559" w:rsidRDefault="00760D3A" w:rsidP="001D2559">
      <w:pPr>
        <w:rPr>
          <w:rFonts w:ascii="Times New Roman" w:hAnsi="Times New Roman" w:cs="Times New Roman"/>
          <w:sz w:val="24"/>
          <w:szCs w:val="24"/>
        </w:rPr>
      </w:pPr>
      <w:r>
        <w:rPr>
          <w:rFonts w:ascii="Times New Roman" w:hAnsi="Times New Roman" w:cs="Times New Roman"/>
          <w:sz w:val="24"/>
          <w:szCs w:val="24"/>
        </w:rPr>
        <w:t>f) Providing</w:t>
      </w:r>
      <w:r w:rsidR="00853DA7">
        <w:rPr>
          <w:rFonts w:ascii="Times New Roman" w:hAnsi="Times New Roman" w:cs="Times New Roman"/>
          <w:sz w:val="24"/>
          <w:szCs w:val="24"/>
        </w:rPr>
        <w:t xml:space="preserve"> for the taking of possession of property that is in a dangerous state or injurious to the health of human beings. Plants or animals</w:t>
      </w:r>
    </w:p>
    <w:p w:rsidR="009A488B" w:rsidRDefault="00C1451C" w:rsidP="001D2559">
      <w:pPr>
        <w:rPr>
          <w:rFonts w:ascii="Times New Roman" w:hAnsi="Times New Roman" w:cs="Times New Roman"/>
          <w:sz w:val="24"/>
          <w:szCs w:val="24"/>
        </w:rPr>
      </w:pPr>
      <w:r>
        <w:rPr>
          <w:rFonts w:ascii="Times New Roman" w:hAnsi="Times New Roman" w:cs="Times New Roman"/>
          <w:sz w:val="24"/>
          <w:szCs w:val="24"/>
        </w:rPr>
        <w:t xml:space="preserve">Thus in the case of </w:t>
      </w:r>
      <w:r w:rsidRPr="000213E0">
        <w:rPr>
          <w:rFonts w:ascii="Times New Roman" w:hAnsi="Times New Roman" w:cs="Times New Roman"/>
          <w:b/>
          <w:sz w:val="24"/>
          <w:szCs w:val="24"/>
        </w:rPr>
        <w:t>Obi v.Minister of FCT, the</w:t>
      </w:r>
      <w:r>
        <w:rPr>
          <w:rFonts w:ascii="Times New Roman" w:hAnsi="Times New Roman" w:cs="Times New Roman"/>
          <w:sz w:val="24"/>
          <w:szCs w:val="24"/>
        </w:rPr>
        <w:t xml:space="preserve"> app</w:t>
      </w:r>
      <w:r w:rsidR="004203BA">
        <w:rPr>
          <w:rFonts w:ascii="Times New Roman" w:hAnsi="Times New Roman" w:cs="Times New Roman"/>
          <w:sz w:val="24"/>
          <w:szCs w:val="24"/>
        </w:rPr>
        <w:t xml:space="preserve">ellant certificate of occupancy </w:t>
      </w:r>
      <w:r>
        <w:rPr>
          <w:rFonts w:ascii="Times New Roman" w:hAnsi="Times New Roman" w:cs="Times New Roman"/>
          <w:sz w:val="24"/>
          <w:szCs w:val="24"/>
        </w:rPr>
        <w:t xml:space="preserve">was revoked because he breached certain conditions. The appellant appealed that the revocation was invalid. He </w:t>
      </w:r>
      <w:r w:rsidR="004203BA">
        <w:rPr>
          <w:rFonts w:ascii="Times New Roman" w:hAnsi="Times New Roman" w:cs="Times New Roman"/>
          <w:sz w:val="24"/>
          <w:szCs w:val="24"/>
        </w:rPr>
        <w:t>stat</w:t>
      </w:r>
      <w:r>
        <w:rPr>
          <w:rFonts w:ascii="Times New Roman" w:hAnsi="Times New Roman" w:cs="Times New Roman"/>
          <w:sz w:val="24"/>
          <w:szCs w:val="24"/>
        </w:rPr>
        <w:t xml:space="preserve">ed that the only reason </w:t>
      </w:r>
      <w:r w:rsidR="004203BA">
        <w:rPr>
          <w:rFonts w:ascii="Times New Roman" w:hAnsi="Times New Roman" w:cs="Times New Roman"/>
          <w:sz w:val="24"/>
          <w:szCs w:val="24"/>
        </w:rPr>
        <w:t>why revocation can be done is for overriding public interest. But the court held that, that was not the only reason but it was the most popular</w:t>
      </w:r>
      <w:r w:rsidR="00760D3A">
        <w:rPr>
          <w:rFonts w:ascii="Times New Roman" w:hAnsi="Times New Roman" w:cs="Times New Roman"/>
          <w:sz w:val="24"/>
          <w:szCs w:val="24"/>
        </w:rPr>
        <w:t>. The right of occupancy can be revoked for breach of any conditions.</w:t>
      </w:r>
    </w:p>
    <w:p w:rsidR="004203BA" w:rsidRDefault="004203BA" w:rsidP="001D2559">
      <w:pPr>
        <w:rPr>
          <w:rFonts w:ascii="Times New Roman" w:hAnsi="Times New Roman" w:cs="Times New Roman"/>
          <w:sz w:val="24"/>
          <w:szCs w:val="24"/>
        </w:rPr>
      </w:pPr>
    </w:p>
    <w:p w:rsidR="00D46ECF" w:rsidRDefault="0083022D" w:rsidP="001D2559">
      <w:pPr>
        <w:rPr>
          <w:rFonts w:ascii="Times New Roman" w:hAnsi="Times New Roman" w:cs="Times New Roman"/>
          <w:sz w:val="24"/>
          <w:szCs w:val="24"/>
        </w:rPr>
      </w:pPr>
      <w:r>
        <w:rPr>
          <w:rFonts w:ascii="Times New Roman" w:hAnsi="Times New Roman" w:cs="Times New Roman"/>
          <w:sz w:val="24"/>
          <w:szCs w:val="24"/>
        </w:rPr>
        <w:t>Thus in the above scenario, Governor in exercising his power issued out an execution order which stated that all public place should be closed down otherwise, it would be demolished. In addition to this Section 5 of the quarantine law provides that fines and imprisonment are the penalty for this default</w:t>
      </w:r>
      <w:r w:rsidR="00760D3A">
        <w:rPr>
          <w:rFonts w:ascii="Times New Roman" w:hAnsi="Times New Roman" w:cs="Times New Roman"/>
          <w:sz w:val="24"/>
          <w:szCs w:val="24"/>
        </w:rPr>
        <w:t xml:space="preserve">. This </w:t>
      </w:r>
      <w:r w:rsidR="00D46ECF">
        <w:rPr>
          <w:rFonts w:ascii="Times New Roman" w:hAnsi="Times New Roman" w:cs="Times New Roman"/>
          <w:sz w:val="24"/>
          <w:szCs w:val="24"/>
        </w:rPr>
        <w:t>act</w:t>
      </w:r>
      <w:r w:rsidR="00760D3A">
        <w:rPr>
          <w:rFonts w:ascii="Times New Roman" w:hAnsi="Times New Roman" w:cs="Times New Roman"/>
          <w:sz w:val="24"/>
          <w:szCs w:val="24"/>
        </w:rPr>
        <w:t xml:space="preserve"> by the government constitutes an execution order.</w:t>
      </w:r>
    </w:p>
    <w:p w:rsidR="00D46ECF" w:rsidRPr="00F63F2F" w:rsidRDefault="00D46ECF" w:rsidP="001D2559">
      <w:pPr>
        <w:rPr>
          <w:rFonts w:ascii="Times New Roman" w:hAnsi="Times New Roman" w:cs="Times New Roman"/>
          <w:b/>
          <w:sz w:val="24"/>
          <w:szCs w:val="24"/>
        </w:rPr>
      </w:pPr>
      <w:r>
        <w:rPr>
          <w:rFonts w:ascii="Times New Roman" w:hAnsi="Times New Roman" w:cs="Times New Roman"/>
          <w:sz w:val="24"/>
          <w:szCs w:val="24"/>
        </w:rPr>
        <w:t xml:space="preserve">Thus by virtue of </w:t>
      </w:r>
      <w:r w:rsidRPr="00F63F2F">
        <w:rPr>
          <w:rFonts w:ascii="Times New Roman" w:hAnsi="Times New Roman" w:cs="Times New Roman"/>
          <w:b/>
          <w:sz w:val="24"/>
          <w:szCs w:val="24"/>
        </w:rPr>
        <w:t>section 315(2) of the CFRN 1999</w:t>
      </w:r>
    </w:p>
    <w:p w:rsidR="00D46ECF" w:rsidRDefault="00D46ECF" w:rsidP="001D2559">
      <w:pPr>
        <w:rPr>
          <w:rFonts w:ascii="Times New Roman" w:hAnsi="Times New Roman" w:cs="Times New Roman"/>
          <w:sz w:val="24"/>
          <w:szCs w:val="24"/>
        </w:rPr>
      </w:pPr>
      <w:r>
        <w:rPr>
          <w:rFonts w:ascii="Times New Roman" w:hAnsi="Times New Roman" w:cs="Times New Roman"/>
          <w:sz w:val="24"/>
          <w:szCs w:val="24"/>
        </w:rPr>
        <w:t>“The appropriate authority may at any time by order make such modifications in the text of any existing law as the appropriate authority considers necessary or expedient to bring that law into conformity with the provisions of this constitution”</w:t>
      </w:r>
    </w:p>
    <w:p w:rsidR="00D46ECF" w:rsidRDefault="00D46ECF" w:rsidP="001D2559">
      <w:pPr>
        <w:rPr>
          <w:rFonts w:ascii="Times New Roman" w:hAnsi="Times New Roman" w:cs="Times New Roman"/>
          <w:sz w:val="24"/>
          <w:szCs w:val="24"/>
        </w:rPr>
      </w:pPr>
      <w:r>
        <w:rPr>
          <w:rFonts w:ascii="Times New Roman" w:hAnsi="Times New Roman" w:cs="Times New Roman"/>
          <w:sz w:val="24"/>
          <w:szCs w:val="24"/>
        </w:rPr>
        <w:t>The appropriate authority in regard is the governor</w:t>
      </w:r>
    </w:p>
    <w:p w:rsidR="00D46ECF" w:rsidRDefault="009404DD" w:rsidP="001D2559">
      <w:pPr>
        <w:rPr>
          <w:rFonts w:ascii="Times New Roman" w:hAnsi="Times New Roman" w:cs="Times New Roman"/>
          <w:sz w:val="24"/>
          <w:szCs w:val="24"/>
        </w:rPr>
      </w:pPr>
      <w:r>
        <w:rPr>
          <w:rFonts w:ascii="Times New Roman" w:hAnsi="Times New Roman" w:cs="Times New Roman"/>
          <w:sz w:val="24"/>
          <w:szCs w:val="24"/>
        </w:rPr>
        <w:t xml:space="preserve"> In conclusion, m</w:t>
      </w:r>
      <w:r w:rsidR="00D46ECF">
        <w:rPr>
          <w:rFonts w:ascii="Times New Roman" w:hAnsi="Times New Roman" w:cs="Times New Roman"/>
          <w:sz w:val="24"/>
          <w:szCs w:val="24"/>
        </w:rPr>
        <w:t xml:space="preserve">y </w:t>
      </w:r>
      <w:r w:rsidR="008C4ECA">
        <w:rPr>
          <w:rFonts w:ascii="Times New Roman" w:hAnsi="Times New Roman" w:cs="Times New Roman"/>
          <w:sz w:val="24"/>
          <w:szCs w:val="24"/>
        </w:rPr>
        <w:t>advice</w:t>
      </w:r>
      <w:r w:rsidR="00D46ECF">
        <w:rPr>
          <w:rFonts w:ascii="Times New Roman" w:hAnsi="Times New Roman" w:cs="Times New Roman"/>
          <w:sz w:val="24"/>
          <w:szCs w:val="24"/>
        </w:rPr>
        <w:t xml:space="preserve"> for</w:t>
      </w:r>
      <w:r w:rsidR="008C4ECA">
        <w:rPr>
          <w:rFonts w:ascii="Times New Roman" w:hAnsi="Times New Roman" w:cs="Times New Roman"/>
          <w:sz w:val="24"/>
          <w:szCs w:val="24"/>
        </w:rPr>
        <w:t xml:space="preserve"> Chief Tarzan that he has a good success of bringing an action against the governor for demolition of his hotel, this is becau</w:t>
      </w:r>
      <w:r>
        <w:rPr>
          <w:rFonts w:ascii="Times New Roman" w:hAnsi="Times New Roman" w:cs="Times New Roman"/>
          <w:sz w:val="24"/>
          <w:szCs w:val="24"/>
        </w:rPr>
        <w:t xml:space="preserve">se the ‘demolition of the hotel </w:t>
      </w:r>
      <w:r w:rsidR="008C4ECA">
        <w:rPr>
          <w:rFonts w:ascii="Times New Roman" w:hAnsi="Times New Roman" w:cs="Times New Roman"/>
          <w:sz w:val="24"/>
          <w:szCs w:val="24"/>
        </w:rPr>
        <w:t>is just an executive order from the governor and executive orde</w:t>
      </w:r>
      <w:r w:rsidR="00E10F0D">
        <w:rPr>
          <w:rFonts w:ascii="Times New Roman" w:hAnsi="Times New Roman" w:cs="Times New Roman"/>
          <w:sz w:val="24"/>
          <w:szCs w:val="24"/>
        </w:rPr>
        <w:t>r from the governor’s office is a directive order and mere</w:t>
      </w:r>
      <w:r>
        <w:rPr>
          <w:rFonts w:ascii="Times New Roman" w:hAnsi="Times New Roman" w:cs="Times New Roman"/>
          <w:sz w:val="24"/>
          <w:szCs w:val="24"/>
        </w:rPr>
        <w:t>ly an administrative instrument</w:t>
      </w:r>
      <w:r w:rsidR="008C4ECA">
        <w:rPr>
          <w:rFonts w:ascii="Times New Roman" w:hAnsi="Times New Roman" w:cs="Times New Roman"/>
          <w:sz w:val="24"/>
          <w:szCs w:val="24"/>
        </w:rPr>
        <w:t xml:space="preserve"> and hereby do not have force of law.</w:t>
      </w:r>
    </w:p>
    <w:p w:rsidR="008C4ECA" w:rsidRDefault="008C4ECA" w:rsidP="001D2559">
      <w:pPr>
        <w:rPr>
          <w:rFonts w:ascii="Times New Roman" w:hAnsi="Times New Roman" w:cs="Times New Roman"/>
          <w:sz w:val="24"/>
          <w:szCs w:val="24"/>
        </w:rPr>
      </w:pPr>
      <w:r>
        <w:rPr>
          <w:rFonts w:ascii="Times New Roman" w:hAnsi="Times New Roman" w:cs="Times New Roman"/>
          <w:sz w:val="24"/>
          <w:szCs w:val="24"/>
        </w:rPr>
        <w:t>However in light of the quarantine law and the provisions of the provisions of the constitution of Nigeria, he is liable to pay a fine or be imprisoned.</w:t>
      </w:r>
    </w:p>
    <w:p w:rsidR="00F63F2F" w:rsidRDefault="00F63F2F" w:rsidP="001D2559">
      <w:pPr>
        <w:rPr>
          <w:rFonts w:ascii="Times New Roman" w:hAnsi="Times New Roman" w:cs="Times New Roman"/>
          <w:sz w:val="24"/>
          <w:szCs w:val="24"/>
        </w:rPr>
      </w:pPr>
      <w:r>
        <w:rPr>
          <w:rFonts w:ascii="Times New Roman" w:hAnsi="Times New Roman" w:cs="Times New Roman"/>
          <w:sz w:val="24"/>
          <w:szCs w:val="24"/>
        </w:rPr>
        <w:t>Although the land use Act does not make provisions in relation to this, however section 1(3) of the constitution provides that if</w:t>
      </w:r>
      <w:r w:rsidR="00946E9F">
        <w:rPr>
          <w:rFonts w:ascii="Times New Roman" w:hAnsi="Times New Roman" w:cs="Times New Roman"/>
          <w:sz w:val="24"/>
          <w:szCs w:val="24"/>
        </w:rPr>
        <w:t xml:space="preserve"> any other law is inconsistent</w:t>
      </w:r>
      <w:r>
        <w:rPr>
          <w:rFonts w:ascii="Times New Roman" w:hAnsi="Times New Roman" w:cs="Times New Roman"/>
          <w:sz w:val="24"/>
          <w:szCs w:val="24"/>
        </w:rPr>
        <w:t xml:space="preserve"> with the provisions of this constitution, the constitution shall prevail and that other law shall to the extent of the inconsistency be vo</w:t>
      </w:r>
      <w:r w:rsidR="00946E9F">
        <w:rPr>
          <w:rFonts w:ascii="Times New Roman" w:hAnsi="Times New Roman" w:cs="Times New Roman"/>
          <w:sz w:val="24"/>
          <w:szCs w:val="24"/>
        </w:rPr>
        <w:t>id.</w:t>
      </w:r>
    </w:p>
    <w:p w:rsidR="00D46ECF" w:rsidRPr="001D2559" w:rsidRDefault="00D46ECF" w:rsidP="001D2559">
      <w:pPr>
        <w:rPr>
          <w:rFonts w:ascii="Times New Roman" w:hAnsi="Times New Roman" w:cs="Times New Roman"/>
          <w:sz w:val="24"/>
          <w:szCs w:val="24"/>
        </w:rPr>
      </w:pPr>
    </w:p>
    <w:sectPr w:rsidR="00D46ECF" w:rsidRPr="001D2559" w:rsidSect="00E77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861DF"/>
    <w:multiLevelType w:val="hybridMultilevel"/>
    <w:tmpl w:val="BAB8D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A6C16"/>
    <w:multiLevelType w:val="hybridMultilevel"/>
    <w:tmpl w:val="F5F41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0DD5"/>
    <w:rsid w:val="000213E0"/>
    <w:rsid w:val="001D2559"/>
    <w:rsid w:val="003C1278"/>
    <w:rsid w:val="004203BA"/>
    <w:rsid w:val="006A6B48"/>
    <w:rsid w:val="00745936"/>
    <w:rsid w:val="00760D3A"/>
    <w:rsid w:val="00770DD5"/>
    <w:rsid w:val="0083022D"/>
    <w:rsid w:val="00853DA7"/>
    <w:rsid w:val="008C4ECA"/>
    <w:rsid w:val="009404DD"/>
    <w:rsid w:val="00946DA1"/>
    <w:rsid w:val="00946E9F"/>
    <w:rsid w:val="00957F83"/>
    <w:rsid w:val="009A488B"/>
    <w:rsid w:val="00AC5C75"/>
    <w:rsid w:val="00C1451C"/>
    <w:rsid w:val="00CE6138"/>
    <w:rsid w:val="00D46ECF"/>
    <w:rsid w:val="00E10F0D"/>
    <w:rsid w:val="00E77CF6"/>
    <w:rsid w:val="00F63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2020-05-15T16:32:00Z</dcterms:created>
  <dcterms:modified xsi:type="dcterms:W3CDTF">2020-05-15T18:16:00Z</dcterms:modified>
</cp:coreProperties>
</file>