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BA" w:rsidRDefault="004357BA">
      <w:pPr>
        <w:rPr>
          <w:b/>
          <w:sz w:val="36"/>
          <w:szCs w:val="36"/>
        </w:rPr>
      </w:pPr>
      <w:proofErr w:type="gramStart"/>
      <w:r w:rsidRPr="004357BA">
        <w:rPr>
          <w:b/>
          <w:sz w:val="36"/>
          <w:szCs w:val="36"/>
        </w:rPr>
        <w:t>NAME ;</w:t>
      </w:r>
      <w:proofErr w:type="gramEnd"/>
      <w:r w:rsidRPr="004357BA">
        <w:rPr>
          <w:b/>
          <w:sz w:val="36"/>
          <w:szCs w:val="36"/>
        </w:rPr>
        <w:t xml:space="preserve"> UMOGBAI AKENOSI CHRISTABEL </w:t>
      </w:r>
    </w:p>
    <w:p w:rsidR="004357BA" w:rsidRPr="004357BA" w:rsidRDefault="004357BA">
      <w:pPr>
        <w:rPr>
          <w:b/>
          <w:sz w:val="36"/>
          <w:szCs w:val="36"/>
        </w:rPr>
      </w:pPr>
    </w:p>
    <w:p w:rsidR="004357BA" w:rsidRPr="004357BA" w:rsidRDefault="004357BA">
      <w:pPr>
        <w:rPr>
          <w:b/>
          <w:sz w:val="36"/>
          <w:szCs w:val="36"/>
        </w:rPr>
      </w:pPr>
      <w:proofErr w:type="gramStart"/>
      <w:r w:rsidRPr="004357BA">
        <w:rPr>
          <w:b/>
          <w:sz w:val="36"/>
          <w:szCs w:val="36"/>
        </w:rPr>
        <w:t>COLLEGE ;</w:t>
      </w:r>
      <w:proofErr w:type="gramEnd"/>
      <w:r w:rsidRPr="004357BA">
        <w:rPr>
          <w:b/>
          <w:sz w:val="36"/>
          <w:szCs w:val="36"/>
        </w:rPr>
        <w:t xml:space="preserve">  LAW   </w:t>
      </w:r>
    </w:p>
    <w:p w:rsidR="004357BA" w:rsidRPr="004357BA" w:rsidRDefault="004357BA">
      <w:pPr>
        <w:rPr>
          <w:b/>
          <w:sz w:val="36"/>
          <w:szCs w:val="36"/>
        </w:rPr>
      </w:pPr>
    </w:p>
    <w:p w:rsidR="004357BA" w:rsidRPr="004357BA" w:rsidRDefault="004357BA">
      <w:pPr>
        <w:rPr>
          <w:b/>
          <w:sz w:val="36"/>
          <w:szCs w:val="36"/>
        </w:rPr>
      </w:pPr>
      <w:proofErr w:type="gramStart"/>
      <w:r w:rsidRPr="004357BA">
        <w:rPr>
          <w:b/>
          <w:sz w:val="36"/>
          <w:szCs w:val="36"/>
        </w:rPr>
        <w:t>DEPARTMENT ;</w:t>
      </w:r>
      <w:proofErr w:type="gramEnd"/>
      <w:r w:rsidRPr="004357BA">
        <w:rPr>
          <w:b/>
          <w:sz w:val="36"/>
          <w:szCs w:val="36"/>
        </w:rPr>
        <w:t xml:space="preserve"> LAW</w:t>
      </w:r>
    </w:p>
    <w:p w:rsidR="004357BA" w:rsidRPr="004357BA" w:rsidRDefault="004357BA">
      <w:pPr>
        <w:rPr>
          <w:b/>
          <w:sz w:val="36"/>
          <w:szCs w:val="36"/>
        </w:rPr>
      </w:pPr>
    </w:p>
    <w:p w:rsidR="004357BA" w:rsidRDefault="004357BA">
      <w:pPr>
        <w:rPr>
          <w:b/>
          <w:sz w:val="36"/>
          <w:szCs w:val="36"/>
        </w:rPr>
      </w:pPr>
      <w:r w:rsidRPr="004357BA">
        <w:rPr>
          <w:b/>
          <w:sz w:val="36"/>
          <w:szCs w:val="36"/>
        </w:rPr>
        <w:t>COURSE; LAND LAW</w:t>
      </w:r>
    </w:p>
    <w:p w:rsidR="00904168" w:rsidRPr="004357BA" w:rsidRDefault="00904168">
      <w:pPr>
        <w:rPr>
          <w:b/>
          <w:sz w:val="36"/>
          <w:szCs w:val="36"/>
        </w:rPr>
      </w:pPr>
    </w:p>
    <w:p w:rsidR="004357BA" w:rsidRDefault="004357BA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LEVEL ;</w:t>
      </w:r>
      <w:proofErr w:type="gramEnd"/>
      <w:r>
        <w:rPr>
          <w:b/>
          <w:sz w:val="36"/>
          <w:szCs w:val="36"/>
        </w:rPr>
        <w:t xml:space="preserve">  400</w:t>
      </w:r>
    </w:p>
    <w:p w:rsidR="004357BA" w:rsidRPr="004357BA" w:rsidRDefault="004357BA" w:rsidP="004357BA">
      <w:pPr>
        <w:tabs>
          <w:tab w:val="left" w:pos="64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4357BA" w:rsidRPr="00904168" w:rsidRDefault="004357BA" w:rsidP="00904168">
      <w:pPr>
        <w:rPr>
          <w:b/>
          <w:sz w:val="36"/>
          <w:szCs w:val="36"/>
        </w:rPr>
      </w:pPr>
      <w:r w:rsidRPr="004357BA">
        <w:rPr>
          <w:b/>
          <w:sz w:val="36"/>
          <w:szCs w:val="36"/>
        </w:rPr>
        <w:t xml:space="preserve">MATRIC </w:t>
      </w:r>
      <w:proofErr w:type="gramStart"/>
      <w:r w:rsidRPr="004357BA">
        <w:rPr>
          <w:b/>
          <w:sz w:val="36"/>
          <w:szCs w:val="36"/>
        </w:rPr>
        <w:t>NO</w:t>
      </w:r>
      <w:r w:rsidR="00904168">
        <w:rPr>
          <w:b/>
          <w:sz w:val="36"/>
          <w:szCs w:val="36"/>
        </w:rPr>
        <w:t xml:space="preserve"> ;</w:t>
      </w:r>
      <w:proofErr w:type="gramEnd"/>
      <w:r w:rsidR="00904168">
        <w:rPr>
          <w:b/>
          <w:sz w:val="36"/>
          <w:szCs w:val="36"/>
        </w:rPr>
        <w:t xml:space="preserve"> 16/LAW01//204</w:t>
      </w:r>
    </w:p>
    <w:p w:rsidR="004357BA" w:rsidRDefault="004357BA">
      <w:r>
        <w:t xml:space="preserve"> </w:t>
      </w:r>
    </w:p>
    <w:p w:rsidR="00B06F2A" w:rsidRDefault="004357BA">
      <w:pPr>
        <w:rPr>
          <w:b/>
          <w:sz w:val="28"/>
          <w:szCs w:val="28"/>
          <w:u w:val="single"/>
        </w:rPr>
      </w:pPr>
      <w:r w:rsidRPr="004357BA">
        <w:rPr>
          <w:b/>
        </w:rPr>
        <w:t xml:space="preserve">                                                </w:t>
      </w:r>
      <w:r w:rsidR="0025242B">
        <w:rPr>
          <w:b/>
          <w:sz w:val="28"/>
          <w:szCs w:val="28"/>
          <w:u w:val="single"/>
        </w:rPr>
        <w:t xml:space="preserve">CONTINUOUS ASSESMENT </w:t>
      </w:r>
    </w:p>
    <w:p w:rsidR="00B06F2A" w:rsidRDefault="00E16B7D">
      <w:pPr>
        <w:rPr>
          <w:b/>
          <w:sz w:val="28"/>
          <w:szCs w:val="28"/>
        </w:rPr>
      </w:pPr>
      <w:r w:rsidRPr="00E16B7D">
        <w:rPr>
          <w:b/>
          <w:sz w:val="28"/>
          <w:szCs w:val="28"/>
        </w:rPr>
        <w:t xml:space="preserve">The legal issue for the </w:t>
      </w:r>
      <w:r>
        <w:rPr>
          <w:b/>
          <w:sz w:val="28"/>
          <w:szCs w:val="28"/>
        </w:rPr>
        <w:t xml:space="preserve">determination is whether the governor has the right to demolish the building and the second legal issue for consideration is whether chief </w:t>
      </w:r>
      <w:proofErr w:type="spellStart"/>
      <w:r>
        <w:rPr>
          <w:b/>
          <w:sz w:val="28"/>
          <w:szCs w:val="28"/>
        </w:rPr>
        <w:t>ajah</w:t>
      </w:r>
      <w:proofErr w:type="spellEnd"/>
      <w:r>
        <w:rPr>
          <w:b/>
          <w:sz w:val="28"/>
          <w:szCs w:val="28"/>
        </w:rPr>
        <w:t xml:space="preserve"> would succeed in the action brought against the governor.</w:t>
      </w:r>
    </w:p>
    <w:p w:rsidR="006C43F4" w:rsidRDefault="00E16B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In the case above, the governor </w:t>
      </w:r>
      <w:r w:rsidR="006C43F4">
        <w:rPr>
          <w:b/>
          <w:sz w:val="28"/>
          <w:szCs w:val="28"/>
        </w:rPr>
        <w:t>has said to pass an order</w:t>
      </w:r>
      <w:r>
        <w:rPr>
          <w:b/>
          <w:sz w:val="28"/>
          <w:szCs w:val="28"/>
        </w:rPr>
        <w:t xml:space="preserve"> cl</w:t>
      </w:r>
      <w:r w:rsidR="006C43F4">
        <w:rPr>
          <w:b/>
          <w:sz w:val="28"/>
          <w:szCs w:val="28"/>
        </w:rPr>
        <w:t>osing down all public places and</w:t>
      </w:r>
      <w:r>
        <w:rPr>
          <w:b/>
          <w:sz w:val="28"/>
          <w:szCs w:val="28"/>
        </w:rPr>
        <w:t xml:space="preserve"> said if any continues its going to be demolished</w:t>
      </w:r>
      <w:r w:rsidR="006C43F4">
        <w:rPr>
          <w:b/>
          <w:sz w:val="28"/>
          <w:szCs w:val="28"/>
        </w:rPr>
        <w:t xml:space="preserve"> which was provided in s5 of the executive order of the quarantine law.</w:t>
      </w:r>
      <w:r w:rsidR="00812245">
        <w:rPr>
          <w:b/>
          <w:sz w:val="28"/>
          <w:szCs w:val="28"/>
        </w:rPr>
        <w:t xml:space="preserve"> </w:t>
      </w:r>
      <w:r w:rsidR="006C43F4">
        <w:rPr>
          <w:b/>
          <w:sz w:val="28"/>
          <w:szCs w:val="28"/>
        </w:rPr>
        <w:t xml:space="preserve"> According to the quarantine law the government </w:t>
      </w:r>
      <w:r w:rsidR="00812245">
        <w:rPr>
          <w:b/>
          <w:sz w:val="28"/>
          <w:szCs w:val="28"/>
        </w:rPr>
        <w:t>was wrong looking at the quarantine law which gives the punishment on</w:t>
      </w:r>
      <w:r w:rsidR="00CE1AF6">
        <w:rPr>
          <w:b/>
          <w:sz w:val="28"/>
          <w:szCs w:val="28"/>
        </w:rPr>
        <w:t xml:space="preserve"> fine and imprisonment</w:t>
      </w:r>
      <w:r w:rsidR="00812245">
        <w:rPr>
          <w:b/>
          <w:sz w:val="28"/>
          <w:szCs w:val="28"/>
        </w:rPr>
        <w:t xml:space="preserve"> this case is talking on revocation.  And then he didn’t </w:t>
      </w:r>
      <w:r w:rsidR="00CE1AF6">
        <w:rPr>
          <w:b/>
          <w:sz w:val="28"/>
          <w:szCs w:val="28"/>
        </w:rPr>
        <w:t>give a valid notice</w:t>
      </w:r>
      <w:r w:rsidR="00812245">
        <w:rPr>
          <w:b/>
          <w:sz w:val="28"/>
          <w:szCs w:val="28"/>
        </w:rPr>
        <w:t xml:space="preserve">. and then he didn’t </w:t>
      </w:r>
      <w:r w:rsidR="00CE1AF6">
        <w:rPr>
          <w:b/>
          <w:sz w:val="28"/>
          <w:szCs w:val="28"/>
        </w:rPr>
        <w:t xml:space="preserve">meet the </w:t>
      </w:r>
      <w:proofErr w:type="spellStart"/>
      <w:r w:rsidR="00CE1AF6">
        <w:rPr>
          <w:b/>
          <w:sz w:val="28"/>
          <w:szCs w:val="28"/>
        </w:rPr>
        <w:t>criterias</w:t>
      </w:r>
      <w:proofErr w:type="spellEnd"/>
      <w:r w:rsidR="00CE1AF6">
        <w:rPr>
          <w:b/>
          <w:sz w:val="28"/>
          <w:szCs w:val="28"/>
        </w:rPr>
        <w:t xml:space="preserve"> of revocation of right of </w:t>
      </w:r>
      <w:proofErr w:type="spellStart"/>
      <w:proofErr w:type="gramStart"/>
      <w:r w:rsidR="00CE1AF6">
        <w:rPr>
          <w:b/>
          <w:sz w:val="28"/>
          <w:szCs w:val="28"/>
        </w:rPr>
        <w:t>occupanc</w:t>
      </w:r>
      <w:proofErr w:type="spellEnd"/>
      <w:r w:rsidR="00CE1AF6">
        <w:rPr>
          <w:b/>
          <w:sz w:val="28"/>
          <w:szCs w:val="28"/>
        </w:rPr>
        <w:t xml:space="preserve">  which</w:t>
      </w:r>
      <w:proofErr w:type="gramEnd"/>
      <w:r w:rsidR="00CE1AF6">
        <w:rPr>
          <w:b/>
          <w:sz w:val="28"/>
          <w:szCs w:val="28"/>
        </w:rPr>
        <w:t xml:space="preserve"> is public policy , under s28[2] notice of content, adequate compensation s29[1] . in applying these rules the governor has no power to revoke his </w:t>
      </w:r>
      <w:proofErr w:type="gramStart"/>
      <w:r w:rsidR="00CE1AF6">
        <w:rPr>
          <w:b/>
          <w:sz w:val="28"/>
          <w:szCs w:val="28"/>
        </w:rPr>
        <w:t>land ,</w:t>
      </w:r>
      <w:proofErr w:type="gramEnd"/>
      <w:r w:rsidR="00CE1AF6">
        <w:rPr>
          <w:b/>
          <w:sz w:val="28"/>
          <w:szCs w:val="28"/>
        </w:rPr>
        <w:t xml:space="preserve"> he has the right to go to high court because he didn’t meet the </w:t>
      </w:r>
      <w:proofErr w:type="spellStart"/>
      <w:r w:rsidR="00CE1AF6">
        <w:rPr>
          <w:b/>
          <w:sz w:val="28"/>
          <w:szCs w:val="28"/>
        </w:rPr>
        <w:t>criterias</w:t>
      </w:r>
      <w:proofErr w:type="spellEnd"/>
      <w:r w:rsidR="00CE1AF6">
        <w:rPr>
          <w:b/>
          <w:sz w:val="28"/>
          <w:szCs w:val="28"/>
        </w:rPr>
        <w:t xml:space="preserve"> of revocation.</w:t>
      </w:r>
    </w:p>
    <w:p w:rsidR="00CE1AF6" w:rsidRDefault="00CE1AF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6C43F4" w:rsidRDefault="00904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conclusion,</w:t>
      </w:r>
      <w:r w:rsidR="00CE1AF6">
        <w:rPr>
          <w:b/>
          <w:sz w:val="28"/>
          <w:szCs w:val="28"/>
        </w:rPr>
        <w:t xml:space="preserve"> the governor has no right of revocation or demolition of building and chief </w:t>
      </w:r>
      <w:proofErr w:type="spellStart"/>
      <w:r w:rsidR="00CE1AF6">
        <w:rPr>
          <w:b/>
          <w:sz w:val="28"/>
          <w:szCs w:val="28"/>
        </w:rPr>
        <w:t>Ajah</w:t>
      </w:r>
      <w:proofErr w:type="spellEnd"/>
      <w:r w:rsidR="00CE1AF6">
        <w:rPr>
          <w:b/>
          <w:sz w:val="28"/>
          <w:szCs w:val="28"/>
        </w:rPr>
        <w:t xml:space="preserve"> can sue</w:t>
      </w:r>
    </w:p>
    <w:p w:rsidR="006C43F4" w:rsidRPr="00E16B7D" w:rsidRDefault="00CE1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 the case of ONUJU V AG ANAMBRA STATE</w:t>
      </w:r>
      <w:bookmarkStart w:id="0" w:name="_GoBack"/>
      <w:bookmarkEnd w:id="0"/>
    </w:p>
    <w:sectPr w:rsidR="006C43F4" w:rsidRPr="00E1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0A" w:rsidRDefault="000F070A" w:rsidP="00B47C3A">
      <w:pPr>
        <w:spacing w:after="0" w:line="240" w:lineRule="auto"/>
      </w:pPr>
      <w:r>
        <w:separator/>
      </w:r>
    </w:p>
  </w:endnote>
  <w:endnote w:type="continuationSeparator" w:id="0">
    <w:p w:rsidR="000F070A" w:rsidRDefault="000F070A" w:rsidP="00B4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0A" w:rsidRDefault="000F070A" w:rsidP="00B47C3A">
      <w:pPr>
        <w:spacing w:after="0" w:line="240" w:lineRule="auto"/>
      </w:pPr>
      <w:r>
        <w:separator/>
      </w:r>
    </w:p>
  </w:footnote>
  <w:footnote w:type="continuationSeparator" w:id="0">
    <w:p w:rsidR="000F070A" w:rsidRDefault="000F070A" w:rsidP="00B47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A"/>
    <w:rsid w:val="000F070A"/>
    <w:rsid w:val="0025242B"/>
    <w:rsid w:val="004357BA"/>
    <w:rsid w:val="006C43F4"/>
    <w:rsid w:val="00812245"/>
    <w:rsid w:val="00904168"/>
    <w:rsid w:val="00B06F2A"/>
    <w:rsid w:val="00B47C3A"/>
    <w:rsid w:val="00B876B3"/>
    <w:rsid w:val="00CD47A4"/>
    <w:rsid w:val="00CE1AF6"/>
    <w:rsid w:val="00E1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DA48"/>
  <w15:chartTrackingRefBased/>
  <w15:docId w15:val="{EF2157B3-E57F-4020-9C7C-9E15C80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3A"/>
  </w:style>
  <w:style w:type="paragraph" w:styleId="Footer">
    <w:name w:val="footer"/>
    <w:basedOn w:val="Normal"/>
    <w:link w:val="FooterChar"/>
    <w:uiPriority w:val="99"/>
    <w:unhideWhenUsed/>
    <w:rsid w:val="00B4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umogbaichris@outlook.com</dc:creator>
  <cp:keywords/>
  <dc:description/>
  <cp:lastModifiedBy>umogbaichris@outlook.com</cp:lastModifiedBy>
  <cp:revision>3</cp:revision>
  <dcterms:created xsi:type="dcterms:W3CDTF">2020-05-15T08:00:00Z</dcterms:created>
  <dcterms:modified xsi:type="dcterms:W3CDTF">2020-05-15T10:03:00Z</dcterms:modified>
</cp:coreProperties>
</file>