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B5" w:rsidRDefault="00E254A1">
      <w:pPr>
        <w:rPr>
          <w:sz w:val="28"/>
          <w:szCs w:val="28"/>
        </w:rPr>
      </w:pPr>
      <w:r>
        <w:rPr>
          <w:sz w:val="28"/>
          <w:szCs w:val="28"/>
        </w:rPr>
        <w:t>NAME: IJIDELE OYINDAMOLA ENIOLA</w:t>
      </w:r>
    </w:p>
    <w:p w:rsidR="00E254A1" w:rsidRDefault="00E254A1">
      <w:pPr>
        <w:rPr>
          <w:sz w:val="28"/>
          <w:szCs w:val="28"/>
        </w:rPr>
      </w:pPr>
      <w:r>
        <w:rPr>
          <w:sz w:val="28"/>
          <w:szCs w:val="28"/>
        </w:rPr>
        <w:t>MATRIC NO: 16/LAW01/105</w:t>
      </w:r>
    </w:p>
    <w:p w:rsidR="00E254A1" w:rsidRDefault="00E254A1">
      <w:pPr>
        <w:rPr>
          <w:sz w:val="28"/>
          <w:szCs w:val="28"/>
        </w:rPr>
      </w:pPr>
      <w:r>
        <w:rPr>
          <w:sz w:val="28"/>
          <w:szCs w:val="28"/>
        </w:rPr>
        <w:t>COURSE: LAND LAW</w:t>
      </w:r>
    </w:p>
    <w:p w:rsidR="00E254A1" w:rsidRDefault="00E254A1">
      <w:pPr>
        <w:rPr>
          <w:sz w:val="28"/>
          <w:szCs w:val="28"/>
        </w:rPr>
      </w:pPr>
    </w:p>
    <w:p w:rsidR="00E254A1" w:rsidRDefault="00E254A1">
      <w:pPr>
        <w:rPr>
          <w:sz w:val="28"/>
          <w:szCs w:val="28"/>
        </w:rPr>
      </w:pPr>
      <w:r>
        <w:rPr>
          <w:sz w:val="28"/>
          <w:szCs w:val="28"/>
        </w:rPr>
        <w:t>TEST</w:t>
      </w:r>
    </w:p>
    <w:p w:rsidR="00776DD0" w:rsidRDefault="00776DD0">
      <w:pPr>
        <w:rPr>
          <w:sz w:val="28"/>
          <w:szCs w:val="28"/>
        </w:rPr>
      </w:pPr>
      <w:r>
        <w:rPr>
          <w:sz w:val="28"/>
          <w:szCs w:val="28"/>
        </w:rPr>
        <w:t>LEGAL ISSUES</w:t>
      </w:r>
    </w:p>
    <w:p w:rsidR="000857F9" w:rsidRDefault="00776DD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57F9">
        <w:rPr>
          <w:sz w:val="28"/>
          <w:szCs w:val="28"/>
        </w:rPr>
        <w:t>Whether</w:t>
      </w:r>
      <w:r>
        <w:rPr>
          <w:sz w:val="28"/>
          <w:szCs w:val="28"/>
        </w:rPr>
        <w:t xml:space="preserve"> the act of the government is unconstitutional?</w:t>
      </w:r>
    </w:p>
    <w:p w:rsidR="00776DD0" w:rsidRDefault="00776DD0">
      <w:pPr>
        <w:rPr>
          <w:sz w:val="28"/>
          <w:szCs w:val="28"/>
        </w:rPr>
      </w:pPr>
      <w:r>
        <w:rPr>
          <w:sz w:val="28"/>
          <w:szCs w:val="28"/>
        </w:rPr>
        <w:t>2. Whether an executive order can be termed as notice?</w:t>
      </w:r>
    </w:p>
    <w:p w:rsidR="00776DD0" w:rsidRDefault="00776DD0">
      <w:pPr>
        <w:rPr>
          <w:sz w:val="28"/>
          <w:szCs w:val="28"/>
        </w:rPr>
      </w:pPr>
      <w:r>
        <w:rPr>
          <w:sz w:val="28"/>
          <w:szCs w:val="28"/>
        </w:rPr>
        <w:t xml:space="preserve">             In light of the </w:t>
      </w:r>
      <w:r w:rsidR="002E7AE0">
        <w:rPr>
          <w:sz w:val="28"/>
          <w:szCs w:val="28"/>
        </w:rPr>
        <w:t>Quarantine l</w:t>
      </w:r>
      <w:r w:rsidR="00AB6B83">
        <w:rPr>
          <w:sz w:val="28"/>
          <w:szCs w:val="28"/>
        </w:rPr>
        <w:t>aw and executive order,</w:t>
      </w:r>
      <w:r w:rsidR="002E7AE0">
        <w:rPr>
          <w:sz w:val="28"/>
          <w:szCs w:val="28"/>
        </w:rPr>
        <w:t xml:space="preserve"> the Governor has the power to revoke the </w:t>
      </w:r>
      <w:proofErr w:type="gramStart"/>
      <w:r w:rsidR="002E7AE0">
        <w:rPr>
          <w:sz w:val="28"/>
          <w:szCs w:val="28"/>
        </w:rPr>
        <w:t>appellant ‘s</w:t>
      </w:r>
      <w:proofErr w:type="gramEnd"/>
      <w:r w:rsidR="002E7AE0">
        <w:rPr>
          <w:sz w:val="28"/>
          <w:szCs w:val="28"/>
        </w:rPr>
        <w:t xml:space="preserve"> right of occupancy by gi</w:t>
      </w:r>
      <w:r w:rsidR="00AB6B83">
        <w:rPr>
          <w:sz w:val="28"/>
          <w:szCs w:val="28"/>
        </w:rPr>
        <w:t>ving an</w:t>
      </w:r>
      <w:r w:rsidR="002E7AE0">
        <w:rPr>
          <w:sz w:val="28"/>
          <w:szCs w:val="28"/>
        </w:rPr>
        <w:t xml:space="preserve"> order and warnings</w:t>
      </w:r>
      <w:r w:rsidR="00AB6B83">
        <w:rPr>
          <w:sz w:val="28"/>
          <w:szCs w:val="28"/>
        </w:rPr>
        <w:t xml:space="preserve"> but they operated in defiance of this order, therefore the Governor’s act was constitutional by virtue of the quarantine law and executive order. And the Governor gave a warning which can be termed a valid notice.</w:t>
      </w:r>
    </w:p>
    <w:p w:rsidR="00AB6B83" w:rsidRDefault="00AB6B83">
      <w:pPr>
        <w:rPr>
          <w:sz w:val="28"/>
          <w:szCs w:val="28"/>
        </w:rPr>
      </w:pPr>
      <w:r>
        <w:rPr>
          <w:sz w:val="28"/>
          <w:szCs w:val="28"/>
        </w:rPr>
        <w:t xml:space="preserve">             By virtue of the constitution and the land use act, the act was unconstitu</w:t>
      </w:r>
      <w:r w:rsidR="00F6242D">
        <w:rPr>
          <w:sz w:val="28"/>
          <w:szCs w:val="28"/>
        </w:rPr>
        <w:t>tional because there is no personal or valid notice to the appellant even though it was for overriding public interest. In accordance to section 28(6</w:t>
      </w:r>
      <w:proofErr w:type="gramStart"/>
      <w:r w:rsidR="00F6242D">
        <w:rPr>
          <w:sz w:val="28"/>
          <w:szCs w:val="28"/>
        </w:rPr>
        <w:t>)of</w:t>
      </w:r>
      <w:proofErr w:type="gramEnd"/>
      <w:r w:rsidR="00F6242D">
        <w:rPr>
          <w:sz w:val="28"/>
          <w:szCs w:val="28"/>
        </w:rPr>
        <w:t xml:space="preserve"> the LUA, notice must be given and in absence of a valid notice the revocation </w:t>
      </w:r>
      <w:proofErr w:type="spellStart"/>
      <w:r w:rsidR="00F6242D">
        <w:rPr>
          <w:sz w:val="28"/>
          <w:szCs w:val="28"/>
        </w:rPr>
        <w:t>pf</w:t>
      </w:r>
      <w:proofErr w:type="spellEnd"/>
      <w:r w:rsidR="00F6242D">
        <w:rPr>
          <w:sz w:val="28"/>
          <w:szCs w:val="28"/>
        </w:rPr>
        <w:t xml:space="preserve"> the right of occupancy will be ineffectual or invalid.</w:t>
      </w:r>
    </w:p>
    <w:p w:rsidR="00F6242D" w:rsidRDefault="00F6242D">
      <w:pPr>
        <w:rPr>
          <w:sz w:val="28"/>
          <w:szCs w:val="28"/>
        </w:rPr>
      </w:pPr>
      <w:r>
        <w:rPr>
          <w:sz w:val="28"/>
          <w:szCs w:val="28"/>
        </w:rPr>
        <w:t xml:space="preserve">            Also, a publication </w:t>
      </w:r>
      <w:proofErr w:type="gramStart"/>
      <w:r>
        <w:rPr>
          <w:sz w:val="28"/>
          <w:szCs w:val="28"/>
        </w:rPr>
        <w:t>without  a</w:t>
      </w:r>
      <w:proofErr w:type="gramEnd"/>
      <w:r>
        <w:rPr>
          <w:sz w:val="28"/>
          <w:szCs w:val="28"/>
        </w:rPr>
        <w:t xml:space="preserve"> personal notice on the person concerned does not make the revocation valid. </w:t>
      </w:r>
    </w:p>
    <w:p w:rsidR="00F6242D" w:rsidRDefault="00F6242D">
      <w:pPr>
        <w:rPr>
          <w:sz w:val="28"/>
          <w:szCs w:val="28"/>
        </w:rPr>
      </w:pPr>
      <w:r>
        <w:rPr>
          <w:sz w:val="28"/>
          <w:szCs w:val="28"/>
        </w:rPr>
        <w:t xml:space="preserve">In the case of </w:t>
      </w:r>
      <w:proofErr w:type="spellStart"/>
      <w:r>
        <w:rPr>
          <w:sz w:val="28"/>
          <w:szCs w:val="28"/>
        </w:rPr>
        <w:t>Ononuju</w:t>
      </w:r>
      <w:proofErr w:type="spellEnd"/>
      <w:r>
        <w:rPr>
          <w:sz w:val="28"/>
          <w:szCs w:val="28"/>
        </w:rPr>
        <w:t xml:space="preserve"> v Ag </w:t>
      </w:r>
      <w:proofErr w:type="spellStart"/>
      <w:r>
        <w:rPr>
          <w:sz w:val="28"/>
          <w:szCs w:val="28"/>
        </w:rPr>
        <w:t>anambra</w:t>
      </w:r>
      <w:proofErr w:type="spellEnd"/>
      <w:r>
        <w:rPr>
          <w:sz w:val="28"/>
          <w:szCs w:val="28"/>
        </w:rPr>
        <w:t xml:space="preserve"> state </w:t>
      </w:r>
    </w:p>
    <w:p w:rsidR="00F6242D" w:rsidRDefault="00F6242D">
      <w:pPr>
        <w:rPr>
          <w:sz w:val="28"/>
          <w:szCs w:val="28"/>
        </w:rPr>
      </w:pPr>
      <w:r>
        <w:rPr>
          <w:sz w:val="28"/>
          <w:szCs w:val="28"/>
        </w:rPr>
        <w:t xml:space="preserve">It was held that the publication in the gazette of a notice of </w:t>
      </w:r>
      <w:proofErr w:type="spellStart"/>
      <w:r>
        <w:rPr>
          <w:sz w:val="28"/>
          <w:szCs w:val="28"/>
        </w:rPr>
        <w:t>revoction</w:t>
      </w:r>
      <w:proofErr w:type="spellEnd"/>
      <w:r>
        <w:rPr>
          <w:sz w:val="28"/>
          <w:szCs w:val="28"/>
        </w:rPr>
        <w:t xml:space="preserve"> without personal service on the person concerned does not make the revocation valid. </w:t>
      </w:r>
    </w:p>
    <w:p w:rsidR="00F6242D" w:rsidRDefault="00F6242D">
      <w:pPr>
        <w:rPr>
          <w:sz w:val="28"/>
          <w:szCs w:val="28"/>
        </w:rPr>
      </w:pPr>
      <w:r>
        <w:rPr>
          <w:sz w:val="28"/>
          <w:szCs w:val="28"/>
        </w:rPr>
        <w:t>Therefore, the appellant is entitled to adequate</w:t>
      </w:r>
      <w:bookmarkStart w:id="0" w:name="_GoBack"/>
      <w:bookmarkEnd w:id="0"/>
      <w:r>
        <w:rPr>
          <w:sz w:val="28"/>
          <w:szCs w:val="28"/>
        </w:rPr>
        <w:t xml:space="preserve"> compensation.</w:t>
      </w:r>
    </w:p>
    <w:p w:rsidR="00AB6B83" w:rsidRDefault="00AB6B83">
      <w:pPr>
        <w:rPr>
          <w:sz w:val="28"/>
          <w:szCs w:val="28"/>
        </w:rPr>
      </w:pPr>
    </w:p>
    <w:p w:rsidR="00776DD0" w:rsidRDefault="00776D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0857F9" w:rsidRPr="00E254A1" w:rsidRDefault="000857F9">
      <w:pPr>
        <w:rPr>
          <w:sz w:val="28"/>
          <w:szCs w:val="28"/>
        </w:rPr>
      </w:pPr>
    </w:p>
    <w:sectPr w:rsidR="000857F9" w:rsidRPr="00E2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A1"/>
    <w:rsid w:val="000857F9"/>
    <w:rsid w:val="002571B5"/>
    <w:rsid w:val="002E7AE0"/>
    <w:rsid w:val="00317DA4"/>
    <w:rsid w:val="00776DD0"/>
    <w:rsid w:val="00AB6B83"/>
    <w:rsid w:val="00E254A1"/>
    <w:rsid w:val="00F6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IJIDELE</dc:creator>
  <cp:lastModifiedBy>IJIDELE</cp:lastModifiedBy>
  <cp:revision>1</cp:revision>
  <dcterms:created xsi:type="dcterms:W3CDTF">2020-05-15T09:01:00Z</dcterms:created>
  <dcterms:modified xsi:type="dcterms:W3CDTF">2020-05-15T10:02:00Z</dcterms:modified>
</cp:coreProperties>
</file>