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8171" w14:textId="77777777" w:rsidR="004E64C0" w:rsidRPr="00CE175A" w:rsidRDefault="004E64C0" w:rsidP="004E64C0">
      <w:pPr>
        <w:rPr>
          <w:rFonts w:ascii="Times New Roman" w:hAnsi="Times New Roman" w:cs="Times New Roman"/>
          <w:sz w:val="36"/>
          <w:szCs w:val="36"/>
          <w:lang w:val="en-US"/>
        </w:rPr>
      </w:pPr>
      <w:r w:rsidRPr="00CE175A">
        <w:rPr>
          <w:rFonts w:ascii="Times New Roman" w:hAnsi="Times New Roman" w:cs="Times New Roman"/>
          <w:sz w:val="36"/>
          <w:szCs w:val="36"/>
          <w:lang w:val="en-US"/>
        </w:rPr>
        <w:t>EGHE-ABE OGHOSA AGNES</w:t>
      </w:r>
    </w:p>
    <w:p w14:paraId="68ECB639" w14:textId="77777777" w:rsidR="004E64C0" w:rsidRPr="00CE175A" w:rsidRDefault="004E64C0" w:rsidP="004E64C0">
      <w:pPr>
        <w:rPr>
          <w:rFonts w:ascii="Times New Roman" w:hAnsi="Times New Roman" w:cs="Times New Roman"/>
          <w:sz w:val="36"/>
          <w:szCs w:val="36"/>
          <w:lang w:val="en-US"/>
        </w:rPr>
      </w:pPr>
    </w:p>
    <w:p w14:paraId="5C17914E" w14:textId="77777777" w:rsidR="004E64C0" w:rsidRPr="00CE175A" w:rsidRDefault="004E64C0" w:rsidP="004E64C0">
      <w:pPr>
        <w:rPr>
          <w:rFonts w:ascii="Times New Roman" w:hAnsi="Times New Roman" w:cs="Times New Roman"/>
          <w:sz w:val="36"/>
          <w:szCs w:val="36"/>
          <w:lang w:val="en-US"/>
        </w:rPr>
      </w:pPr>
      <w:r w:rsidRPr="00CE175A">
        <w:rPr>
          <w:rFonts w:ascii="Times New Roman" w:hAnsi="Times New Roman" w:cs="Times New Roman"/>
          <w:sz w:val="36"/>
          <w:szCs w:val="36"/>
          <w:lang w:val="en-US"/>
        </w:rPr>
        <w:t>16/LAW01/067</w:t>
      </w:r>
    </w:p>
    <w:p w14:paraId="0F2E4D0F" w14:textId="77777777" w:rsidR="004E64C0" w:rsidRPr="00CE175A" w:rsidRDefault="004E64C0" w:rsidP="004E64C0">
      <w:pPr>
        <w:rPr>
          <w:rFonts w:ascii="Times New Roman" w:hAnsi="Times New Roman" w:cs="Times New Roman"/>
          <w:sz w:val="36"/>
          <w:szCs w:val="36"/>
          <w:lang w:val="en-US"/>
        </w:rPr>
      </w:pPr>
    </w:p>
    <w:p w14:paraId="7E4EE541" w14:textId="77777777" w:rsidR="004E64C0" w:rsidRDefault="004E64C0" w:rsidP="004E64C0">
      <w:pPr>
        <w:rPr>
          <w:rFonts w:ascii="Times New Roman" w:hAnsi="Times New Roman" w:cs="Times New Roman"/>
          <w:sz w:val="36"/>
          <w:szCs w:val="36"/>
          <w:lang w:val="en-US"/>
        </w:rPr>
      </w:pPr>
      <w:r w:rsidRPr="00CE175A">
        <w:rPr>
          <w:rFonts w:ascii="Times New Roman" w:hAnsi="Times New Roman" w:cs="Times New Roman"/>
          <w:sz w:val="36"/>
          <w:szCs w:val="36"/>
          <w:lang w:val="en-US"/>
        </w:rPr>
        <w:t>400 LEVEL</w:t>
      </w:r>
    </w:p>
    <w:p w14:paraId="33BDE048" w14:textId="77777777" w:rsidR="004E64C0" w:rsidRPr="00CE175A" w:rsidRDefault="004E64C0" w:rsidP="004E64C0">
      <w:pPr>
        <w:rPr>
          <w:rFonts w:ascii="Times New Roman" w:hAnsi="Times New Roman" w:cs="Times New Roman"/>
          <w:sz w:val="36"/>
          <w:szCs w:val="36"/>
          <w:lang w:val="en-US"/>
        </w:rPr>
      </w:pPr>
    </w:p>
    <w:p w14:paraId="1651F2C4" w14:textId="77777777" w:rsidR="004E64C0" w:rsidRPr="00CE175A" w:rsidRDefault="004E64C0" w:rsidP="004E64C0">
      <w:pPr>
        <w:rPr>
          <w:rFonts w:ascii="Times New Roman" w:hAnsi="Times New Roman" w:cs="Times New Roman"/>
          <w:color w:val="333333"/>
          <w:sz w:val="36"/>
          <w:szCs w:val="36"/>
          <w:shd w:val="clear" w:color="auto" w:fill="FFFFFF"/>
        </w:rPr>
      </w:pPr>
      <w:r w:rsidRPr="00CE175A">
        <w:rPr>
          <w:rFonts w:ascii="Times New Roman" w:hAnsi="Times New Roman" w:cs="Times New Roman"/>
          <w:color w:val="333333"/>
          <w:sz w:val="36"/>
          <w:szCs w:val="36"/>
          <w:shd w:val="clear" w:color="auto" w:fill="FFFFFF"/>
        </w:rPr>
        <w:t>QUESTION:</w:t>
      </w:r>
    </w:p>
    <w:p w14:paraId="76BFE4BC" w14:textId="2923080D" w:rsidR="00635F87" w:rsidRPr="00635F87" w:rsidRDefault="00635F87" w:rsidP="00635F87">
      <w:pPr>
        <w:pStyle w:val="NormalWeb"/>
        <w:shd w:val="clear" w:color="auto" w:fill="FFFFFF"/>
        <w:spacing w:before="0" w:beforeAutospacing="0" w:after="150" w:afterAutospacing="0"/>
        <w:rPr>
          <w:color w:val="333333"/>
          <w:sz w:val="28"/>
          <w:szCs w:val="28"/>
        </w:rPr>
      </w:pPr>
      <w:r w:rsidRPr="00635F87">
        <w:rPr>
          <w:color w:val="333333"/>
          <w:sz w:val="28"/>
          <w:szCs w:val="28"/>
        </w:rPr>
        <w:t>The pandemic Covid- 19 broke out in Kuzuland. The Governor, in pursuant of the powers conferred on him under the Quarantine Law, made an executive order closing down all public places including bars, restaurants, hotels, clubs, event centers, among others.  Any public place which continues such businesses shall be demolished as provided in the executive order.  S. 5 of the Quarantine Law provides</w:t>
      </w:r>
      <w:r w:rsidR="000858DB" w:rsidRPr="000858DB">
        <w:rPr>
          <w:color w:val="333333"/>
          <w:sz w:val="28"/>
          <w:szCs w:val="28"/>
        </w:rPr>
        <w:t xml:space="preserve"> </w:t>
      </w:r>
      <w:r w:rsidR="000858DB" w:rsidRPr="00635F87">
        <w:rPr>
          <w:color w:val="333333"/>
          <w:sz w:val="28"/>
          <w:szCs w:val="28"/>
        </w:rPr>
        <w:t>fines and imprisonment as the penalty for default</w:t>
      </w:r>
      <w:r w:rsidRPr="00635F87">
        <w:rPr>
          <w:color w:val="333333"/>
          <w:sz w:val="28"/>
          <w:szCs w:val="28"/>
        </w:rPr>
        <w:t>. </w:t>
      </w:r>
    </w:p>
    <w:p w14:paraId="3AB6F02B" w14:textId="77777777" w:rsidR="00635F87" w:rsidRPr="00635F87" w:rsidRDefault="00635F87" w:rsidP="00635F87">
      <w:pPr>
        <w:pStyle w:val="NormalWeb"/>
        <w:shd w:val="clear" w:color="auto" w:fill="FFFFFF"/>
        <w:spacing w:before="0" w:beforeAutospacing="0" w:after="150" w:afterAutospacing="0"/>
        <w:rPr>
          <w:color w:val="333333"/>
          <w:sz w:val="28"/>
          <w:szCs w:val="28"/>
        </w:rPr>
      </w:pPr>
      <w:r w:rsidRPr="00635F87">
        <w:rPr>
          <w:color w:val="333333"/>
          <w:sz w:val="28"/>
          <w:szCs w:val="28"/>
        </w:rPr>
        <w:t>Recently, Tarzan hotel has been operating in defiance of this order despite warnings. As stipulated in the order, the governor demolished Tarzan hotels. </w:t>
      </w:r>
    </w:p>
    <w:p w14:paraId="17286A14" w14:textId="77777777" w:rsidR="00635F87" w:rsidRPr="00635F87" w:rsidRDefault="00635F87" w:rsidP="00635F87">
      <w:pPr>
        <w:pStyle w:val="NormalWeb"/>
        <w:shd w:val="clear" w:color="auto" w:fill="FFFFFF"/>
        <w:spacing w:before="0" w:beforeAutospacing="0" w:after="150" w:afterAutospacing="0"/>
        <w:rPr>
          <w:color w:val="333333"/>
          <w:sz w:val="28"/>
          <w:szCs w:val="28"/>
        </w:rPr>
      </w:pPr>
      <w:r w:rsidRPr="00635F87">
        <w:rPr>
          <w:color w:val="333333"/>
          <w:sz w:val="28"/>
          <w:szCs w:val="28"/>
        </w:rPr>
        <w:t> </w:t>
      </w:r>
    </w:p>
    <w:p w14:paraId="047A4D8C" w14:textId="77777777" w:rsidR="00635F87" w:rsidRPr="00635F87" w:rsidRDefault="00635F87" w:rsidP="00635F87">
      <w:pPr>
        <w:pStyle w:val="NormalWeb"/>
        <w:shd w:val="clear" w:color="auto" w:fill="FFFFFF"/>
        <w:spacing w:before="0" w:beforeAutospacing="0" w:after="150" w:afterAutospacing="0"/>
        <w:rPr>
          <w:color w:val="333333"/>
          <w:sz w:val="28"/>
          <w:szCs w:val="28"/>
        </w:rPr>
      </w:pPr>
      <w:r w:rsidRPr="00635F87">
        <w:rPr>
          <w:color w:val="333333"/>
          <w:sz w:val="28"/>
          <w:szCs w:val="28"/>
        </w:rPr>
        <w:t>Chief Ajah, the owner of Tarzan hotel, has been expressing his displeasure on all media platforms. He believes the action of the Governor is unconstitutional and contravenes the procedures under the Constitution and the Land Use Act. For him, even if he were wrong, the punishment was unlawful. He has sworn to contest the Governor’s action in court and get redress. Chief Ajah has approached you for your legal advice.  </w:t>
      </w:r>
      <w:r w:rsidRPr="00635F87">
        <w:rPr>
          <w:rStyle w:val="Strong"/>
          <w:color w:val="333333"/>
          <w:sz w:val="28"/>
          <w:szCs w:val="28"/>
        </w:rPr>
        <w:t>Succinctly</w:t>
      </w:r>
      <w:r w:rsidRPr="00635F87">
        <w:rPr>
          <w:color w:val="333333"/>
          <w:sz w:val="28"/>
          <w:szCs w:val="28"/>
        </w:rPr>
        <w:t> advise him with legal authorities as to his chances of success in court in an action contesting the legality of the Governor’s action in demolishing his hotel particularly in the light of the Quarantine law, the Executive Order, the Constitution and the Land Use Act. Assume that the laws of Kuzuland are same as the relevant Nigerian Legislations.</w:t>
      </w:r>
    </w:p>
    <w:p w14:paraId="4BC3AC03" w14:textId="2CAACF99" w:rsidR="004E64C0" w:rsidRDefault="004E64C0"/>
    <w:p w14:paraId="2FEAF8A0" w14:textId="6450D602" w:rsidR="004E64C0" w:rsidRDefault="004E64C0"/>
    <w:p w14:paraId="0C2EFA4C" w14:textId="0144FAD9" w:rsidR="004E64C0" w:rsidRDefault="004E64C0"/>
    <w:p w14:paraId="4E580403" w14:textId="219ED53D" w:rsidR="004E64C0" w:rsidRDefault="004E64C0"/>
    <w:p w14:paraId="6567448C" w14:textId="45BDA253" w:rsidR="004E64C0" w:rsidRDefault="004E64C0"/>
    <w:p w14:paraId="17092079" w14:textId="542F7F06" w:rsidR="004E64C0" w:rsidRDefault="004E64C0"/>
    <w:p w14:paraId="3D28E471" w14:textId="675175AB" w:rsidR="004E64C0" w:rsidRPr="00875AA3" w:rsidRDefault="00635F87">
      <w:pPr>
        <w:rPr>
          <w:rFonts w:ascii="Times New Roman" w:hAnsi="Times New Roman" w:cs="Times New Roman"/>
          <w:sz w:val="24"/>
          <w:szCs w:val="24"/>
        </w:rPr>
      </w:pPr>
      <w:r w:rsidRPr="00875AA3">
        <w:rPr>
          <w:rFonts w:ascii="Times New Roman" w:hAnsi="Times New Roman" w:cs="Times New Roman"/>
          <w:sz w:val="24"/>
          <w:szCs w:val="24"/>
        </w:rPr>
        <w:lastRenderedPageBreak/>
        <w:t>The legal issue borders on the legality of the governor’s action of demolishing Chief Ajah’s hote</w:t>
      </w:r>
      <w:r w:rsidR="0071350A" w:rsidRPr="00875AA3">
        <w:rPr>
          <w:rFonts w:ascii="Times New Roman" w:hAnsi="Times New Roman" w:cs="Times New Roman"/>
          <w:sz w:val="24"/>
          <w:szCs w:val="24"/>
        </w:rPr>
        <w:t>l.</w:t>
      </w:r>
    </w:p>
    <w:p w14:paraId="6D6886AB" w14:textId="195DD587" w:rsidR="004E64C0" w:rsidRPr="003A08D7" w:rsidRDefault="0071350A">
      <w:pPr>
        <w:rPr>
          <w:rFonts w:ascii="Times New Roman" w:hAnsi="Times New Roman" w:cs="Times New Roman"/>
          <w:sz w:val="24"/>
          <w:szCs w:val="24"/>
        </w:rPr>
      </w:pPr>
      <w:r w:rsidRPr="00875AA3">
        <w:rPr>
          <w:rFonts w:ascii="Times New Roman" w:hAnsi="Times New Roman" w:cs="Times New Roman"/>
          <w:sz w:val="24"/>
          <w:szCs w:val="24"/>
        </w:rPr>
        <w:t xml:space="preserve">The Land Use Act (1978) grants the governor of </w:t>
      </w:r>
      <w:r w:rsidR="00875AA3">
        <w:rPr>
          <w:rFonts w:ascii="Times New Roman" w:hAnsi="Times New Roman" w:cs="Times New Roman"/>
          <w:sz w:val="24"/>
          <w:szCs w:val="24"/>
        </w:rPr>
        <w:t>a</w:t>
      </w:r>
      <w:r w:rsidRPr="00875AA3">
        <w:rPr>
          <w:rFonts w:ascii="Times New Roman" w:hAnsi="Times New Roman" w:cs="Times New Roman"/>
          <w:sz w:val="24"/>
          <w:szCs w:val="24"/>
        </w:rPr>
        <w:t xml:space="preserve"> state the </w:t>
      </w:r>
      <w:r w:rsidR="00875AA3">
        <w:rPr>
          <w:rFonts w:ascii="Times New Roman" w:hAnsi="Times New Roman" w:cs="Times New Roman"/>
          <w:sz w:val="24"/>
          <w:szCs w:val="24"/>
        </w:rPr>
        <w:t>power</w:t>
      </w:r>
      <w:r w:rsidRPr="00875AA3">
        <w:rPr>
          <w:rFonts w:ascii="Times New Roman" w:hAnsi="Times New Roman" w:cs="Times New Roman"/>
          <w:sz w:val="24"/>
          <w:szCs w:val="24"/>
        </w:rPr>
        <w:t xml:space="preserve"> to revoke a person’s right of occupancy for overriding public interest by virtue of </w:t>
      </w:r>
      <w:r w:rsidRPr="00875AA3">
        <w:rPr>
          <w:rFonts w:ascii="Times New Roman" w:hAnsi="Times New Roman" w:cs="Times New Roman"/>
          <w:b/>
          <w:bCs/>
          <w:sz w:val="24"/>
          <w:szCs w:val="24"/>
        </w:rPr>
        <w:t xml:space="preserve">section 28 </w:t>
      </w:r>
      <w:r w:rsidRPr="00875AA3">
        <w:rPr>
          <w:rFonts w:ascii="Times New Roman" w:hAnsi="Times New Roman" w:cs="Times New Roman"/>
          <w:sz w:val="24"/>
          <w:szCs w:val="24"/>
        </w:rPr>
        <w:t xml:space="preserve">of the Act. However, the </w:t>
      </w:r>
      <w:r w:rsidR="00875AA3">
        <w:rPr>
          <w:rFonts w:ascii="Times New Roman" w:hAnsi="Times New Roman" w:cs="Times New Roman"/>
          <w:sz w:val="24"/>
          <w:szCs w:val="24"/>
        </w:rPr>
        <w:t xml:space="preserve">governor must issue appropriate notice to the land holder and the reason for the revocation must be contained in the notice as was stipulated in </w:t>
      </w:r>
      <w:r w:rsidR="00875AA3">
        <w:rPr>
          <w:rFonts w:ascii="Times New Roman" w:hAnsi="Times New Roman" w:cs="Times New Roman"/>
          <w:b/>
          <w:bCs/>
          <w:sz w:val="24"/>
          <w:szCs w:val="24"/>
        </w:rPr>
        <w:t>Lagos State Development and Property Corporation v. Foreign Finance Corporation (1987).</w:t>
      </w:r>
      <w:r w:rsidR="003A08D7">
        <w:rPr>
          <w:rFonts w:ascii="Times New Roman" w:hAnsi="Times New Roman" w:cs="Times New Roman"/>
          <w:b/>
          <w:bCs/>
          <w:sz w:val="24"/>
          <w:szCs w:val="24"/>
        </w:rPr>
        <w:t xml:space="preserve"> </w:t>
      </w:r>
    </w:p>
    <w:p w14:paraId="3B6D6AA5" w14:textId="79EF91D5" w:rsidR="00EA7253" w:rsidRDefault="00EA7253">
      <w:pPr>
        <w:rPr>
          <w:rFonts w:ascii="Times New Roman" w:hAnsi="Times New Roman" w:cs="Times New Roman"/>
          <w:sz w:val="24"/>
          <w:szCs w:val="24"/>
        </w:rPr>
      </w:pPr>
      <w:r w:rsidRPr="000858DB">
        <w:rPr>
          <w:rFonts w:ascii="Times New Roman" w:hAnsi="Times New Roman" w:cs="Times New Roman"/>
          <w:sz w:val="24"/>
          <w:szCs w:val="24"/>
        </w:rPr>
        <w:t xml:space="preserve">Based on the provisions of </w:t>
      </w:r>
      <w:r w:rsidRPr="000858DB">
        <w:rPr>
          <w:rFonts w:ascii="Times New Roman" w:hAnsi="Times New Roman" w:cs="Times New Roman"/>
          <w:b/>
          <w:bCs/>
          <w:sz w:val="24"/>
          <w:szCs w:val="24"/>
        </w:rPr>
        <w:t>section 315</w:t>
      </w:r>
      <w:r w:rsidR="000858DB">
        <w:rPr>
          <w:rFonts w:ascii="Times New Roman" w:hAnsi="Times New Roman" w:cs="Times New Roman"/>
          <w:b/>
          <w:bCs/>
          <w:sz w:val="24"/>
          <w:szCs w:val="24"/>
        </w:rPr>
        <w:t xml:space="preserve"> of the 1999 </w:t>
      </w:r>
      <w:r w:rsidR="003A08D7">
        <w:rPr>
          <w:rFonts w:ascii="Times New Roman" w:hAnsi="Times New Roman" w:cs="Times New Roman"/>
          <w:b/>
          <w:bCs/>
          <w:sz w:val="24"/>
          <w:szCs w:val="24"/>
        </w:rPr>
        <w:t>constitution</w:t>
      </w:r>
      <w:r w:rsidR="000858DB">
        <w:rPr>
          <w:rFonts w:ascii="Times New Roman" w:hAnsi="Times New Roman" w:cs="Times New Roman"/>
          <w:b/>
          <w:bCs/>
          <w:sz w:val="24"/>
          <w:szCs w:val="24"/>
        </w:rPr>
        <w:t xml:space="preserve"> of the federal republic of Nigeria</w:t>
      </w:r>
      <w:r w:rsidRPr="000858DB">
        <w:rPr>
          <w:rFonts w:ascii="Times New Roman" w:hAnsi="Times New Roman" w:cs="Times New Roman"/>
          <w:b/>
          <w:bCs/>
          <w:sz w:val="24"/>
          <w:szCs w:val="24"/>
        </w:rPr>
        <w:t>,</w:t>
      </w:r>
      <w:r w:rsidRPr="000858DB">
        <w:rPr>
          <w:rFonts w:ascii="Times New Roman" w:hAnsi="Times New Roman" w:cs="Times New Roman"/>
          <w:sz w:val="24"/>
          <w:szCs w:val="24"/>
        </w:rPr>
        <w:t xml:space="preserve"> a state governor can pass an executive order subject to the provisions of the constitution. This means that an executive order is invalid if it directs the performance of any act that is in direct violation of any law. Executiv</w:t>
      </w:r>
      <w:r w:rsidR="003A08D7">
        <w:rPr>
          <w:rFonts w:ascii="Times New Roman" w:hAnsi="Times New Roman" w:cs="Times New Roman"/>
          <w:sz w:val="24"/>
          <w:szCs w:val="24"/>
        </w:rPr>
        <w:t>e</w:t>
      </w:r>
      <w:r w:rsidRPr="000858DB">
        <w:rPr>
          <w:rFonts w:ascii="Times New Roman" w:hAnsi="Times New Roman" w:cs="Times New Roman"/>
          <w:sz w:val="24"/>
          <w:szCs w:val="24"/>
        </w:rPr>
        <w:t xml:space="preserve"> orders have legal force and validity only when they are based on and are within the constitutional or statutory authority; it must conform with the requirements of existing statutes. </w:t>
      </w:r>
    </w:p>
    <w:p w14:paraId="0A171791" w14:textId="0E80DEE3" w:rsidR="000858DB" w:rsidRDefault="000858DB" w:rsidP="000858DB">
      <w:pPr>
        <w:rPr>
          <w:rFonts w:ascii="Times New Roman" w:hAnsi="Times New Roman" w:cs="Times New Roman"/>
          <w:color w:val="333333"/>
          <w:sz w:val="24"/>
          <w:szCs w:val="24"/>
        </w:rPr>
      </w:pPr>
      <w:r w:rsidRPr="000858DB">
        <w:rPr>
          <w:rFonts w:ascii="Times New Roman" w:hAnsi="Times New Roman" w:cs="Times New Roman"/>
          <w:sz w:val="24"/>
          <w:szCs w:val="24"/>
        </w:rPr>
        <w:t xml:space="preserve">The executive order in the case scenario is based on </w:t>
      </w:r>
      <w:r w:rsidRPr="000858DB">
        <w:rPr>
          <w:rFonts w:ascii="Times New Roman" w:hAnsi="Times New Roman" w:cs="Times New Roman"/>
          <w:b/>
          <w:bCs/>
          <w:sz w:val="24"/>
          <w:szCs w:val="24"/>
        </w:rPr>
        <w:t xml:space="preserve">section 5 </w:t>
      </w:r>
      <w:r w:rsidRPr="000858DB">
        <w:rPr>
          <w:rFonts w:ascii="Times New Roman" w:hAnsi="Times New Roman" w:cs="Times New Roman"/>
          <w:sz w:val="24"/>
          <w:szCs w:val="24"/>
        </w:rPr>
        <w:t>of the Quarantine Law which provides</w:t>
      </w:r>
      <w:r w:rsidRPr="000858DB">
        <w:rPr>
          <w:rFonts w:ascii="Times New Roman" w:hAnsi="Times New Roman" w:cs="Times New Roman"/>
          <w:color w:val="333333"/>
          <w:sz w:val="24"/>
          <w:szCs w:val="24"/>
        </w:rPr>
        <w:t xml:space="preserve"> </w:t>
      </w:r>
      <w:r w:rsidRPr="000858DB">
        <w:rPr>
          <w:rFonts w:ascii="Times New Roman" w:hAnsi="Times New Roman" w:cs="Times New Roman"/>
          <w:color w:val="333333"/>
          <w:sz w:val="24"/>
          <w:szCs w:val="24"/>
        </w:rPr>
        <w:t>fines and imprisonment as the penalty for default</w:t>
      </w:r>
      <w:r w:rsidRPr="000858DB">
        <w:rPr>
          <w:rFonts w:ascii="Times New Roman" w:hAnsi="Times New Roman" w:cs="Times New Roman"/>
          <w:color w:val="333333"/>
          <w:sz w:val="24"/>
          <w:szCs w:val="24"/>
        </w:rPr>
        <w:t xml:space="preserve"> and that law is the enabling legislation for the exercise of the executive powers. Thus, the destruction of</w:t>
      </w:r>
      <w:r w:rsidR="003A08D7">
        <w:rPr>
          <w:rFonts w:ascii="Times New Roman" w:hAnsi="Times New Roman" w:cs="Times New Roman"/>
          <w:color w:val="333333"/>
          <w:sz w:val="24"/>
          <w:szCs w:val="24"/>
        </w:rPr>
        <w:t xml:space="preserve"> the</w:t>
      </w:r>
      <w:r w:rsidRPr="000858DB">
        <w:rPr>
          <w:rFonts w:ascii="Times New Roman" w:hAnsi="Times New Roman" w:cs="Times New Roman"/>
          <w:color w:val="333333"/>
          <w:sz w:val="24"/>
          <w:szCs w:val="24"/>
        </w:rPr>
        <w:t xml:space="preserve"> property is beyond the powers of the enabling law</w:t>
      </w:r>
      <w:r>
        <w:rPr>
          <w:rFonts w:ascii="Times New Roman" w:hAnsi="Times New Roman" w:cs="Times New Roman"/>
          <w:color w:val="333333"/>
          <w:sz w:val="24"/>
          <w:szCs w:val="24"/>
        </w:rPr>
        <w:t>. In</w:t>
      </w:r>
      <w:r>
        <w:rPr>
          <w:rFonts w:ascii="Times New Roman" w:hAnsi="Times New Roman" w:cs="Times New Roman"/>
          <w:b/>
          <w:bCs/>
          <w:color w:val="333333"/>
          <w:sz w:val="24"/>
          <w:szCs w:val="24"/>
        </w:rPr>
        <w:t xml:space="preserve"> Onah v FRN (2017) </w:t>
      </w:r>
      <w:r>
        <w:rPr>
          <w:rFonts w:ascii="Times New Roman" w:hAnsi="Times New Roman" w:cs="Times New Roman"/>
          <w:color w:val="333333"/>
          <w:sz w:val="24"/>
          <w:szCs w:val="24"/>
        </w:rPr>
        <w:t xml:space="preserve">the court established that </w:t>
      </w:r>
    </w:p>
    <w:p w14:paraId="5D4F222A" w14:textId="2D9B6FA0" w:rsidR="000858DB" w:rsidRDefault="000858DB" w:rsidP="000858DB">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“While the sentence of the court must be in accordance with </w:t>
      </w:r>
      <w:r w:rsidR="003A08D7">
        <w:rPr>
          <w:rFonts w:ascii="Times New Roman" w:hAnsi="Times New Roman" w:cs="Times New Roman"/>
          <w:color w:val="333333"/>
          <w:sz w:val="24"/>
          <w:szCs w:val="24"/>
        </w:rPr>
        <w:t>what is</w:t>
      </w:r>
      <w:r>
        <w:rPr>
          <w:rFonts w:ascii="Times New Roman" w:hAnsi="Times New Roman" w:cs="Times New Roman"/>
          <w:color w:val="333333"/>
          <w:sz w:val="24"/>
          <w:szCs w:val="24"/>
        </w:rPr>
        <w:t xml:space="preserve"> prescribed by the statute creating the offence, a court cannot impose a higher punishment than that prescribed for the offence.”</w:t>
      </w:r>
    </w:p>
    <w:p w14:paraId="35915CFE" w14:textId="5A4193EB" w:rsidR="000858DB" w:rsidRPr="000858DB" w:rsidRDefault="003A08D7" w:rsidP="000858DB">
      <w:pPr>
        <w:rPr>
          <w:rFonts w:ascii="Times New Roman" w:hAnsi="Times New Roman" w:cs="Times New Roman"/>
          <w:sz w:val="24"/>
          <w:szCs w:val="24"/>
        </w:rPr>
      </w:pPr>
      <w:r>
        <w:rPr>
          <w:rFonts w:ascii="Times New Roman" w:hAnsi="Times New Roman" w:cs="Times New Roman"/>
          <w:sz w:val="24"/>
          <w:szCs w:val="24"/>
        </w:rPr>
        <w:t>The executive order is a subsidiary legislation and even though it has the force of law, it cannot override the provisions of its enabling law. The executive order is incapable of prescribing a penalty outside of and higher than what the enabling law which is the Quarantine Act prescribes. Therefore, the act of the governor in destroying the property is above the provisions of the enabling law, is a resort to self-help and is unconstitutional, null and void.</w:t>
      </w:r>
    </w:p>
    <w:p w14:paraId="3AEFD0CE" w14:textId="7DC8C057" w:rsidR="004E64C0" w:rsidRPr="00DC2729" w:rsidRDefault="00EA7253">
      <w:pPr>
        <w:rPr>
          <w:rFonts w:ascii="Times New Roman" w:hAnsi="Times New Roman" w:cs="Times New Roman"/>
          <w:sz w:val="24"/>
          <w:szCs w:val="24"/>
        </w:rPr>
      </w:pPr>
      <w:r w:rsidRPr="000858DB">
        <w:rPr>
          <w:rFonts w:ascii="Times New Roman" w:hAnsi="Times New Roman" w:cs="Times New Roman"/>
          <w:sz w:val="24"/>
          <w:szCs w:val="24"/>
        </w:rPr>
        <w:t xml:space="preserve"> The </w:t>
      </w:r>
      <w:r w:rsidR="00875AA3" w:rsidRPr="000858DB">
        <w:rPr>
          <w:rFonts w:ascii="Times New Roman" w:hAnsi="Times New Roman" w:cs="Times New Roman"/>
          <w:sz w:val="24"/>
          <w:szCs w:val="24"/>
        </w:rPr>
        <w:t xml:space="preserve">right to property is a fundamental right guaranteed by the </w:t>
      </w:r>
      <w:r w:rsidRPr="000858DB">
        <w:rPr>
          <w:rFonts w:ascii="Times New Roman" w:hAnsi="Times New Roman" w:cs="Times New Roman"/>
          <w:sz w:val="24"/>
          <w:szCs w:val="24"/>
        </w:rPr>
        <w:t>constitution</w:t>
      </w:r>
      <w:r w:rsidR="00875AA3" w:rsidRPr="000858DB">
        <w:rPr>
          <w:rFonts w:ascii="Times New Roman" w:hAnsi="Times New Roman" w:cs="Times New Roman"/>
          <w:sz w:val="24"/>
          <w:szCs w:val="24"/>
        </w:rPr>
        <w:t xml:space="preserve"> </w:t>
      </w:r>
      <w:r w:rsidRPr="000858DB">
        <w:rPr>
          <w:rFonts w:ascii="Times New Roman" w:hAnsi="Times New Roman" w:cs="Times New Roman"/>
          <w:sz w:val="24"/>
          <w:szCs w:val="24"/>
        </w:rPr>
        <w:t xml:space="preserve">and can only be infringed in the execution of the order of </w:t>
      </w:r>
      <w:r w:rsidR="000858DB" w:rsidRPr="000858DB">
        <w:rPr>
          <w:rFonts w:ascii="Times New Roman" w:hAnsi="Times New Roman" w:cs="Times New Roman"/>
          <w:sz w:val="24"/>
          <w:szCs w:val="24"/>
        </w:rPr>
        <w:t xml:space="preserve">a </w:t>
      </w:r>
      <w:r w:rsidRPr="000858DB">
        <w:rPr>
          <w:rFonts w:ascii="Times New Roman" w:hAnsi="Times New Roman" w:cs="Times New Roman"/>
          <w:sz w:val="24"/>
          <w:szCs w:val="24"/>
        </w:rPr>
        <w:t>properly constituted</w:t>
      </w:r>
      <w:r w:rsidR="000858DB" w:rsidRPr="000858DB">
        <w:rPr>
          <w:rFonts w:ascii="Times New Roman" w:hAnsi="Times New Roman" w:cs="Times New Roman"/>
          <w:sz w:val="24"/>
          <w:szCs w:val="24"/>
        </w:rPr>
        <w:t xml:space="preserve"> and</w:t>
      </w:r>
      <w:r w:rsidRPr="000858DB">
        <w:rPr>
          <w:rFonts w:ascii="Times New Roman" w:hAnsi="Times New Roman" w:cs="Times New Roman"/>
          <w:sz w:val="24"/>
          <w:szCs w:val="24"/>
        </w:rPr>
        <w:t xml:space="preserve"> established by law. Every person is </w:t>
      </w:r>
      <w:r w:rsidR="000858DB" w:rsidRPr="000858DB">
        <w:rPr>
          <w:rFonts w:ascii="Times New Roman" w:hAnsi="Times New Roman" w:cs="Times New Roman"/>
          <w:sz w:val="24"/>
          <w:szCs w:val="24"/>
        </w:rPr>
        <w:t>entitled</w:t>
      </w:r>
      <w:r w:rsidRPr="000858DB">
        <w:rPr>
          <w:rFonts w:ascii="Times New Roman" w:hAnsi="Times New Roman" w:cs="Times New Roman"/>
          <w:sz w:val="24"/>
          <w:szCs w:val="24"/>
        </w:rPr>
        <w:t xml:space="preserve"> to fair hearing within a reasonable time by a court or other tribunal established by law</w:t>
      </w:r>
      <w:r w:rsidR="000858DB" w:rsidRPr="000858DB">
        <w:rPr>
          <w:rFonts w:ascii="Times New Roman" w:hAnsi="Times New Roman" w:cs="Times New Roman"/>
          <w:sz w:val="24"/>
          <w:szCs w:val="24"/>
        </w:rPr>
        <w:t xml:space="preserve"> by virtue of </w:t>
      </w:r>
      <w:r w:rsidR="000858DB" w:rsidRPr="000858DB">
        <w:rPr>
          <w:rFonts w:ascii="Times New Roman" w:hAnsi="Times New Roman" w:cs="Times New Roman"/>
          <w:b/>
          <w:bCs/>
          <w:sz w:val="24"/>
          <w:szCs w:val="24"/>
        </w:rPr>
        <w:t xml:space="preserve">section 36(1) </w:t>
      </w:r>
      <w:r w:rsidR="000858DB" w:rsidRPr="000858DB">
        <w:rPr>
          <w:rFonts w:ascii="Times New Roman" w:hAnsi="Times New Roman" w:cs="Times New Roman"/>
          <w:sz w:val="24"/>
          <w:szCs w:val="24"/>
        </w:rPr>
        <w:t>of the 1999 constitution of th</w:t>
      </w:r>
      <w:r w:rsidR="000858DB">
        <w:rPr>
          <w:rFonts w:ascii="Times New Roman" w:hAnsi="Times New Roman" w:cs="Times New Roman"/>
          <w:sz w:val="24"/>
          <w:szCs w:val="24"/>
        </w:rPr>
        <w:t>e</w:t>
      </w:r>
      <w:r w:rsidR="000858DB" w:rsidRPr="000858DB">
        <w:rPr>
          <w:rFonts w:ascii="Times New Roman" w:hAnsi="Times New Roman" w:cs="Times New Roman"/>
          <w:sz w:val="24"/>
          <w:szCs w:val="24"/>
        </w:rPr>
        <w:t xml:space="preserve"> federa</w:t>
      </w:r>
      <w:r w:rsidR="000858DB">
        <w:rPr>
          <w:rFonts w:ascii="Times New Roman" w:hAnsi="Times New Roman" w:cs="Times New Roman"/>
          <w:sz w:val="24"/>
          <w:szCs w:val="24"/>
        </w:rPr>
        <w:t>l</w:t>
      </w:r>
      <w:r w:rsidR="000858DB" w:rsidRPr="000858DB">
        <w:rPr>
          <w:rFonts w:ascii="Times New Roman" w:hAnsi="Times New Roman" w:cs="Times New Roman"/>
          <w:sz w:val="24"/>
          <w:szCs w:val="24"/>
        </w:rPr>
        <w:t xml:space="preserve"> republic o</w:t>
      </w:r>
      <w:r w:rsidR="000858DB">
        <w:rPr>
          <w:rFonts w:ascii="Times New Roman" w:hAnsi="Times New Roman" w:cs="Times New Roman"/>
          <w:sz w:val="24"/>
          <w:szCs w:val="24"/>
        </w:rPr>
        <w:t>f</w:t>
      </w:r>
      <w:r w:rsidR="000858DB" w:rsidRPr="000858DB">
        <w:rPr>
          <w:rFonts w:ascii="Times New Roman" w:hAnsi="Times New Roman" w:cs="Times New Roman"/>
          <w:sz w:val="24"/>
          <w:szCs w:val="24"/>
        </w:rPr>
        <w:t xml:space="preserve"> Nigeria. Thus, where the rights and </w:t>
      </w:r>
      <w:r w:rsidR="000858DB" w:rsidRPr="000858DB">
        <w:rPr>
          <w:rFonts w:ascii="Times New Roman" w:hAnsi="Times New Roman" w:cs="Times New Roman"/>
          <w:sz w:val="24"/>
          <w:szCs w:val="24"/>
        </w:rPr>
        <w:t xml:space="preserve">liabilities </w:t>
      </w:r>
      <w:r w:rsidR="000858DB" w:rsidRPr="000858DB">
        <w:rPr>
          <w:rFonts w:ascii="Times New Roman" w:hAnsi="Times New Roman" w:cs="Times New Roman"/>
          <w:sz w:val="24"/>
          <w:szCs w:val="24"/>
        </w:rPr>
        <w:t xml:space="preserve">of an individual are </w:t>
      </w:r>
      <w:r w:rsidR="000858DB" w:rsidRPr="000858DB">
        <w:rPr>
          <w:rFonts w:ascii="Times New Roman" w:hAnsi="Times New Roman" w:cs="Times New Roman"/>
          <w:sz w:val="24"/>
          <w:szCs w:val="24"/>
        </w:rPr>
        <w:t>to be determined, he is entitled to fair hearing</w:t>
      </w:r>
      <w:r w:rsidR="003A08D7">
        <w:rPr>
          <w:rFonts w:ascii="Times New Roman" w:hAnsi="Times New Roman" w:cs="Times New Roman"/>
          <w:sz w:val="24"/>
          <w:szCs w:val="24"/>
        </w:rPr>
        <w:t xml:space="preserve"> and since Chief Ajah’s hotel was destroyed without recourse to court, his right to fair hearing was infringed upon. </w:t>
      </w:r>
      <w:r w:rsidR="00DC2729">
        <w:rPr>
          <w:rFonts w:ascii="Times New Roman" w:hAnsi="Times New Roman" w:cs="Times New Roman"/>
          <w:sz w:val="24"/>
          <w:szCs w:val="24"/>
        </w:rPr>
        <w:t xml:space="preserve">Furthermore, the case of </w:t>
      </w:r>
      <w:r w:rsidR="00DC2729">
        <w:rPr>
          <w:rFonts w:ascii="Times New Roman" w:hAnsi="Times New Roman" w:cs="Times New Roman"/>
          <w:b/>
          <w:bCs/>
          <w:sz w:val="24"/>
          <w:szCs w:val="24"/>
        </w:rPr>
        <w:t xml:space="preserve">Garba v University of Maiduguri </w:t>
      </w:r>
      <w:r w:rsidR="00DC2729">
        <w:rPr>
          <w:rFonts w:ascii="Times New Roman" w:hAnsi="Times New Roman" w:cs="Times New Roman"/>
          <w:sz w:val="24"/>
          <w:szCs w:val="24"/>
        </w:rPr>
        <w:t>established the principle that before the guilt of a person is legally determined, he is entitled to be heard.</w:t>
      </w:r>
    </w:p>
    <w:p w14:paraId="18AC4D2C" w14:textId="3C98EDAE" w:rsidR="00DC2729" w:rsidRDefault="00DC2729">
      <w:pPr>
        <w:rPr>
          <w:rFonts w:ascii="Times New Roman" w:hAnsi="Times New Roman" w:cs="Times New Roman"/>
          <w:sz w:val="24"/>
          <w:szCs w:val="24"/>
        </w:rPr>
      </w:pPr>
      <w:r>
        <w:rPr>
          <w:rFonts w:ascii="Times New Roman" w:hAnsi="Times New Roman" w:cs="Times New Roman"/>
          <w:sz w:val="24"/>
          <w:szCs w:val="24"/>
        </w:rPr>
        <w:t xml:space="preserve">My advice to Chief Ajah is that he will succeed in an action in court based on all the above as his fundamental rights were infringed upon and the executive order of the </w:t>
      </w:r>
      <w:r w:rsidR="00543D89">
        <w:rPr>
          <w:rFonts w:ascii="Times New Roman" w:hAnsi="Times New Roman" w:cs="Times New Roman"/>
          <w:sz w:val="24"/>
          <w:szCs w:val="24"/>
        </w:rPr>
        <w:t>g</w:t>
      </w:r>
      <w:bookmarkStart w:id="0" w:name="_GoBack"/>
      <w:bookmarkEnd w:id="0"/>
      <w:r>
        <w:rPr>
          <w:rFonts w:ascii="Times New Roman" w:hAnsi="Times New Roman" w:cs="Times New Roman"/>
          <w:sz w:val="24"/>
          <w:szCs w:val="24"/>
        </w:rPr>
        <w:t>overnor contravenes existing statute and the governor is also</w:t>
      </w:r>
      <w:r>
        <w:rPr>
          <w:rFonts w:ascii="Times New Roman" w:hAnsi="Times New Roman" w:cs="Times New Roman"/>
          <w:sz w:val="24"/>
          <w:szCs w:val="24"/>
        </w:rPr>
        <w:t xml:space="preserve"> incapable of prescribing a penalty outside of and higher than what the enabling law which is the</w:t>
      </w:r>
      <w:r>
        <w:rPr>
          <w:rFonts w:ascii="Times New Roman" w:hAnsi="Times New Roman" w:cs="Times New Roman"/>
          <w:sz w:val="24"/>
          <w:szCs w:val="24"/>
        </w:rPr>
        <w:t xml:space="preserve"> Quarantine Law prescribes.  </w:t>
      </w:r>
    </w:p>
    <w:p w14:paraId="0204C135" w14:textId="0B74C481" w:rsidR="004E64C0" w:rsidRPr="000858DB" w:rsidRDefault="004E64C0">
      <w:pPr>
        <w:rPr>
          <w:rFonts w:ascii="Times New Roman" w:hAnsi="Times New Roman" w:cs="Times New Roman"/>
          <w:sz w:val="24"/>
          <w:szCs w:val="24"/>
        </w:rPr>
      </w:pPr>
    </w:p>
    <w:p w14:paraId="19A34FD3" w14:textId="293A1CA6" w:rsidR="004E64C0" w:rsidRPr="000858DB" w:rsidRDefault="004E64C0">
      <w:pPr>
        <w:rPr>
          <w:rFonts w:ascii="Times New Roman" w:hAnsi="Times New Roman" w:cs="Times New Roman"/>
          <w:sz w:val="24"/>
          <w:szCs w:val="24"/>
        </w:rPr>
      </w:pPr>
    </w:p>
    <w:p w14:paraId="3569D014" w14:textId="37606133" w:rsidR="004E64C0" w:rsidRDefault="004E64C0"/>
    <w:p w14:paraId="077DC017" w14:textId="7E3EEEAB" w:rsidR="004E64C0" w:rsidRDefault="004E64C0"/>
    <w:p w14:paraId="4F571ECA" w14:textId="5C451135" w:rsidR="004E64C0" w:rsidRDefault="004E64C0"/>
    <w:p w14:paraId="60B218AF" w14:textId="2B69EA23" w:rsidR="004E64C0" w:rsidRDefault="004E64C0"/>
    <w:p w14:paraId="1947FE29" w14:textId="77777777" w:rsidR="004E64C0" w:rsidRDefault="004E64C0"/>
    <w:sectPr w:rsidR="004E6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C0"/>
    <w:rsid w:val="000858DB"/>
    <w:rsid w:val="001953A1"/>
    <w:rsid w:val="003A08D7"/>
    <w:rsid w:val="004E64C0"/>
    <w:rsid w:val="00543D89"/>
    <w:rsid w:val="00635F87"/>
    <w:rsid w:val="0071350A"/>
    <w:rsid w:val="00875AA3"/>
    <w:rsid w:val="009D4BA0"/>
    <w:rsid w:val="00DC2729"/>
    <w:rsid w:val="00EA725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CE5B"/>
  <w15:chartTrackingRefBased/>
  <w15:docId w15:val="{E7239B67-DBB0-40E1-81B6-E589EF4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4C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F87"/>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Strong">
    <w:name w:val="Strong"/>
    <w:basedOn w:val="DefaultParagraphFont"/>
    <w:uiPriority w:val="22"/>
    <w:qFormat/>
    <w:rsid w:val="00635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Ogee</dc:creator>
  <cp:keywords/>
  <dc:description/>
  <cp:lastModifiedBy>Ogee</cp:lastModifiedBy>
  <cp:revision>2</cp:revision>
  <dcterms:created xsi:type="dcterms:W3CDTF">2020-05-15T09:12:00Z</dcterms:created>
  <dcterms:modified xsi:type="dcterms:W3CDTF">2020-05-15T11:17:00Z</dcterms:modified>
</cp:coreProperties>
</file>