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sz w:val="24"/>
          <w:szCs w:val="24"/>
        </w:rPr>
      </w:pPr>
    </w:p>
    <w:p>
      <w:pPr>
        <w:keepNext w:val="0"/>
        <w:keepLines w:val="0"/>
        <w:widowControl/>
        <w:suppressLineNumbers w:val="0"/>
        <w:spacing w:line="360" w:lineRule="auto"/>
        <w:jc w:val="left"/>
        <w:rPr>
          <w:rStyle w:val="9"/>
          <w:rFonts w:hint="default" w:ascii="Times New Roman" w:hAnsi="Times New Roman" w:eastAsia="Open Sans" w:cs="Times New Roman"/>
          <w:b w:val="0"/>
          <w:bCs w:val="0"/>
          <w:i w:val="0"/>
          <w:caps w:val="0"/>
          <w:color w:val="333333"/>
          <w:spacing w:val="0"/>
          <w:kern w:val="0"/>
          <w:sz w:val="24"/>
          <w:szCs w:val="24"/>
          <w:u w:val="single"/>
          <w:lang w:val="en-US" w:eastAsia="zh-CN" w:bidi="ar"/>
        </w:rPr>
      </w:pPr>
      <w:r>
        <w:rPr>
          <w:rStyle w:val="9"/>
          <w:rFonts w:hint="default" w:ascii="Times New Roman" w:hAnsi="Times New Roman" w:eastAsia="Open Sans" w:cs="Times New Roman"/>
          <w:b w:val="0"/>
          <w:bCs w:val="0"/>
          <w:i w:val="0"/>
          <w:caps w:val="0"/>
          <w:color w:val="333333"/>
          <w:spacing w:val="0"/>
          <w:kern w:val="0"/>
          <w:sz w:val="24"/>
          <w:szCs w:val="24"/>
          <w:u w:val="single"/>
          <w:lang w:val="en-US" w:eastAsia="zh-CN" w:bidi="ar"/>
        </w:rPr>
        <w:t>Critically examine the renal function of desert dwellers and the anatomical basis of their unique adaptation</w:t>
      </w:r>
    </w:p>
    <w:p>
      <w:pPr>
        <w:keepNext w:val="0"/>
        <w:keepLines w:val="0"/>
        <w:widowControl/>
        <w:suppressLineNumbers w:val="0"/>
        <w:spacing w:line="360" w:lineRule="auto"/>
        <w:jc w:val="left"/>
        <w:rPr>
          <w:rStyle w:val="9"/>
          <w:rFonts w:hint="default" w:ascii="Times New Roman" w:hAnsi="Times New Roman" w:eastAsia="Open Sans" w:cs="Times New Roman"/>
          <w:b w:val="0"/>
          <w:bCs w:val="0"/>
          <w:i w:val="0"/>
          <w:caps w:val="0"/>
          <w:color w:val="333333"/>
          <w:spacing w:val="0"/>
          <w:kern w:val="0"/>
          <w:sz w:val="24"/>
          <w:szCs w:val="24"/>
          <w:u w:val="single"/>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color w:val="2E2E2E"/>
          <w:sz w:val="24"/>
          <w:szCs w:val="24"/>
          <w:u w:val="single"/>
        </w:rPr>
      </w:pPr>
      <w:r>
        <w:rPr>
          <w:rFonts w:hint="default" w:ascii="Times New Roman" w:hAnsi="Times New Roman" w:cs="Times New Roman"/>
          <w:color w:val="2E2E2E"/>
          <w:sz w:val="24"/>
          <w:szCs w:val="24"/>
          <w:u w:val="single"/>
          <w:bdr w:val="none" w:color="auto" w:sz="0" w:space="0"/>
        </w:rPr>
        <w:t>Genitourinary System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7" w:cs="Times New Roman"/>
          <w:b w:val="0"/>
          <w:i w:val="0"/>
          <w:caps w:val="0"/>
          <w:color w:val="000000"/>
          <w:spacing w:val="0"/>
          <w:sz w:val="24"/>
          <w:szCs w:val="24"/>
          <w:u w:val="none"/>
        </w:rPr>
      </w:pPr>
      <w:r>
        <w:rPr>
          <w:rFonts w:hint="default" w:ascii="Times New Roman" w:hAnsi="Times New Roman" w:cs="Times New Roman"/>
          <w:sz w:val="24"/>
          <w:szCs w:val="24"/>
          <w:bdr w:val="none" w:color="auto" w:sz="0" w:space="0"/>
        </w:rPr>
        <w:t>Since they are </w:t>
      </w:r>
      <w:r>
        <w:rPr>
          <w:rFonts w:hint="default" w:ascii="Times New Roman" w:hAnsi="Times New Roman" w:cs="Times New Roman"/>
          <w:color w:val="2E2E2E"/>
          <w:sz w:val="24"/>
          <w:szCs w:val="24"/>
          <w:bdr w:val="none" w:color="auto" w:sz="0" w:space="0"/>
        </w:rPr>
        <w:t>desert animals</w:t>
      </w:r>
      <w:r>
        <w:rPr>
          <w:rFonts w:hint="default" w:ascii="Times New Roman" w:hAnsi="Times New Roman" w:cs="Times New Roman"/>
          <w:sz w:val="24"/>
          <w:szCs w:val="24"/>
          <w:bdr w:val="none" w:color="auto" w:sz="0" w:space="0"/>
        </w:rPr>
        <w:t>, gerbils have several characteristics that have allowed them to adapt to dry environments. Gerbils have an excellent ability for </w:t>
      </w:r>
      <w:r>
        <w:rPr>
          <w:rFonts w:hint="default" w:ascii="Times New Roman" w:hAnsi="Times New Roman" w:cs="Times New Roman"/>
          <w:color w:val="0C7DBB"/>
          <w:sz w:val="24"/>
          <w:szCs w:val="24"/>
          <w:u w:val="none"/>
          <w:bdr w:val="none" w:color="auto" w:sz="0" w:space="0"/>
        </w:rPr>
        <w:fldChar w:fldCharType="begin"/>
      </w:r>
      <w:r>
        <w:rPr>
          <w:rFonts w:hint="default" w:ascii="Times New Roman" w:hAnsi="Times New Roman" w:cs="Times New Roman"/>
          <w:color w:val="0C7DBB"/>
          <w:sz w:val="24"/>
          <w:szCs w:val="24"/>
          <w:u w:val="none"/>
          <w:bdr w:val="none" w:color="auto" w:sz="0" w:space="0"/>
        </w:rPr>
        <w:instrText xml:space="preserve"> HYPERLINK "https://www.sciencedirect.com/topics/biochemistry-genetics-and-molecular-biology/thermoregulation" \o "Learn more about Thermoregulation from ScienceDirect's AI-generated Topic Pages" </w:instrText>
      </w:r>
      <w:r>
        <w:rPr>
          <w:rFonts w:hint="default" w:ascii="Times New Roman" w:hAnsi="Times New Roman" w:cs="Times New Roman"/>
          <w:color w:val="0C7DBB"/>
          <w:sz w:val="24"/>
          <w:szCs w:val="24"/>
          <w:u w:val="none"/>
          <w:bdr w:val="none" w:color="auto" w:sz="0" w:space="0"/>
        </w:rPr>
        <w:fldChar w:fldCharType="separate"/>
      </w:r>
      <w:r>
        <w:rPr>
          <w:rStyle w:val="8"/>
          <w:rFonts w:hint="default" w:ascii="Times New Roman" w:hAnsi="Times New Roman" w:cs="Times New Roman"/>
          <w:color w:val="0C7DBB"/>
          <w:sz w:val="24"/>
          <w:szCs w:val="24"/>
          <w:u w:val="none"/>
          <w:bdr w:val="none" w:color="auto" w:sz="0" w:space="0"/>
        </w:rPr>
        <w:t>t</w:t>
      </w:r>
      <w:r>
        <w:rPr>
          <w:rStyle w:val="8"/>
          <w:rFonts w:hint="default" w:ascii="Times New Roman" w:hAnsi="Times New Roman" w:cs="Times New Roman"/>
          <w:color w:val="auto"/>
          <w:sz w:val="24"/>
          <w:szCs w:val="24"/>
          <w:u w:val="none"/>
          <w:bdr w:val="none" w:color="auto" w:sz="0" w:space="0"/>
        </w:rPr>
        <w:t>hermoregulatio</w:t>
      </w:r>
      <w:r>
        <w:rPr>
          <w:rStyle w:val="8"/>
          <w:rFonts w:hint="default" w:ascii="Times New Roman" w:hAnsi="Times New Roman" w:cs="Times New Roman"/>
          <w:color w:val="0C7DBB"/>
          <w:sz w:val="24"/>
          <w:szCs w:val="24"/>
          <w:u w:val="none"/>
          <w:bdr w:val="none" w:color="auto" w:sz="0" w:space="0"/>
        </w:rPr>
        <w:t>n</w:t>
      </w:r>
      <w:r>
        <w:rPr>
          <w:rFonts w:hint="default" w:ascii="Times New Roman" w:hAnsi="Times New Roman" w:cs="Times New Roman"/>
          <w:color w:val="0C7DBB"/>
          <w:sz w:val="24"/>
          <w:szCs w:val="24"/>
          <w:u w:val="none"/>
          <w:bdr w:val="none" w:color="auto" w:sz="0" w:space="0"/>
        </w:rPr>
        <w:fldChar w:fldCharType="end"/>
      </w:r>
      <w:r>
        <w:rPr>
          <w:rFonts w:hint="default" w:ascii="Times New Roman" w:hAnsi="Times New Roman" w:cs="Times New Roman"/>
          <w:sz w:val="24"/>
          <w:szCs w:val="24"/>
          <w:bdr w:val="none" w:color="auto" w:sz="0" w:space="0"/>
        </w:rPr>
        <w:t>, and they have a high level of heat tolerance. They have a unique water metabolism in that they require very little water to function (Winkelmann and Getz, 1962). Gerbils can obtain sufficient water from their diet and their kidneys have a highly efficient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"https://www.sciencedirect.com/topics/biochemistry-genetics-and-molecular-biology/kidney-concentrating-capacity" \o "Learn more about Kidney Concentrating Capacity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urine-concentrating capacity</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xml:space="preserve"> to </w:t>
      </w:r>
      <w:r>
        <w:rPr>
          <w:rFonts w:hint="default" w:ascii="Times New Roman" w:hAnsi="Times New Roman" w:cs="Times New Roman"/>
          <w:sz w:val="24"/>
          <w:szCs w:val="24"/>
          <w:bdr w:val="none" w:color="auto" w:sz="0" w:space="0"/>
        </w:rPr>
        <w:t>ensure adequate hydration</w:t>
      </w:r>
      <w:r>
        <w:rPr>
          <w:rFonts w:hint="default" w:ascii="Times New Roman" w:hAnsi="Times New Roman" w:cs="Times New Roman"/>
          <w:sz w:val="24"/>
          <w:szCs w:val="24"/>
          <w:bdr w:val="none" w:color="auto" w:sz="0" w:space="0"/>
        </w:rPr>
        <w:t>.</w:t>
      </w:r>
      <w:r>
        <w:rPr>
          <w:rFonts w:hint="default" w:ascii="Times New Roman" w:hAnsi="Times New Roman" w:cs="Times New Roman"/>
          <w:sz w:val="24"/>
          <w:szCs w:val="24"/>
          <w:bdr w:val="none" w:color="auto" w:sz="0" w:space="0"/>
        </w:rPr>
        <w:t xml:space="preserve">. The ratio of long-loop nephrons to short-loop nephrons in gerbils is high. Ninety-six percent of their nephrons are long loop which allows them to efficiently concentrate their urine </w:t>
      </w:r>
      <w:r>
        <w:rPr>
          <w:rFonts w:hint="default" w:ascii="Times New Roman" w:hAnsi="Times New Roman" w:cs="Times New Roman"/>
          <w:sz w:val="24"/>
          <w:szCs w:val="24"/>
          <w:bdr w:val="none" w:color="auto" w:sz="0" w:space="0"/>
        </w:rPr>
        <w:t>.</w:t>
      </w:r>
      <w:r>
        <w:rPr>
          <w:rFonts w:hint="default" w:ascii="Times New Roman" w:hAnsi="Times New Roman" w:cs="Times New Roman"/>
          <w:sz w:val="24"/>
          <w:szCs w:val="24"/>
          <w:bdr w:val="none" w:color="auto" w:sz="0" w:space="0"/>
        </w:rPr>
        <w:t>Th</w:t>
      </w:r>
      <w:r>
        <w:rPr>
          <w:rFonts w:hint="default" w:ascii="Times New Roman" w:hAnsi="Times New Roman" w:cs="Times New Roman"/>
          <w:color w:val="auto"/>
          <w:sz w:val="24"/>
          <w:szCs w:val="24"/>
          <w:bdr w:val="none" w:color="auto" w:sz="0" w:space="0"/>
          <w:shd w:val="clear" w:fill="FFFFFF" w:themeFill="background1"/>
        </w:rPr>
        <w:t>e </w:t>
      </w:r>
      <w:r>
        <w:rPr>
          <w:rFonts w:hint="default" w:ascii="Times New Roman" w:hAnsi="Times New Roman" w:cs="Times New Roman"/>
          <w:color w:val="auto"/>
          <w:sz w:val="24"/>
          <w:szCs w:val="24"/>
          <w:u w:val="none"/>
          <w:bdr w:val="none" w:color="auto" w:sz="0" w:space="0"/>
          <w:shd w:val="clear" w:fill="FFFFFF" w:themeFill="background1"/>
        </w:rPr>
        <w:fldChar w:fldCharType="begin"/>
      </w:r>
      <w:r>
        <w:rPr>
          <w:rFonts w:hint="default" w:ascii="Times New Roman" w:hAnsi="Times New Roman" w:cs="Times New Roman"/>
          <w:color w:val="auto"/>
          <w:sz w:val="24"/>
          <w:szCs w:val="24"/>
          <w:u w:val="none"/>
          <w:bdr w:val="none" w:color="auto" w:sz="0" w:space="0"/>
          <w:shd w:val="clear" w:fill="FFFFFF" w:themeFill="background1"/>
        </w:rPr>
        <w:instrText xml:space="preserve"> HYPERLINK "https://www.sciencedirect.com/topics/biochemistry-genetics-and-molecular-biology/digestive-system" \o "Learn more about Digestive System from ScienceDirect's AI-generated Topic Pages" </w:instrText>
      </w:r>
      <w:r>
        <w:rPr>
          <w:rFonts w:hint="default" w:ascii="Times New Roman" w:hAnsi="Times New Roman" w:cs="Times New Roman"/>
          <w:color w:val="auto"/>
          <w:sz w:val="24"/>
          <w:szCs w:val="24"/>
          <w:u w:val="none"/>
          <w:bdr w:val="none" w:color="auto" w:sz="0" w:space="0"/>
          <w:shd w:val="clear" w:fill="FFFFFF" w:themeFill="background1"/>
        </w:rPr>
        <w:fldChar w:fldCharType="separate"/>
      </w:r>
      <w:r>
        <w:rPr>
          <w:rStyle w:val="8"/>
          <w:rFonts w:hint="default" w:ascii="Times New Roman" w:hAnsi="Times New Roman" w:cs="Times New Roman"/>
          <w:color w:val="auto"/>
          <w:sz w:val="24"/>
          <w:szCs w:val="24"/>
          <w:u w:val="none"/>
          <w:bdr w:val="none" w:color="auto" w:sz="0" w:space="0"/>
          <w:shd w:val="clear" w:fill="FFFFFF" w:themeFill="background1"/>
        </w:rPr>
        <w:t>digestive system</w:t>
      </w:r>
      <w:r>
        <w:rPr>
          <w:rFonts w:hint="default" w:ascii="Times New Roman" w:hAnsi="Times New Roman" w:cs="Times New Roman"/>
          <w:color w:val="auto"/>
          <w:sz w:val="24"/>
          <w:szCs w:val="24"/>
          <w:u w:val="none"/>
          <w:bdr w:val="none" w:color="auto" w:sz="0" w:space="0"/>
          <w:shd w:val="clear" w:fill="FFFFFF" w:themeFill="background1"/>
        </w:rPr>
        <w:fldChar w:fldCharType="end"/>
      </w:r>
      <w:r>
        <w:rPr>
          <w:rFonts w:hint="default" w:ascii="Times New Roman" w:hAnsi="Times New Roman" w:cs="Times New Roman"/>
          <w:sz w:val="24"/>
          <w:szCs w:val="24"/>
          <w:bdr w:val="none" w:color="auto" w:sz="0" w:space="0"/>
        </w:rPr>
        <w:t> is also very efficient at absorbing and retaining water, and water can be stored in fat cell layers. Gerbils produce and excrete a small amount of concentrated urine and dry feces per day (Alderton, 1986); therefore they require less frequent cage changing than other laboratory rodent</w:t>
      </w:r>
      <w:r>
        <w:rPr>
          <w:rFonts w:hint="default" w:ascii="Times New Roman" w:hAnsi="Times New Roman" w:cs="Times New Roman"/>
          <w:sz w:val="24"/>
          <w:szCs w:val="24"/>
          <w:bdr w:val="none" w:color="auto" w:sz="0" w:space="0"/>
        </w:rPr>
        <w:t>.</w:t>
      </w:r>
      <w:r>
        <w:rPr>
          <w:rFonts w:hint="default" w:ascii="Times New Roman" w:hAnsi="Times New Roman" w:eastAsia="SimSun" w:cs="Times New Roman"/>
          <w:b/>
          <w:i w:val="0"/>
          <w:caps w:val="0"/>
          <w:color w:val="666666"/>
          <w:spacing w:val="0"/>
          <w:kern w:val="0"/>
          <w:sz w:val="24"/>
          <w:szCs w:val="24"/>
          <w:u w:val="none"/>
          <w:lang w:val="en-US" w:eastAsia="zh-CN" w:bidi="ar"/>
        </w:rPr>
        <w:t>Ever wondered what the camel does differently than us to survive in the hot environment? </w:t>
      </w:r>
      <w:r>
        <w:rPr>
          <w:rFonts w:hint="default" w:ascii="Times New Roman" w:hAnsi="Times New Roman" w:eastAsia="SimSun" w:cs="Times New Roman"/>
          <w:b w:val="0"/>
          <w:i w:val="0"/>
          <w:caps w:val="0"/>
          <w:color w:val="666666"/>
          <w:spacing w:val="0"/>
          <w:kern w:val="0"/>
          <w:sz w:val="24"/>
          <w:szCs w:val="24"/>
          <w:u w:val="none"/>
          <w:shd w:val="clear" w:fill="FFFFFF"/>
          <w:lang w:val="en-US" w:eastAsia="zh-CN" w:bidi="ar"/>
        </w:rPr>
        <w:t>The camel does have a special kidney and a special GI tract.The camel's kidney actually can concentrate the urine more than sea water but less than a dessert rat.  Since the camel can concentrate the urine more than sea water, salty water intake won't harm the animal. Investigators have studied the  structure of the camelian kidney to discover whether or not the anatomical features necessary for producing a highly concentrated urine were present or not. The relative thickness of the medulla was calc</w:t>
      </w:r>
      <w:bookmarkStart w:id="0" w:name="_GoBack"/>
      <w:bookmarkEnd w:id="0"/>
      <w:r>
        <w:rPr>
          <w:rFonts w:hint="default" w:ascii="Times New Roman" w:hAnsi="Times New Roman" w:eastAsia="SimSun" w:cs="Times New Roman"/>
          <w:b w:val="0"/>
          <w:i w:val="0"/>
          <w:caps w:val="0"/>
          <w:color w:val="666666"/>
          <w:spacing w:val="0"/>
          <w:kern w:val="0"/>
          <w:sz w:val="24"/>
          <w:szCs w:val="24"/>
          <w:u w:val="none"/>
          <w:shd w:val="clear" w:fill="FFFFFF"/>
          <w:lang w:val="en-US" w:eastAsia="zh-CN" w:bidi="ar"/>
        </w:rPr>
        <w:t>ulated in the camelian kidney as it has been demonstrated that this thickness has a direct relationship with the ability to produce a highly concentrated urine.  A relative thickness of the medulla is a good measure of the length of the loop of Henle which is an indicator of urine concentration. The thickness reported in camels was 7.89 in comparison to the value of 8.5 in kangaroo rats, much more than humans.</w:t>
      </w:r>
      <w:r>
        <w:rPr>
          <w:rFonts w:hint="default" w:ascii="Times New Roman" w:hAnsi="Times New Roman" w:eastAsia="SimSun" w:cs="Times New Roman"/>
          <w:b w:val="0"/>
          <w:i w:val="0"/>
          <w:caps w:val="0"/>
          <w:color w:val="666666"/>
          <w:spacing w:val="0"/>
          <w:kern w:val="0"/>
          <w:sz w:val="24"/>
          <w:szCs w:val="24"/>
          <w:u w:val="none"/>
          <w:lang w:val="en-US" w:eastAsia="zh-CN" w:bidi="ar"/>
        </w:rPr>
        <w:br w:type="textWrapping"/>
      </w:r>
      <w:r>
        <w:rPr>
          <w:rFonts w:hint="default" w:ascii="Times New Roman" w:hAnsi="Times New Roman" w:eastAsia="SimSun" w:cs="Times New Roman"/>
          <w:b w:val="0"/>
          <w:i w:val="0"/>
          <w:caps w:val="0"/>
          <w:color w:val="666666"/>
          <w:spacing w:val="0"/>
          <w:kern w:val="0"/>
          <w:sz w:val="24"/>
          <w:szCs w:val="24"/>
          <w:u w:val="none"/>
          <w:shd w:val="clear" w:fill="FFFFFF"/>
          <w:lang w:val="en-US" w:eastAsia="zh-CN" w:bidi="ar"/>
        </w:rPr>
        <w:t>Also, what happens if you haven't drunk water in 5 days and all of a sudden you re hydrate. A dehydrated camel can replace water within minutes of drinking, and some of this water is quickly absorbed into the bloodstream. With water in the bloodstream, ADH declines and the kidney will return to normal renal function within 30 minutes of drinking. Not only does the camel adopt to scarce water but the kidney can also adopt to rapid dehydration and not lead to demylination of the brain.</w:t>
      </w:r>
      <w:r>
        <w:rPr>
          <w:rFonts w:hint="default" w:ascii="Times New Roman" w:hAnsi="Times New Roman" w:eastAsia="ff7" w:cs="Times New Roman"/>
          <w:b w:val="0"/>
          <w:i w:val="0"/>
          <w:caps w:val="0"/>
          <w:color w:val="000000"/>
          <w:spacing w:val="0"/>
          <w:kern w:val="0"/>
          <w:sz w:val="24"/>
          <w:szCs w:val="24"/>
          <w:u w:val="none"/>
          <w:bdr w:val="none" w:color="auto" w:sz="0" w:space="0"/>
          <w:shd w:val="clear" w:fill="FFFFFF"/>
          <w:lang w:val="en-US" w:eastAsia="zh-CN" w:bidi="ar"/>
        </w:rPr>
        <w:t xml:space="preserve">evolution the ‘ship of the desert’ has developed several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mechanisms for making life in a very harsh climate possible. The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combination of these mechanisms is without comparative anatomical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homology of any other domesticated animal. Different anatomical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adaptations in camel are which help the camel survive in deseart area. The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hump, head, neck nostrils, e</w:t>
      </w:r>
      <w:r>
        <w:rPr>
          <w:rFonts w:hint="default" w:ascii="Times New Roman" w:hAnsi="Times New Roman" w:eastAsia="ff1" w:cs="Times New Roman"/>
          <w:b w:val="0"/>
          <w:i w:val="0"/>
          <w:caps w:val="0"/>
          <w:color w:val="000000"/>
          <w:spacing w:val="-5"/>
          <w:kern w:val="0"/>
          <w:sz w:val="24"/>
          <w:szCs w:val="24"/>
          <w:u w:val="none"/>
          <w:bdr w:val="none" w:color="auto" w:sz="0" w:space="0"/>
          <w:shd w:val="clear" w:fill="FFFFFF"/>
          <w:lang w:val="en-US" w:eastAsia="zh-CN" w:bidi="ar"/>
        </w:rPr>
        <w:t>ye</w:t>
      </w: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 poll gland, skin coat, limbs, urinary system,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digestive system and circulatory system are the different structural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adaptation in camel.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The head of the camel is small in comparison to that of other domestic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animals. It bears no horns. The camel has a long arched neck helping him to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manipulate the high tree plants and to explore the enemy from long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distances. Camel mouths has a thick leathery lining, allowing them to chew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thorny desert plants. The upper lip is split and hairy, extensible and slightly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prehensile it is very sensitive. This modification help the camel to select its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food (selective feeding) and avoid the thorny plants. Camels are browsing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animals, they feed on thorny plants of the desert. Anatomical adaptation as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the mobile and prehensive split upper lip enable them to avoid the injuries of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the desert plants, the camel jaw and dental pad enable it to seize and tear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branches off trees if required, and with slow lateral movements of the jaw</w:t>
      </w:r>
      <w:r>
        <w:rPr>
          <w:rFonts w:hint="default" w:ascii="Times New Roman" w:hAnsi="Times New Roman" w:eastAsia="ff1" w:cs="Times New Roman"/>
          <w:b w:val="0"/>
          <w:i w:val="0"/>
          <w:caps w:val="0"/>
          <w:color w:val="000000"/>
          <w:spacing w:val="2"/>
          <w:kern w:val="0"/>
          <w:sz w:val="24"/>
          <w:szCs w:val="24"/>
          <w:u w:val="none"/>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the thorns of these plants are destructed. Also a small but mobile tongue with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numerous hard, dentigerous papillae protruding from the lining of the cheeks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and lateral aspect of the tongue assist in the mastication and ingestion of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food. The esophagus has a large potential diameter with many mucus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secreting glands</w:t>
      </w:r>
      <w:r>
        <w:rPr>
          <w:rFonts w:hint="default" w:ascii="Times New Roman" w:hAnsi="Times New Roman" w:eastAsia="ff1" w:cs="Times New Roman"/>
          <w:b w:val="0"/>
          <w:i w:val="0"/>
          <w:caps w:val="0"/>
          <w:color w:val="000000"/>
          <w:spacing w:val="2"/>
          <w:kern w:val="0"/>
          <w:sz w:val="24"/>
          <w:szCs w:val="24"/>
          <w:u w:val="none"/>
          <w:bdr w:val="none" w:color="auto" w:sz="0" w:space="0"/>
          <w:shd w:val="clear" w:fill="FFFFFF"/>
          <w:lang w:val="en-US" w:eastAsia="zh-CN" w:bidi="ar"/>
        </w:rPr>
        <w:t xml:space="preserve">. </w:t>
      </w: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They are opharyngeal and oesophageal anatomy assist in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the movement of hard materials without causing irritation to mucosa.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Camels' mouths have a thick leathery lining, allowing them to chew thorny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desert plants. The nostrils of the camel are long slit- like appearance having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wing </w:t>
      </w:r>
      <w:r>
        <w:rPr>
          <w:rFonts w:hint="default" w:ascii="Times New Roman" w:hAnsi="Times New Roman" w:eastAsia="ff1" w:cs="Times New Roman"/>
          <w:b w:val="0"/>
          <w:i w:val="0"/>
          <w:caps w:val="0"/>
          <w:color w:val="000000"/>
          <w:spacing w:val="-3"/>
          <w:kern w:val="0"/>
          <w:sz w:val="24"/>
          <w:szCs w:val="24"/>
          <w:u w:val="none"/>
          <w:bdr w:val="none" w:color="auto" w:sz="0" w:space="0"/>
          <w:shd w:val="clear" w:fill="FFFFFF"/>
          <w:lang w:val="en-US" w:eastAsia="zh-CN" w:bidi="ar"/>
        </w:rPr>
        <w:t>so</w:t>
      </w: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 the camel is the only animal who can close its nostril as protection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7" w:cs="Times New Roman"/>
          <w:b w:val="0"/>
          <w:i w:val="0"/>
          <w:caps w:val="0"/>
          <w:color w:val="000000"/>
          <w:spacing w:val="0"/>
          <w:sz w:val="24"/>
          <w:szCs w:val="24"/>
          <w:u w:val="none"/>
        </w:rPr>
      </w:pPr>
      <w:r>
        <w:rPr>
          <w:rFonts w:hint="default" w:ascii="Times New Roman" w:hAnsi="Times New Roman" w:eastAsia="ff7" w:cs="Times New Roman"/>
          <w:b w:val="0"/>
          <w:i w:val="0"/>
          <w:caps w:val="0"/>
          <w:color w:val="000000"/>
          <w:spacing w:val="0"/>
          <w:kern w:val="0"/>
          <w:sz w:val="24"/>
          <w:szCs w:val="24"/>
          <w:u w:val="none"/>
          <w:bdr w:val="none" w:color="auto" w:sz="0" w:space="0"/>
          <w:shd w:val="clear" w:fill="FFFFFF"/>
          <w:lang w:val="en-US" w:eastAsia="zh-CN" w:bidi="ar"/>
        </w:rPr>
        <w:t xml:space="preserve">against sand and winds’ </w:t>
      </w: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when the camel exhales, water vapor becomes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trapped in their nostrils and is reabsorbed into the body as a means to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conserve water. Small bluntly erected ears to hear the minimal sound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vibration and hear for long distance in the desert. The ear contains small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hairs to filter and warm the air entered the ears in sandy environment. The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poll glands which are situated towards the top of the back of the neck behind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ears. It is more active under condition of heat and fatigue than that at any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other time except when the male is in rut, so it act as modified sweat gland to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help in the evaporation. Hump is rounded mass or protuberance, such as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fleshy structure on the back of the camel. The hump composed of the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adipose tissue which contain white fat. It act as food (fat) storage which will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be converted to energy and water in case of starvation in the desert.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The orbit of the one-humped camel was circular, equidistant, completely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osseous and markedly projecting laterally. The upper eyelid had long cilia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and tuft of long cilia was situated dorsal to the medial canthus. The cilia of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the lower eyelid were short and they gradually disappeared towards the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lateral cantus. The eyes are large and prominent enable the camel to see in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different directions and for long distances. The massive supra orbital fossa or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processes give some protection with the long lashes against the sandy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environment of the desert in windy day. If sand gets lodged in their eyes,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 xml:space="preserve">they can dislodge it using their transparent third eyelid. Long eyelashes form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default" w:ascii="Times New Roman" w:hAnsi="Times New Roman" w:eastAsia="ff1" w:cs="Times New Roman"/>
          <w:b w:val="0"/>
          <w:i w:val="0"/>
          <w:caps w:val="0"/>
          <w:color w:val="000000"/>
          <w:spacing w:val="0"/>
          <w:sz w:val="24"/>
          <w:szCs w:val="24"/>
          <w:u w:val="none"/>
        </w:rPr>
      </w:pPr>
      <w:r>
        <w:rPr>
          <w:rFonts w:hint="default" w:ascii="Times New Roman" w:hAnsi="Times New Roman" w:eastAsia="ff1" w:cs="Times New Roman"/>
          <w:b w:val="0"/>
          <w:i w:val="0"/>
          <w:caps w:val="0"/>
          <w:color w:val="000000"/>
          <w:spacing w:val="0"/>
          <w:kern w:val="0"/>
          <w:sz w:val="24"/>
          <w:szCs w:val="24"/>
          <w:u w:val="none"/>
          <w:bdr w:val="none" w:color="auto" w:sz="0" w:space="0"/>
          <w:shd w:val="clear" w:fill="FFFFFF"/>
          <w:lang w:val="en-US" w:eastAsia="zh-CN" w:bidi="ar"/>
        </w:rPr>
        <w:t>a barrier against sand</w:t>
      </w:r>
    </w:p>
    <w:p>
      <w:pPr>
        <w:keepNext w:val="0"/>
        <w:keepLines w:val="0"/>
        <w:widowControl/>
        <w:suppressLineNumbers w:val="0"/>
        <w:spacing w:line="360" w:lineRule="auto"/>
        <w:jc w:val="left"/>
        <w:rPr>
          <w:rFonts w:hint="default" w:ascii="Times New Roman" w:hAnsi="Times New Roman" w:cs="Times New Roman"/>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4" w:afterAutospacing="0" w:line="360" w:lineRule="auto"/>
        <w:ind w:left="0" w:right="0"/>
        <w:rPr>
          <w:rFonts w:hint="default" w:ascii="Times New Roman" w:hAnsi="Times New Roman" w:cs="Times New Roman"/>
          <w:sz w:val="24"/>
          <w:szCs w:val="24"/>
        </w:rPr>
      </w:pPr>
    </w:p>
    <w:p>
      <w:pPr>
        <w:keepNext w:val="0"/>
        <w:keepLines w:val="0"/>
        <w:widowControl/>
        <w:suppressLineNumbers w:val="0"/>
        <w:spacing w:line="360" w:lineRule="auto"/>
        <w:jc w:val="left"/>
        <w:rPr>
          <w:rFonts w:hint="default" w:ascii="Times New Roman" w:hAnsi="Times New Roman" w:cs="Times New Roman"/>
          <w:sz w:val="24"/>
          <w:szCs w:val="24"/>
        </w:rPr>
      </w:pPr>
    </w:p>
    <w:p>
      <w:pPr>
        <w:keepNext w:val="0"/>
        <w:keepLines w:val="0"/>
        <w:widowControl/>
        <w:suppressLineNumbers w:val="0"/>
        <w:spacing w:line="360" w:lineRule="auto"/>
        <w:jc w:val="left"/>
        <w:rPr>
          <w:rFonts w:hint="default" w:ascii="Times New Roman" w:hAnsi="Times New Roman" w:cs="Times New Roman"/>
          <w:sz w:val="24"/>
          <w:szCs w:val="24"/>
        </w:rPr>
      </w:pPr>
    </w:p>
    <w:p>
      <w:pPr>
        <w:keepNext w:val="0"/>
        <w:keepLines w:val="0"/>
        <w:widowControl/>
        <w:numPr>
          <w:ilvl w:val="0"/>
          <w:numId w:val="1"/>
        </w:numPr>
        <w:suppressLineNumbers w:val="0"/>
        <w:spacing w:line="360" w:lineRule="auto"/>
        <w:jc w:val="left"/>
        <w:rPr>
          <w:rStyle w:val="9"/>
          <w:rFonts w:hint="default" w:ascii="Times New Roman" w:hAnsi="Times New Roman" w:eastAsia="Open Sans" w:cs="Times New Roman"/>
          <w:b/>
          <w:bCs/>
          <w:i w:val="0"/>
          <w:caps w:val="0"/>
          <w:color w:val="333333"/>
          <w:spacing w:val="0"/>
          <w:kern w:val="0"/>
          <w:sz w:val="24"/>
          <w:szCs w:val="24"/>
          <w:u w:val="single"/>
          <w:lang w:val="en-US" w:eastAsia="zh-CN" w:bidi="ar"/>
        </w:rPr>
      </w:pPr>
      <w:r>
        <w:rPr>
          <w:rStyle w:val="9"/>
          <w:rFonts w:hint="default" w:ascii="Times New Roman" w:hAnsi="Times New Roman" w:eastAsia="Open Sans" w:cs="Times New Roman"/>
          <w:b/>
          <w:bCs/>
          <w:i w:val="0"/>
          <w:caps w:val="0"/>
          <w:color w:val="333333"/>
          <w:spacing w:val="0"/>
          <w:kern w:val="0"/>
          <w:sz w:val="24"/>
          <w:szCs w:val="24"/>
          <w:u w:val="single"/>
          <w:lang w:val="en-US" w:eastAsia="zh-CN" w:bidi="ar"/>
        </w:rPr>
        <w:t>Write extensively on the clinical importance of the glomerular filtration barrier.</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TIXGeneral-Regular" w:cs="Times New Roman"/>
          <w:b w:val="0"/>
          <w:i w:val="0"/>
          <w:caps w:val="0"/>
          <w:color w:val="000000"/>
          <w:spacing w:val="0"/>
          <w:kern w:val="0"/>
          <w:sz w:val="24"/>
          <w:szCs w:val="24"/>
          <w:u w:val="none"/>
          <w:lang w:val="en-US" w:eastAsia="zh-CN" w:bidi="ar"/>
        </w:rPr>
        <w:t>The glomerular filtration barrier is a highly specialized blood filtration interface that displays a high conductance to small and midsized solutes in plasma but retains relative impermeability to macromolecules. Its integrity is maintained by physicochemical and signalling interplay among its three core constituents—the glomerular endothelial cell, the basement membrane and visceral epithelial cell (podocyte). Understanding the pathomechanisms of inherited and acquired human diseases as well as experimental injury models of this barrier have helped to unravel this interdependence. Key among the consequences of interference with the integrity of the glomerular filtration barrier is the appearance of significant amounts of proteins in the urine. Proteinuria correlates with kidney disease progression and cardiovascular mortality. With specific reference to proteinuria in human and animal disease phenotypes, the following review explores the roles of the endothelial cell, glomerular basement membrane, and the podocyte and attempts to highlight examples of essential crosstalk within this barrier.</w:t>
      </w:r>
    </w:p>
    <w:p>
      <w:pPr>
        <w:keepNext w:val="0"/>
        <w:keepLines w:val="0"/>
        <w:widowControl/>
        <w:suppressLineNumbers w:val="0"/>
        <w:spacing w:line="360" w:lineRule="auto"/>
        <w:jc w:val="left"/>
        <w:rPr>
          <w:rFonts w:hint="default" w:ascii="Times New Roman" w:hAnsi="Times New Roman" w:cs="Times New Roman"/>
          <w:color w:val="auto"/>
          <w:sz w:val="24"/>
          <w:szCs w:val="24"/>
        </w:rPr>
      </w:pPr>
      <w:r>
        <w:rPr>
          <w:rFonts w:hint="default" w:ascii="Times New Roman" w:hAnsi="Times New Roman" w:cs="Times New Roman"/>
          <w:color w:val="2E2E2E"/>
          <w:sz w:val="24"/>
          <w:szCs w:val="24"/>
          <w:u w:val="single"/>
          <w:bdr w:val="none" w:color="auto" w:sz="0" w:space="0"/>
        </w:rPr>
        <w:t>Glomerular Filtration Barrier</w:t>
      </w:r>
      <w:r>
        <w:rPr>
          <w:rFonts w:hint="default" w:ascii="Times New Roman" w:hAnsi="Times New Roman" w:cs="Times New Roman"/>
          <w:color w:val="2E2E2E"/>
          <w:sz w:val="24"/>
          <w:szCs w:val="24"/>
          <w:u w:val="single"/>
          <w:bdr w:val="none" w:color="auto" w:sz="0" w:space="0"/>
        </w:rPr>
        <w:t xml:space="preserve"> </w:t>
      </w:r>
      <w:r>
        <w:rPr>
          <w:rFonts w:hint="default" w:ascii="Times New Roman" w:hAnsi="Times New Roman" w:cs="Times New Roman"/>
          <w:color w:val="auto"/>
          <w:sz w:val="24"/>
          <w:szCs w:val="24"/>
          <w:bdr w:val="none" w:color="auto" w:sz="0" w:space="0"/>
        </w:rPr>
        <w:t>The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"https://www.sciencedirect.com/topics/medicine-and-dentistry/glomerular-filtration-barrier" \o "Learn more about Glomerular Filtration Barrier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glomerular filtration barrier</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has several layers.</w:t>
      </w:r>
      <w:r>
        <w:rPr>
          <w:rFonts w:hint="default" w:ascii="Times New Roman" w:hAnsi="Times New Roman" w:cs="Times New Roman"/>
          <w:color w:val="auto"/>
          <w:sz w:val="24"/>
          <w:szCs w:val="24"/>
          <w:bdr w:val="none" w:color="auto" w:sz="0" w:space="0"/>
          <w:vertAlign w:val="baseline"/>
        </w:rPr>
        <w:t>11</w:t>
      </w:r>
      <w:r>
        <w:rPr>
          <w:rFonts w:hint="default" w:ascii="Times New Roman" w:hAnsi="Times New Roman" w:cs="Times New Roman"/>
          <w:color w:val="auto"/>
          <w:sz w:val="24"/>
          <w:szCs w:val="24"/>
          <w:bdr w:val="none" w:color="auto" w:sz="0" w:space="0"/>
        </w:rPr>
        <w:t> The first is a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"https://www.sciencedirect.com/topics/medicine-and-dentistry/glycocalyx" \o "Learn more about Glycocalyx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glycocalyx</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made up of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"https://www.sciencedirect.com/topics/medicine-and-dentistry/proteoglycan" \o "Learn more about Proteoglycan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proteoglycans</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and an adsorbed layer of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"https://www.sciencedirect.com/topics/medicine-and-dentistry/blood-proteins" \o "Learn more about Blood Proteins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plasma proteins</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that is located between the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"https://www.sciencedirect.com/topics/medicine-and-dentistry/endothelial-cell" \o "Learn more about Endothelial Cell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endothelial cells</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and the capillary lumen. Fenestrated endothelial cells form the next layer. Next is the thick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"https://www.sciencedirect.com/topics/medicine-and-dentistry/glomerulus-basement-membrane" \o "Learn more about Glomerulus Basement Membrane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glomerular basement membrane</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(GBM), which is synthesized by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"https://www.sciencedirect.com/topics/medicine-and-dentistry/podocyte" \o "Learn more about Podocyte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podocytes</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and endothelial cells and has an inner layer composed of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"https://www.sciencedirect.com/topics/medicine-and-dentistry/collagen-type-4" \o "Learn more about Collagen Type 4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collagen type IV</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and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"https://www.sciencedirect.com/topics/medicine-and-dentistry/laminin" \o "Learn more about Laminin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laminin</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sandwiched between layers of heparin sulfate. Podocyte foot processes line the epithelial side of the GBM; the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"https://www.sciencedirect.com/topics/medicine-and-dentistry/cell-junction" \o "Learn more about Cell Junction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intercellular junctions</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between adjacent foot processes are closed by the slit diaphragm, a specialized intercellular junction that acts as a molecular sieve and the final component of the filtration barrier. The slit diaphragm comprises several proteins, including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"https://www.sciencedirect.com/topics/medicine-and-dentistry/nephrin" \o "Learn more about Nephrin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nephrin</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CD-associated protein (CD2AP),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"https://www.sciencedirect.com/topics/medicine-and-dentistry/podocin" \o "Learn more about Podocin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podocin</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the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"https://www.sciencedirect.com/topics/medicine-and-dentistry/protein-zo1" \o "Learn more about Protein ZO1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tight junction protein ZO-1</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(zonula occludens 1),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"https://www.sciencedirect.com/topics/medicine-and-dentistry/p-cadherin" \o "Learn more about P Cadherin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P-cadherin</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"https://www.sciencedirect.com/topics/medicine-and-dentistry/catenin" \o "Learn more about Catenin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catenins</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and the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"https://www.sciencedirect.com/topics/medicine-and-dentistry/calcium-channel" \o "Learn more about Calcium Channel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calcium channel</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"https://www.sciencedirect.com/topics/medicine-and-dentistry/trpc6" \o "Learn more about TRPC6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TRPC6</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(transient receptor potential cation channel, subfamily C, member 6), each of which is required for slit diaphragm integrity. Slit diaphragm proteins are supported by the highly dynamic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"https://www.sciencedirect.com/topics/medicine-and-dentistry/podocyte" \o "Learn more about Podocyte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podocyte</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"https://www.sciencedirect.com/topics/medicine-and-dentistry/actin" \o "Learn more about Actin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actin</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"https://www.sciencedirect.com/topics/medicine-and-dentistry/cytoskeleton" \o "Learn more about Cytoskeleton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cytoskeleton</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that in turn is anchored to an </w:t>
      </w:r>
      <w:r>
        <w:rPr>
          <w:rFonts w:hint="default" w:ascii="Times New Roman" w:hAnsi="Times New Roman" w:cs="Times New Roman"/>
          <w:color w:val="auto"/>
          <w:sz w:val="24"/>
          <w:szCs w:val="24"/>
          <w:u w:val="none"/>
          <w:bdr w:val="none" w:color="auto" w:sz="0" w:space="0"/>
        </w:rPr>
        <w:fldChar w:fldCharType="begin"/>
      </w:r>
      <w:r>
        <w:rPr>
          <w:rFonts w:hint="default" w:ascii="Times New Roman" w:hAnsi="Times New Roman" w:cs="Times New Roman"/>
          <w:color w:val="auto"/>
          <w:sz w:val="24"/>
          <w:szCs w:val="24"/>
          <w:u w:val="none"/>
          <w:bdr w:val="none" w:color="auto" w:sz="0" w:space="0"/>
        </w:rPr>
        <w:instrText xml:space="preserve"> HYPERLINK "https://www.sciencedirect.com/topics/medicine-and-dentistry/integrin" \o "Learn more about Integrin from ScienceDirect's AI-generated Topic Pages" </w:instrText>
      </w:r>
      <w:r>
        <w:rPr>
          <w:rFonts w:hint="default" w:ascii="Times New Roman" w:hAnsi="Times New Roman" w:cs="Times New Roman"/>
          <w:color w:val="auto"/>
          <w:sz w:val="24"/>
          <w:szCs w:val="24"/>
          <w:u w:val="none"/>
          <w:bdr w:val="none" w:color="auto" w:sz="0" w:space="0"/>
        </w:rPr>
        <w:fldChar w:fldCharType="separate"/>
      </w:r>
      <w:r>
        <w:rPr>
          <w:rStyle w:val="8"/>
          <w:rFonts w:hint="default" w:ascii="Times New Roman" w:hAnsi="Times New Roman" w:cs="Times New Roman"/>
          <w:color w:val="auto"/>
          <w:sz w:val="24"/>
          <w:szCs w:val="24"/>
          <w:u w:val="none"/>
          <w:bdr w:val="none" w:color="auto" w:sz="0" w:space="0"/>
        </w:rPr>
        <w:t>integrin</w:t>
      </w:r>
      <w:r>
        <w:rPr>
          <w:rFonts w:hint="default" w:ascii="Times New Roman" w:hAnsi="Times New Roman" w:cs="Times New Roman"/>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complex that fastens each podocyte foot process to the GBM.</w: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t>The </w: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begin"/>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instrText xml:space="preserve"> HYPERLINK "https://www.sciencedirect.com/topics/immunology-and-microbiology/glomerular-filtration-barrier" \o "Learn more about Glomerular Filtration Barrier from ScienceDirect's AI-generated Topic Pages" </w:instrTex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separate"/>
      </w:r>
      <w:r>
        <w:rPr>
          <w:rStyle w:val="8"/>
          <w:rFonts w:hint="default" w:ascii="Times New Roman" w:hAnsi="Times New Roman" w:eastAsia="NexusSans" w:cs="Times New Roman"/>
          <w:b w:val="0"/>
          <w:i w:val="0"/>
          <w:caps w:val="0"/>
          <w:color w:val="auto"/>
          <w:spacing w:val="0"/>
          <w:sz w:val="24"/>
          <w:szCs w:val="24"/>
          <w:u w:val="none"/>
          <w:bdr w:val="none" w:color="auto" w:sz="0" w:space="0"/>
        </w:rPr>
        <w:t>glomerular filtration barrier</w: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end"/>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t> consists of the fenestrated </w: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begin"/>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instrText xml:space="preserve"> HYPERLINK "https://www.sciencedirect.com/topics/immunology-and-microbiology/endothelium" \o "Learn more about Endothelium from ScienceDirect's AI-generated Topic Pages" </w:instrTex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separate"/>
      </w:r>
      <w:r>
        <w:rPr>
          <w:rStyle w:val="8"/>
          <w:rFonts w:hint="default" w:ascii="Times New Roman" w:hAnsi="Times New Roman" w:eastAsia="NexusSans" w:cs="Times New Roman"/>
          <w:b w:val="0"/>
          <w:i w:val="0"/>
          <w:caps w:val="0"/>
          <w:color w:val="auto"/>
          <w:spacing w:val="0"/>
          <w:sz w:val="24"/>
          <w:szCs w:val="24"/>
          <w:u w:val="none"/>
          <w:bdr w:val="none" w:color="auto" w:sz="0" w:space="0"/>
        </w:rPr>
        <w:t>endothelium</w: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end"/>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t>, the </w: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begin"/>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instrText xml:space="preserve"> HYPERLINK "https://www.sciencedirect.com/topics/immunology-and-microbiology/glomerulus-basement-membrane" \o "Learn more about Glomerulus Basement Membrane from ScienceDirect's AI-generated Topic Pages" </w:instrTex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separate"/>
      </w:r>
      <w:r>
        <w:rPr>
          <w:rStyle w:val="8"/>
          <w:rFonts w:hint="default" w:ascii="Times New Roman" w:hAnsi="Times New Roman" w:eastAsia="NexusSans" w:cs="Times New Roman"/>
          <w:b w:val="0"/>
          <w:i w:val="0"/>
          <w:caps w:val="0"/>
          <w:color w:val="auto"/>
          <w:spacing w:val="0"/>
          <w:sz w:val="24"/>
          <w:szCs w:val="24"/>
          <w:u w:val="none"/>
          <w:bdr w:val="none" w:color="auto" w:sz="0" w:space="0"/>
        </w:rPr>
        <w:t>glomerular basement membrane</w: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end"/>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t>, and the podocyte foot processes, which are connected by a slit-diaphragm. The filtration barrier normally acts to retain protein inside the lumen of the capillaries separate from the urinary space; however, defects in the </w: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begin"/>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instrText xml:space="preserve"> HYPERLINK "https://www.sciencedirect.com/topics/immunology-and-microbiology/podocyte" \o "Learn more about Podocyte from ScienceDirect's AI-generated Topic Pages" </w:instrTex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separate"/>
      </w:r>
      <w:r>
        <w:rPr>
          <w:rStyle w:val="8"/>
          <w:rFonts w:hint="default" w:ascii="Times New Roman" w:hAnsi="Times New Roman" w:eastAsia="NexusSans" w:cs="Times New Roman"/>
          <w:b w:val="0"/>
          <w:i w:val="0"/>
          <w:caps w:val="0"/>
          <w:color w:val="auto"/>
          <w:spacing w:val="0"/>
          <w:sz w:val="24"/>
          <w:szCs w:val="24"/>
          <w:u w:val="none"/>
          <w:bdr w:val="none" w:color="auto" w:sz="0" w:space="0"/>
        </w:rPr>
        <w:t>podocytes</w: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end"/>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t> affecting the feet, tight junction (podocin, nephrin), and the slit diaphragm signaling, actin </w: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begin"/>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instrText xml:space="preserve"> HYPERLINK "https://www.sciencedirect.com/topics/immunology-and-microbiology/cytoskeleton" \o "Learn more about Cytoskeleton from ScienceDirect's AI-generated Topic Pages" </w:instrTex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separate"/>
      </w:r>
      <w:r>
        <w:rPr>
          <w:rStyle w:val="8"/>
          <w:rFonts w:hint="default" w:ascii="Times New Roman" w:hAnsi="Times New Roman" w:eastAsia="NexusSans" w:cs="Times New Roman"/>
          <w:b w:val="0"/>
          <w:i w:val="0"/>
          <w:caps w:val="0"/>
          <w:color w:val="auto"/>
          <w:spacing w:val="0"/>
          <w:sz w:val="24"/>
          <w:szCs w:val="24"/>
          <w:u w:val="none"/>
          <w:bdr w:val="none" w:color="auto" w:sz="0" w:space="0"/>
        </w:rPr>
        <w:t>cytoskeleton</w:t>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fldChar w:fldCharType="end"/>
      </w:r>
      <w:r>
        <w:rPr>
          <w:rFonts w:hint="default" w:ascii="Times New Roman" w:hAnsi="Times New Roman" w:eastAsia="NexusSans" w:cs="Times New Roman"/>
          <w:b w:val="0"/>
          <w:i w:val="0"/>
          <w:caps w:val="0"/>
          <w:color w:val="auto"/>
          <w:spacing w:val="0"/>
          <w:kern w:val="0"/>
          <w:sz w:val="24"/>
          <w:szCs w:val="24"/>
          <w:u w:val="none"/>
          <w:bdr w:val="none" w:color="auto" w:sz="0" w:space="0"/>
          <w:lang w:val="en-US" w:eastAsia="zh-CN" w:bidi="ar"/>
        </w:rPr>
        <w:t>, and cell matrix interactions have been identified in causing a breakdown of this barrier.</w:t>
      </w:r>
      <w:r>
        <w:rPr>
          <w:rFonts w:hint="default" w:ascii="Times New Roman" w:hAnsi="Times New Roman" w:eastAsia="NexusSans" w:cs="Times New Roman"/>
          <w:b w:val="0"/>
          <w:i w:val="0"/>
          <w:caps w:val="0"/>
          <w:color w:val="auto"/>
          <w:spacing w:val="0"/>
          <w:kern w:val="0"/>
          <w:sz w:val="24"/>
          <w:szCs w:val="24"/>
          <w:u w:val="none"/>
          <w:bdr w:val="none" w:color="auto" w:sz="0" w:space="0"/>
          <w:vertAlign w:val="baseline"/>
          <w:lang w:val="en-US" w:eastAsia="zh-CN" w:bidi="ar"/>
        </w:rPr>
        <w:t>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Times New Roman" w:hAnsi="Times New Roman" w:cs="Times New Roman"/>
          <w:color w:val="auto"/>
          <w:sz w:val="24"/>
          <w:szCs w:val="24"/>
        </w:rPr>
      </w:pPr>
    </w:p>
    <w:p>
      <w:pPr>
        <w:keepNext w:val="0"/>
        <w:keepLines w:val="0"/>
        <w:widowControl/>
        <w:numPr>
          <w:numId w:val="0"/>
        </w:numPr>
        <w:suppressLineNumbers w:val="0"/>
        <w:spacing w:line="360" w:lineRule="auto"/>
        <w:jc w:val="left"/>
        <w:rPr>
          <w:rStyle w:val="9"/>
          <w:rFonts w:hint="default" w:ascii="Times New Roman" w:hAnsi="Times New Roman" w:eastAsia="Open Sans" w:cs="Times New Roman"/>
          <w:b w:val="0"/>
          <w:bCs w:val="0"/>
          <w:i w:val="0"/>
          <w:caps w:val="0"/>
          <w:color w:val="auto"/>
          <w:spacing w:val="0"/>
          <w:kern w:val="0"/>
          <w:sz w:val="24"/>
          <w:szCs w:val="24"/>
          <w:u w:val="none"/>
          <w:lang w:val="en-US" w:eastAsia="zh-CN" w:bidi="ar"/>
        </w:rPr>
      </w:pPr>
    </w:p>
    <w:p>
      <w:pPr>
        <w:keepNext w:val="0"/>
        <w:keepLines w:val="0"/>
        <w:widowControl/>
        <w:suppressLineNumbers w:val="0"/>
        <w:spacing w:line="360" w:lineRule="auto"/>
        <w:jc w:val="left"/>
        <w:rPr>
          <w:rStyle w:val="9"/>
          <w:rFonts w:hint="default" w:ascii="Times New Roman" w:hAnsi="Times New Roman" w:eastAsia="Open Sans" w:cs="Times New Roman"/>
          <w:b w:val="0"/>
          <w:bCs w:val="0"/>
          <w:i w:val="0"/>
          <w:caps w:val="0"/>
          <w:color w:val="auto"/>
          <w:spacing w:val="0"/>
          <w:kern w:val="0"/>
          <w:sz w:val="24"/>
          <w:szCs w:val="24"/>
          <w:u w:val="single"/>
          <w:lang w:val="en-US" w:eastAsia="zh-CN" w:bidi="ar"/>
        </w:rPr>
      </w:pPr>
    </w:p>
    <w:p>
      <w:pPr>
        <w:spacing w:line="360" w:lineRule="auto"/>
        <w:rPr>
          <w:rFonts w:hint="default" w:ascii="Times New Roman" w:hAnsi="Times New Roman" w:cs="Times New Roman"/>
          <w:b w:val="0"/>
          <w:bCs w:val="0"/>
          <w:color w:val="auto"/>
          <w:sz w:val="24"/>
          <w:szCs w:val="24"/>
          <w:u w:val="singl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ongti SC">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Heiti SC">
    <w:panose1 w:val="02000000000000000000"/>
    <w:charset w:val="86"/>
    <w:family w:val="auto"/>
    <w:pitch w:val="default"/>
    <w:sig w:usb0="8000002F" w:usb1="0800004A" w:usb2="00000000" w:usb3="00000000" w:csb0="203E0000" w:csb1="00000000"/>
  </w:font>
  <w:font w:name="Trebuchet MS">
    <w:panose1 w:val="020B0703020202020204"/>
    <w:charset w:val="00"/>
    <w:family w:val="auto"/>
    <w:pitch w:val="default"/>
    <w:sig w:usb0="00000287" w:usb1="00000000" w:usb2="00000000" w:usb3="00000000" w:csb0="2000009F" w:csb1="00000000"/>
  </w:font>
  <w:font w:name="ff7">
    <w:altName w:val="PingFang SC"/>
    <w:panose1 w:val="00000000000000000000"/>
    <w:charset w:val="00"/>
    <w:family w:val="auto"/>
    <w:pitch w:val="default"/>
    <w:sig w:usb0="00000000" w:usb1="00000000" w:usb2="00000000" w:usb3="00000000" w:csb0="00000000" w:csb1="00000000"/>
  </w:font>
  <w:font w:name="ff1">
    <w:altName w:val="PingFang SC"/>
    <w:panose1 w:val="00000000000000000000"/>
    <w:charset w:val="00"/>
    <w:family w:val="auto"/>
    <w:pitch w:val="default"/>
    <w:sig w:usb0="00000000" w:usb1="00000000" w:usb2="00000000" w:usb3="00000000" w:csb0="00000000" w:csb1="00000000"/>
  </w:font>
  <w:font w:name="STIXGeneral-Regular">
    <w:altName w:val="PingFang SC"/>
    <w:panose1 w:val="00000000000000000000"/>
    <w:charset w:val="00"/>
    <w:family w:val="auto"/>
    <w:pitch w:val="default"/>
    <w:sig w:usb0="00000000" w:usb1="00000000" w:usb2="00000000" w:usb3="00000000" w:csb0="00000000" w:csb1="00000000"/>
  </w:font>
  <w:font w:name="NexusSerif">
    <w:altName w:val="PingFang SC"/>
    <w:panose1 w:val="00000000000000000000"/>
    <w:charset w:val="00"/>
    <w:family w:val="auto"/>
    <w:pitch w:val="default"/>
    <w:sig w:usb0="00000000" w:usb1="00000000" w:usb2="00000000" w:usb3="00000000" w:csb0="00000000" w:csb1="00000000"/>
  </w:font>
  <w:font w:name="NexusSans">
    <w:altName w:val="PingFang SC"/>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b/>
        <w:bCs/>
        <w:sz w:val="32"/>
        <w:szCs w:val="32"/>
        <w:u w:val="single"/>
      </w:rPr>
    </w:pPr>
    <w:r>
      <w:rPr>
        <w:rFonts w:hint="default" w:ascii="Times New Roman" w:hAnsi="Times New Roman" w:cs="Times New Roman"/>
        <w:b/>
        <w:bCs/>
        <w:sz w:val="32"/>
        <w:szCs w:val="32"/>
        <w:u w:val="single"/>
      </w:rPr>
      <w:t>NAME; UBA SOMTOVHUKWU</w:t>
    </w:r>
  </w:p>
  <w:p>
    <w:pPr>
      <w:pStyle w:val="5"/>
      <w:rPr>
        <w:rFonts w:hint="default" w:ascii="Times New Roman" w:hAnsi="Times New Roman" w:cs="Times New Roman"/>
        <w:b/>
        <w:bCs/>
        <w:sz w:val="32"/>
        <w:szCs w:val="32"/>
        <w:u w:val="single"/>
      </w:rPr>
    </w:pPr>
    <w:r>
      <w:rPr>
        <w:rFonts w:hint="default" w:ascii="Times New Roman" w:hAnsi="Times New Roman" w:cs="Times New Roman"/>
        <w:b/>
        <w:bCs/>
        <w:sz w:val="32"/>
        <w:szCs w:val="32"/>
        <w:u w:val="single"/>
      </w:rPr>
      <w:t>DEPARTMENT: MEDICAL LAB SCIENCE</w:t>
    </w:r>
  </w:p>
  <w:p>
    <w:pPr>
      <w:pStyle w:val="5"/>
      <w:rPr>
        <w:rFonts w:hint="default" w:ascii="Times New Roman" w:hAnsi="Times New Roman" w:cs="Times New Roman"/>
        <w:b/>
        <w:bCs/>
        <w:sz w:val="32"/>
        <w:szCs w:val="32"/>
        <w:u w:val="single"/>
      </w:rPr>
    </w:pPr>
    <w:r>
      <w:rPr>
        <w:rFonts w:hint="default" w:ascii="Times New Roman" w:hAnsi="Times New Roman" w:cs="Times New Roman"/>
        <w:b/>
        <w:bCs/>
        <w:sz w:val="32"/>
        <w:szCs w:val="32"/>
        <w:u w:val="single"/>
      </w:rPr>
      <w:t>MATRIC NO:18/MHS06/049</w:t>
    </w:r>
  </w:p>
  <w:p>
    <w:pPr>
      <w:pStyle w:val="5"/>
      <w:rPr>
        <w:rFonts w:hint="default" w:ascii="Times New Roman" w:hAnsi="Times New Roman" w:cs="Times New Roman"/>
        <w:b/>
        <w:bCs/>
        <w:sz w:val="32"/>
        <w:szCs w:val="32"/>
        <w:u w:val="single"/>
      </w:rPr>
    </w:pPr>
    <w:r>
      <w:rPr>
        <w:rFonts w:hint="default" w:ascii="Times New Roman" w:hAnsi="Times New Roman" w:cs="Times New Roman"/>
        <w:b/>
        <w:bCs/>
        <w:sz w:val="32"/>
        <w:szCs w:val="32"/>
        <w:u w:val="single"/>
      </w:rPr>
      <w:t>COURSE CODE:ANA 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EAB55"/>
    <w:multiLevelType w:val="singleLevel"/>
    <w:tmpl w:val="5EBEAB5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8F18C0"/>
    <w:rsid w:val="F98F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7">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Hyperlink"/>
    <w:basedOn w:val="7"/>
    <w:uiPriority w:val="0"/>
    <w:rPr>
      <w:color w:val="0000FF"/>
      <w:u w:val="single"/>
    </w:rPr>
  </w:style>
  <w:style w:type="character" w:styleId="9">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2020-05-15T15:15:00Z</dcterms:created>
  <dc:creator>manlikesom</dc:creator>
  <cp:lastModifiedBy>manlikesom</cp:lastModifiedBy>
  <dcterms:modified xsi:type="dcterms:W3CDTF">2020-05-15T15:57:17Z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