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spacing w:lineRule="auto" w:line="240"/>
        <w:jc w:val="both"/>
        <w:rPr/>
      </w:pPr>
      <w:r>
        <w:rPr>
          <w:rFonts w:hint="default"/>
          <w:lang w:val="en-US"/>
        </w:rPr>
        <w:t>Second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week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of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embryonic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development.</w:t>
      </w:r>
    </w:p>
    <w:p>
      <w:pPr>
        <w:pStyle w:val="style0"/>
        <w:spacing w:lineRule="auto" w:line="240"/>
        <w:jc w:val="both"/>
        <w:rPr/>
      </w:pPr>
      <w:r>
        <w:rPr>
          <w:rFonts w:hint="default"/>
          <w:lang w:val="en-US"/>
        </w:rPr>
        <w:t>Day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8-14.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Three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major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event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take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place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here;</w:t>
      </w:r>
    </w:p>
    <w:p>
      <w:pPr>
        <w:pStyle w:val="style179"/>
        <w:spacing w:lineRule="auto" w:line="240"/>
        <w:jc w:val="both"/>
        <w:rPr/>
      </w:pPr>
      <w:r>
        <w:rPr>
          <w:rFonts w:hint="default"/>
          <w:lang w:val="en-US"/>
        </w:rPr>
        <w:t>Completion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of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implantation.</w:t>
      </w:r>
    </w:p>
    <w:p>
      <w:pPr>
        <w:pStyle w:val="style179"/>
        <w:spacing w:lineRule="auto" w:line="240"/>
        <w:jc w:val="both"/>
        <w:rPr/>
      </w:pPr>
      <w:r>
        <w:rPr>
          <w:rFonts w:hint="default"/>
          <w:lang w:val="en-US"/>
        </w:rPr>
        <w:t>Formation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of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bilaminar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germ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disk</w:t>
      </w:r>
    </w:p>
    <w:p>
      <w:pPr>
        <w:pStyle w:val="style179"/>
        <w:spacing w:lineRule="auto" w:line="240"/>
        <w:jc w:val="both"/>
        <w:rPr/>
      </w:pPr>
      <w:r>
        <w:rPr>
          <w:rFonts w:hint="default"/>
          <w:lang w:val="en-US"/>
        </w:rPr>
        <w:t>Development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of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extra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embryonic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structure.</w:t>
      </w:r>
    </w:p>
    <w:p>
      <w:pPr>
        <w:pStyle w:val="style0"/>
        <w:spacing w:lineRule="auto" w:line="240"/>
        <w:jc w:val="both"/>
        <w:rPr/>
      </w:pPr>
      <w:r>
        <w:rPr>
          <w:rFonts w:hint="default"/>
          <w:lang w:val="en-US"/>
        </w:rPr>
        <w:t>Day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8</w:t>
      </w:r>
    </w:p>
    <w:p>
      <w:pPr>
        <w:pStyle w:val="style0"/>
        <w:spacing w:lineRule="auto" w:line="240"/>
        <w:jc w:val="both"/>
        <w:rPr/>
      </w:pP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blastocyt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is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partially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embedded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in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endometrium.</w:t>
      </w:r>
      <w:r>
        <w:rPr>
          <w:rFonts w:hint="default"/>
          <w:lang w:val="en-US"/>
        </w:rPr>
        <w:t xml:space="preserve"> </w:t>
      </w:r>
    </w:p>
    <w:p>
      <w:pPr>
        <w:pStyle w:val="style0"/>
        <w:spacing w:lineRule="auto" w:line="240"/>
        <w:jc w:val="both"/>
        <w:rPr/>
      </w:pP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syncytiotrophoblast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will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continue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to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erode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endometrium.</w:t>
      </w:r>
    </w:p>
    <w:p>
      <w:pPr>
        <w:pStyle w:val="style0"/>
        <w:spacing w:lineRule="auto" w:line="240"/>
        <w:jc w:val="both"/>
        <w:rPr/>
      </w:pP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cell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of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cytotrophoblast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will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continue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to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divide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and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migrate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into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region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of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syncytiotrophoblast.</w:t>
      </w:r>
    </w:p>
    <w:p>
      <w:pPr>
        <w:pStyle w:val="style0"/>
        <w:spacing w:lineRule="auto" w:line="240"/>
        <w:jc w:val="both"/>
        <w:rPr/>
      </w:pPr>
    </w:p>
    <w:p>
      <w:pPr>
        <w:pStyle w:val="style0"/>
        <w:spacing w:lineRule="auto" w:line="240"/>
        <w:jc w:val="both"/>
        <w:rPr/>
      </w:pPr>
      <w:r>
        <w:rPr/>
        <w:drawing>
          <wp:inline distL="0" distT="0" distB="0" distR="0">
            <wp:extent cx="2971800" cy="1391920"/>
            <wp:effectExtent l="0" t="0" r="0" b="0"/>
            <wp:docPr id="1027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spacing w:lineRule="auto" w:line="240"/>
        <w:jc w:val="both"/>
        <w:rPr/>
      </w:pPr>
    </w:p>
    <w:p>
      <w:pPr>
        <w:pStyle w:val="style0"/>
        <w:spacing w:lineRule="auto" w:line="240"/>
        <w:jc w:val="both"/>
        <w:rPr/>
      </w:pPr>
      <w:r>
        <w:rPr>
          <w:rFonts w:hint="default"/>
          <w:lang w:val="en-US"/>
        </w:rPr>
        <w:t>1.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Cuboidal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cells-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Hypoblast</w:t>
      </w:r>
    </w:p>
    <w:p>
      <w:pPr>
        <w:pStyle w:val="style0"/>
        <w:spacing w:lineRule="auto" w:line="240"/>
        <w:jc w:val="both"/>
        <w:rPr/>
      </w:pPr>
      <w:r>
        <w:rPr>
          <w:rFonts w:hint="default"/>
          <w:lang w:val="en-US"/>
        </w:rPr>
        <w:t>2.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Columnar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cells-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E</w:t>
      </w:r>
      <w:r>
        <w:rPr>
          <w:rFonts w:hint="default"/>
          <w:lang w:val="en-US"/>
        </w:rPr>
        <w:t>piblast.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cells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of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epiblast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that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are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adjacent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to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cyto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trophoblast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is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called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AMNIOBLAST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and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they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surround</w:t>
      </w:r>
      <w:r>
        <w:rPr>
          <w:rFonts w:hint="default"/>
          <w:lang w:val="en-US"/>
        </w:rPr>
        <w:t xml:space="preserve">  </w:t>
      </w: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amniotic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cavity.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epiblast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and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hypoblast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give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rise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to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BILAMINAR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GERM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DISK.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hypoblast</w:t>
      </w:r>
      <w:r>
        <w:rPr>
          <w:rFonts w:hint="default"/>
          <w:lang w:val="en-US"/>
        </w:rPr>
        <w:t xml:space="preserve">  </w:t>
      </w:r>
      <w:r>
        <w:rPr>
          <w:rFonts w:hint="default"/>
          <w:lang w:val="en-US"/>
        </w:rPr>
        <w:t>and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epiblast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layers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together</w:t>
      </w:r>
      <w:r>
        <w:rPr>
          <w:rFonts w:hint="default"/>
          <w:lang w:val="en-US"/>
        </w:rPr>
        <w:t xml:space="preserve">  </w:t>
      </w:r>
      <w:r>
        <w:rPr>
          <w:rFonts w:hint="default"/>
          <w:lang w:val="en-US"/>
        </w:rPr>
        <w:t>form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a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flat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ovoid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shaped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disc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called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 </w:t>
      </w:r>
      <w:r>
        <w:rPr>
          <w:rFonts w:hint="default"/>
          <w:lang w:val="en-US"/>
        </w:rPr>
        <w:t>bilaminar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embryonic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disc.</w:t>
      </w:r>
    </w:p>
    <w:p>
      <w:pPr>
        <w:pStyle w:val="style0"/>
        <w:spacing w:lineRule="auto" w:line="240"/>
        <w:jc w:val="both"/>
        <w:rPr/>
      </w:pPr>
      <w:r>
        <w:rPr>
          <w:rFonts w:hint="default"/>
          <w:lang w:val="en-US"/>
        </w:rPr>
        <w:t>Day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9</w:t>
      </w:r>
    </w:p>
    <w:p>
      <w:pPr>
        <w:pStyle w:val="style0"/>
        <w:spacing w:lineRule="auto" w:line="240"/>
        <w:jc w:val="both"/>
        <w:rPr/>
      </w:pP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blastocyst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is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deeply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embedded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in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endometrium.</w:t>
      </w:r>
    </w:p>
    <w:p>
      <w:pPr>
        <w:pStyle w:val="style0"/>
        <w:spacing w:lineRule="auto" w:line="240"/>
        <w:jc w:val="both"/>
        <w:rPr/>
      </w:pP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syntiotrophoblast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will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continue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to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erode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endometrium.</w:t>
      </w:r>
    </w:p>
    <w:p>
      <w:pPr>
        <w:pStyle w:val="style0"/>
        <w:spacing w:lineRule="auto" w:line="240"/>
        <w:jc w:val="both"/>
        <w:rPr/>
      </w:pP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cell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of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cytotrophoblast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will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continue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to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divide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and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migrate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into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region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of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syncytiotrophoblast.</w:t>
      </w:r>
    </w:p>
    <w:p>
      <w:pPr>
        <w:pStyle w:val="style0"/>
        <w:spacing w:lineRule="auto" w:line="240"/>
        <w:jc w:val="both"/>
        <w:rPr/>
      </w:pPr>
      <w:r>
        <w:rPr>
          <w:rFonts w:hint="default"/>
          <w:lang w:val="en-US"/>
        </w:rPr>
        <w:t>A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defect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present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on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surface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epithelium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is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closed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by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fibrin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coagulum.</w:t>
      </w:r>
    </w:p>
    <w:p>
      <w:pPr>
        <w:pStyle w:val="style0"/>
        <w:spacing w:lineRule="auto" w:line="240"/>
        <w:jc w:val="both"/>
        <w:rPr/>
      </w:pPr>
      <w:r>
        <w:rPr>
          <w:rFonts w:hint="default"/>
          <w:lang w:val="en-US"/>
        </w:rPr>
        <w:t>Vacuoles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appears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in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space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of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trophoblast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called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lacunae.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trophoblastic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lacunae.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This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phase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of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trophoblast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development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is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known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as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lacunar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stage.</w:t>
      </w:r>
    </w:p>
    <w:p>
      <w:pPr>
        <w:pStyle w:val="style0"/>
        <w:spacing w:lineRule="auto" w:line="240"/>
        <w:jc w:val="both"/>
        <w:rPr/>
      </w:pP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cells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of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hypoblast</w:t>
      </w:r>
      <w:r>
        <w:rPr>
          <w:rFonts w:hint="default"/>
          <w:lang w:val="en-US"/>
        </w:rPr>
        <w:t xml:space="preserve">  </w:t>
      </w:r>
      <w:r>
        <w:rPr>
          <w:rFonts w:hint="default"/>
          <w:lang w:val="en-US"/>
        </w:rPr>
        <w:t>adjacent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to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cytotrophoblast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form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a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thin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membrane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called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exocoelomic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(Heuser’s)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membrane.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This</w:t>
      </w:r>
      <w:r>
        <w:rPr>
          <w:rFonts w:hint="default"/>
          <w:lang w:val="en-US"/>
        </w:rPr>
        <w:t xml:space="preserve">  </w:t>
      </w:r>
      <w:r>
        <w:rPr>
          <w:rFonts w:hint="default"/>
          <w:lang w:val="en-US"/>
        </w:rPr>
        <w:t>membrane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lines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inner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surface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of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cytotrophoblast.</w:t>
      </w: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exocoelomic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(Heuser’s)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membrane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together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with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hypoblast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forms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lining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of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exocoelomic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cavity,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or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primitive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yolk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sac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or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primary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umbilical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vesicle</w:t>
      </w:r>
    </w:p>
    <w:p>
      <w:pPr>
        <w:pStyle w:val="style0"/>
        <w:spacing w:lineRule="auto" w:line="240"/>
        <w:jc w:val="both"/>
        <w:rPr/>
      </w:pPr>
      <w:r>
        <w:rPr/>
        <w:drawing>
          <wp:inline distL="0" distT="0" distB="0" distR="0">
            <wp:extent cx="2080260" cy="1924685"/>
            <wp:effectExtent l="0" t="0" r="0" b="0"/>
            <wp:docPr id="1028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080260" cy="192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2245360" cy="1779905"/>
            <wp:effectExtent l="0" t="0" r="0" b="0"/>
            <wp:docPr id="1029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24536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t>Day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10-12</w:t>
      </w:r>
    </w:p>
    <w:p>
      <w:pPr>
        <w:pStyle w:val="style0"/>
        <w:spacing w:lineRule="auto" w:line="240"/>
        <w:jc w:val="both"/>
        <w:rPr/>
      </w:pP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blastocyst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is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partially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embedded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in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endometrium.</w:t>
      </w:r>
      <w:r>
        <w:rPr>
          <w:rFonts w:hint="default"/>
          <w:lang w:val="en-US"/>
        </w:rPr>
        <w:t xml:space="preserve"> </w:t>
      </w:r>
    </w:p>
    <w:p>
      <w:pPr>
        <w:pStyle w:val="style0"/>
        <w:spacing w:lineRule="auto" w:line="240"/>
        <w:jc w:val="both"/>
        <w:rPr/>
      </w:pP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cell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of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cytotrophoblast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will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continue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to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divide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and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migrate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into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region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of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syncytiotrophoblast.</w:t>
      </w:r>
    </w:p>
    <w:p>
      <w:pPr>
        <w:pStyle w:val="style0"/>
        <w:spacing w:lineRule="auto" w:line="240"/>
        <w:jc w:val="both"/>
        <w:rPr/>
      </w:pP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surface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epithelium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almost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entirely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covers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original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defect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in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uterine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wall.</w:t>
      </w: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blastocyst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now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produces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a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slight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protrusion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into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lumen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of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uterus.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As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blastocyst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will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continue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to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rupture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endometrim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capillaries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forming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spillage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of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blood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called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sinosoid.</w:t>
      </w:r>
    </w:p>
    <w:p>
      <w:pPr>
        <w:pStyle w:val="style0"/>
        <w:spacing w:lineRule="auto" w:line="240"/>
        <w:jc w:val="both"/>
        <w:rPr/>
      </w:pPr>
      <w:r>
        <w:rPr>
          <w:rFonts w:hint="default"/>
          <w:lang w:val="en-US"/>
        </w:rPr>
        <w:t>Sinosoid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communicate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with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trophoblastic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lacunae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and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there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is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exchange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of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blood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from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mother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to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child.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At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this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stage,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a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primordial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uteroplacenta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circulation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is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established.</w:t>
      </w:r>
    </w:p>
    <w:p>
      <w:pPr>
        <w:pStyle w:val="style0"/>
        <w:spacing w:lineRule="auto" w:line="240"/>
        <w:jc w:val="both"/>
        <w:rPr/>
      </w:pPr>
      <w:r>
        <w:rPr>
          <w:rFonts w:hint="default"/>
          <w:lang w:val="en-US"/>
        </w:rPr>
        <w:t>When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maternal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blood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flows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into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lacunae,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oxygen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and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nutritive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substances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are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available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to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embryo.</w:t>
      </w:r>
    </w:p>
    <w:p>
      <w:pPr>
        <w:pStyle w:val="style0"/>
        <w:spacing w:lineRule="auto" w:line="240"/>
        <w:jc w:val="both"/>
        <w:rPr/>
      </w:pPr>
    </w:p>
    <w:p>
      <w:pPr>
        <w:pStyle w:val="style0"/>
        <w:spacing w:lineRule="auto" w:line="240"/>
        <w:jc w:val="both"/>
        <w:rPr/>
      </w:pPr>
      <w:r>
        <w:rPr/>
        <w:drawing>
          <wp:inline distL="0" distT="0" distB="0" distR="0">
            <wp:extent cx="2259330" cy="1575435"/>
            <wp:effectExtent l="0" t="0" r="0" b="0"/>
            <wp:docPr id="1030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>
                    <a:blip r:embed="rId5" cstate="print"/>
                    <a:srcRect l="0" t="19655" r="0" b="32410"/>
                    <a:stretch/>
                  </pic:blipFill>
                  <pic:spPr>
                    <a:xfrm rot="0">
                      <a:off x="0" y="0"/>
                      <a:ext cx="2259330" cy="157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1954529" cy="1297940"/>
            <wp:effectExtent l="0" t="0" r="0" b="0"/>
            <wp:docPr id="1031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"/>
                    <pic:cNvPicPr/>
                  </pic:nvPicPr>
                  <pic:blipFill>
                    <a:blip r:embed="rId6" cstate="print"/>
                    <a:srcRect l="0" t="15893" r="0" b="22249"/>
                    <a:stretch/>
                  </pic:blipFill>
                  <pic:spPr>
                    <a:xfrm rot="0">
                      <a:off x="0" y="0"/>
                      <a:ext cx="1954529" cy="129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t>A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new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population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of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cells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appears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between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inner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surface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of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cytotrophoblast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and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outer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surface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of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exocoelomic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cavity,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these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cells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which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are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derived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from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yolk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sac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cells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form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a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fine,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loose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connective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tissue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called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extraembryonic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mesoderm.</w:t>
      </w:r>
      <w:r>
        <w:rPr>
          <w:rFonts w:hint="default"/>
          <w:lang w:val="en-US"/>
        </w:rPr>
        <w:t xml:space="preserve"> </w:t>
      </w:r>
    </w:p>
    <w:p>
      <w:pPr>
        <w:pStyle w:val="style0"/>
        <w:spacing w:lineRule="auto" w:line="240"/>
        <w:jc w:val="both"/>
        <w:rPr/>
      </w:pPr>
      <w:r>
        <w:rPr>
          <w:rFonts w:hint="default"/>
          <w:lang w:val="en-US"/>
        </w:rPr>
        <w:t>Large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cavities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develop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in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extraembryonic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mesoderm,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and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when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these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become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confluent,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they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form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a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new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space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known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as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extraembryonic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cavity,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or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chorionic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cavity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or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extraembryonic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coelom.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It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is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a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space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of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mesoderm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between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exocoelomic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membrane,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cytotrophoblast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and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amniobalst.</w:t>
      </w:r>
    </w:p>
    <w:p>
      <w:pPr>
        <w:pStyle w:val="style0"/>
        <w:spacing w:lineRule="auto" w:line="240"/>
        <w:jc w:val="both"/>
        <w:rPr/>
      </w:pP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part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of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mesoderm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that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Libes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region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of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cytotrophoblast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is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called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extra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embryonic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somatic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mesoderm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which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also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forms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connecting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stalk.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And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lining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covering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yolk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sac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is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known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as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extraembryonic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splanchnic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mesoderm.</w:t>
      </w:r>
    </w:p>
    <w:p>
      <w:pPr>
        <w:pStyle w:val="style0"/>
        <w:spacing w:lineRule="auto" w:line="240"/>
        <w:jc w:val="both"/>
        <w:rPr/>
      </w:pPr>
      <w:r>
        <w:rPr>
          <w:rFonts w:hint="default"/>
          <w:lang w:val="en-US"/>
        </w:rPr>
        <w:t>As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development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continues,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a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reaction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takes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place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called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decidual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reaction.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During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this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transformation,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cells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of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endometrium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swell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because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of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glycogen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and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lipid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in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their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cytoplasm,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and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they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are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known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as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decidual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cells.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They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provide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nutrient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for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blastocyst.</w:t>
      </w:r>
    </w:p>
    <w:p>
      <w:pPr>
        <w:pStyle w:val="style0"/>
        <w:spacing w:lineRule="auto" w:line="240"/>
        <w:jc w:val="both"/>
        <w:rPr/>
      </w:pPr>
    </w:p>
    <w:p>
      <w:pPr>
        <w:pStyle w:val="style0"/>
        <w:spacing w:lineRule="auto" w:line="240"/>
        <w:jc w:val="both"/>
        <w:rPr/>
      </w:pPr>
      <w:r>
        <w:rPr>
          <w:rFonts w:hint="default"/>
          <w:lang w:val="en-US"/>
        </w:rPr>
        <w:t>Day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13</w:t>
      </w:r>
    </w:p>
    <w:p>
      <w:pPr>
        <w:pStyle w:val="style0"/>
        <w:spacing w:lineRule="auto" w:line="240"/>
        <w:jc w:val="both"/>
        <w:rPr/>
      </w:pP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surface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defect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in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endometrium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has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been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completely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covered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by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surface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epithelium.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Occasionally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bleeding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occurs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at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implantation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site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as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a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result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of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increased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blood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flow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into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lacunar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spaces.</w:t>
      </w:r>
    </w:p>
    <w:p>
      <w:pPr>
        <w:pStyle w:val="style0"/>
        <w:spacing w:lineRule="auto" w:line="240"/>
        <w:jc w:val="both"/>
        <w:rPr/>
      </w:pPr>
      <w:r>
        <w:rPr>
          <w:rFonts w:hint="default"/>
          <w:lang w:val="en-US"/>
        </w:rPr>
        <w:t>Cells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of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cytotrophoblast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proliferate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locally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and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penetrate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into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syncytiotrophoblast,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forming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cellular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columns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surrounded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by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syncytium.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Cellular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columns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with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syncytial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covering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are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known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as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primary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villi.</w:t>
      </w: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primary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yolk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sac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becomes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reduced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in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size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and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is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known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as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 secondary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yolk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sac.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This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new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cavity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is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known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as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secondary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yolk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sac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or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definitive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yolk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sac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or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secondary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umbilical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vesicle.</w:t>
      </w:r>
      <w:r>
        <w:rPr>
          <w:rFonts w:hint="default"/>
          <w:lang w:val="en-US"/>
        </w:rPr>
        <w:t>In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humans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yolk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sac contains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no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yolk but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is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important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for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transfer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of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nutrients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between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fetus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and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mother.</w:t>
      </w:r>
    </w:p>
    <w:p>
      <w:pPr>
        <w:pStyle w:val="style0"/>
        <w:spacing w:lineRule="auto" w:line="240"/>
        <w:jc w:val="both"/>
        <w:rPr/>
      </w:pPr>
      <w:r>
        <w:rPr>
          <w:rFonts w:hint="default"/>
          <w:lang w:val="en-US"/>
        </w:rPr>
        <w:t>A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portion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of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primary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yolk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sac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is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removed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yo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form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exocoelomic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cyst.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extraembryonic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coelom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expands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and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forms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a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large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cavity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called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chorionic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cavity.</w:t>
      </w: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extraembryonic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mesoderm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lining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inside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of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cytotrophoblast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is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then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known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as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chorionic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plate.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only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place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where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extraembryonic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mesoderm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traverses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chorionic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cavity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is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in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connecting</w:t>
      </w:r>
      <w:r>
        <w:rPr>
          <w:rFonts w:hint="default"/>
          <w:lang w:val="en-US"/>
        </w:rPr>
        <w:t xml:space="preserve">  </w:t>
      </w:r>
      <w:r>
        <w:rPr>
          <w:rFonts w:hint="default"/>
          <w:lang w:val="en-US"/>
        </w:rPr>
        <w:t>stalk.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With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development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of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blood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vessels,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 </w:t>
      </w:r>
      <w:r>
        <w:rPr>
          <w:rFonts w:hint="default"/>
          <w:lang w:val="en-US"/>
        </w:rPr>
        <w:t>connecting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stalk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becomes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umbilical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cord.</w:t>
      </w:r>
    </w:p>
    <w:p>
      <w:pPr>
        <w:pStyle w:val="style0"/>
        <w:spacing w:lineRule="auto" w:line="240"/>
        <w:jc w:val="both"/>
        <w:rPr/>
      </w:pPr>
    </w:p>
    <w:p>
      <w:pPr>
        <w:pStyle w:val="style0"/>
        <w:spacing w:lineRule="auto" w:line="240"/>
        <w:jc w:val="both"/>
        <w:rPr/>
      </w:pPr>
    </w:p>
    <w:p>
      <w:pPr>
        <w:pStyle w:val="style0"/>
        <w:spacing w:lineRule="auto" w:line="240"/>
        <w:jc w:val="both"/>
        <w:rPr/>
      </w:pPr>
    </w:p>
    <w:p>
      <w:pPr>
        <w:pStyle w:val="style0"/>
        <w:spacing w:lineRule="auto" w:line="240"/>
        <w:jc w:val="both"/>
        <w:rPr/>
      </w:pPr>
    </w:p>
    <w:p>
      <w:pPr>
        <w:pStyle w:val="style0"/>
        <w:spacing w:lineRule="auto" w:line="240"/>
        <w:jc w:val="both"/>
        <w:rPr/>
      </w:pPr>
    </w:p>
    <w:p>
      <w:pPr>
        <w:pStyle w:val="style0"/>
        <w:spacing w:lineRule="auto" w:line="240"/>
        <w:jc w:val="both"/>
        <w:rPr/>
      </w:pPr>
    </w:p>
    <w:p>
      <w:pPr>
        <w:pStyle w:val="style0"/>
        <w:spacing w:lineRule="auto" w:line="240"/>
        <w:jc w:val="both"/>
        <w:rPr/>
      </w:pPr>
    </w:p>
    <w:p>
      <w:pPr>
        <w:pStyle w:val="style0"/>
        <w:spacing w:lineRule="auto" w:line="240"/>
        <w:jc w:val="both"/>
        <w:rPr/>
      </w:pPr>
      <w:r>
        <w:rPr/>
        <w:drawing>
          <wp:inline distL="0" distT="0" distB="0" distR="0">
            <wp:extent cx="2713990" cy="1947545"/>
            <wp:effectExtent l="0" t="0" r="0" b="0"/>
            <wp:docPr id="1032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"/>
                    <pic:cNvPicPr/>
                  </pic:nvPicPr>
                  <pic:blipFill>
                    <a:blip r:embed="rId7" cstate="print"/>
                    <a:srcRect l="0" t="22439" r="0" b="28943"/>
                    <a:stretch/>
                  </pic:blipFill>
                  <pic:spPr>
                    <a:xfrm rot="0">
                      <a:off x="0" y="0"/>
                      <a:ext cx="2713990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spacing w:lineRule="auto" w:line="240"/>
        <w:jc w:val="both"/>
        <w:rPr/>
      </w:pPr>
      <w:r>
        <w:rPr>
          <w:rFonts w:hint="default"/>
          <w:lang w:val="en-US"/>
        </w:rPr>
        <w:t>Clinical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Correlate.</w:t>
      </w:r>
    </w:p>
    <w:p>
      <w:pPr>
        <w:pStyle w:val="style179"/>
        <w:spacing w:lineRule="auto" w:line="240"/>
        <w:jc w:val="both"/>
        <w:rPr/>
      </w:pP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Syncytiotropphoblast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produces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a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hormone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called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hCG(human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chorionic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gonadotrophin)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which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enters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maternal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blood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via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Lacunal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and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keeps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corpus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luteum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secreting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estrogen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and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progesterone.</w:t>
      </w:r>
    </w:p>
    <w:p>
      <w:pPr>
        <w:pStyle w:val="style179"/>
        <w:spacing w:lineRule="auto" w:line="240"/>
        <w:jc w:val="both"/>
        <w:rPr/>
      </w:pPr>
      <w:r>
        <w:rPr>
          <w:rFonts w:hint="default"/>
          <w:lang w:val="en-US"/>
        </w:rPr>
        <w:t>Enough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hCG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is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produced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by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syncytiotrophoblast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at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end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of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second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week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to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give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a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positive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pregnancy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test,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even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though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woman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is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probably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unaware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that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she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is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pregnant.</w:t>
      </w:r>
    </w:p>
    <w:p>
      <w:pPr>
        <w:pStyle w:val="style179"/>
        <w:spacing w:lineRule="auto" w:line="240"/>
        <w:jc w:val="both"/>
        <w:rPr/>
      </w:pPr>
      <w:r>
        <w:rPr>
          <w:rFonts w:hint="default"/>
          <w:lang w:val="en-US"/>
        </w:rPr>
        <w:t>Extra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uterine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implantation.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Blastocysts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may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implant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outside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uterus,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ectopic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pregnancy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is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process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by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which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ovum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implant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else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where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other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than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uterine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wall.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95%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to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98%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of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ectopic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implantations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occur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in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uterine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tubes,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most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often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in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the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ampulla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and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isthmus.</w:t>
      </w:r>
    </w:p>
    <w:p>
      <w:pPr>
        <w:pStyle w:val="style0"/>
        <w:spacing w:lineRule="auto" w:line="240"/>
        <w:jc w:val="both"/>
        <w:rPr/>
      </w:pPr>
    </w:p>
    <w:p>
      <w:pPr>
        <w:pStyle w:val="style0"/>
        <w:rPr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5020304"/>
    <w:charset w:val="00"/>
    <w:family w:val="roman"/>
    <w:pitch w:val="variable"/>
    <w:sig w:usb0="E0002AFF" w:usb1="C0007841" w:usb2="00000009" w:usb3="00000000" w:csb0="000001FF" w:csb1="00000000"/>
  </w:font>
  <w:font w:name="Symbol">
    <w:altName w:val="Symbol"/>
    <w:panose1 w:val="050501020100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Arial"/>
    <w:panose1 w:val="020b0604020002020204"/>
    <w:charset w:val="00"/>
    <w:family w:val="swiss"/>
    <w:pitch w:val="variable"/>
    <w:sig w:usb0="E0002AFF" w:usb1="C0007843" w:usb2="00000009" w:usb3="00000000" w:csb0="000001FF" w:csb1="00000000"/>
  </w:font>
  <w:font w:name="Calibri">
    <w:altName w:val="Calibri"/>
    <w:panose1 w:val="020f05020200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001010101"/>
    <w:charset w:val="7a"/>
    <w:family w:val="auto"/>
    <w:pitch w:val="variable"/>
    <w:sig w:usb0="00000003" w:usb1="288F0000" w:usb2="00000016" w:usb3="00000000" w:csb0="00040001" w:csb1="00000000"/>
  </w:font>
  <w:font w:name="Cambria Math">
    <w:altName w:val="Cambria Math"/>
    <w:panose1 w:val="00000000000000000000"/>
    <w:charset w:val="01"/>
    <w:family w:val="roman"/>
    <w:pitch w:val="variable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view w:val="print"/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ocumentProtection w:formatting="0" w:enforcement="0"/>
  <w:defaultTabStop w:val="720"/>
  <w:bookFoldPrintingSheets w:val="0"/>
  <w:drawingGridHorizontalSpacing w:val="180"/>
  <w:drawingGridVerticalSpacing w:val="180"/>
  <w:displayHorizontalDrawingGridEvery w:val="1"/>
  <w:displayVerticalDrawingGridEvery w:val="1"/>
  <w:drawingGridHorizontalOrigin w:val="1440"/>
  <w:drawingGridVerticalOrigin w:val="1440"/>
  <w:characterSpacingControl w:val="doNotCompress"/>
  <w:endnotePr>
    <w:pos w:val="docEnd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/>
      </w:rPr>
    </w:rPrDefault>
    <w:pPrDefault>
      <w:pPr/>
    </w:pPrDefault>
  </w:docDefaults>
  <w:style w:type="paragraph" w:default="1" w:styleId="style0">
    <w:name w:val="Normal"/>
    <w:pPr>
      <w:spacing w:after="200" w:lineRule="auto" w:line="276"/>
    </w:pPr>
    <w:rPr>
      <w:rFonts w:ascii="Calibri" w:cs="Times New Roman" w:eastAsia="SimSun" w:hAnsi="Calibri"/>
      <w:sz w:val="22"/>
      <w:szCs w:val="22"/>
      <w:lang w:val="en-US" w:bidi="ar-SA" w:eastAsia="zh-CN"/>
    </w:rPr>
  </w:style>
  <w:style w:type="character" w:default="1" w:styleId="style65">
    <w:name w:val="Default Paragraph Font"/>
    <w:rPr>
      <w:rFonts w:ascii="Calibri" w:cs="Times New Roman" w:eastAsia="SimSun" w:hAnsi="Calibri"/>
    </w:rPr>
  </w:style>
  <w:style w:type="table" w:default="1" w:styleId="style105">
    <w:name w:val="Normal Table"/>
    <w:pPr/>
    <w:rPr>
      <w:rFonts w:ascii="Calibri" w:cs="Times New Roman" w:eastAsia="SimSun" w:hAnsi="Calibri"/>
    </w:rPr>
    <w:tblPr>
      <w:tblStyle w:val="style105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pPr/>
  </w:style>
  <w:style w:type="paragraph" w:styleId="style179">
    <w:name w:val="List Paragraph"/>
    <w:basedOn w:val="style0"/>
    <w:next w:val="style4094"/>
    <w:pPr>
      <w:spacing w:before="0" w:after="200" w:lineRule="auto" w:line="276"/>
      <w:ind w:left="720" w:right="0"/>
    </w:pPr>
    <w:rPr>
      <w:rFonts w:ascii="Calibri" w:cs="Times New Roman" w:eastAsia="SimSun" w:hAnsi="Calibri"/>
      <w:sz w:val="22"/>
      <w:szCs w:val="22"/>
      <w:lang w:val="en-US" w:bidi="ar-SA" w:eastAsia="zh-CN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11" Type="http://schemas.openxmlformats.org/officeDocument/2006/relationships/theme" Target="theme/theme1.xml"/><Relationship Id="rId10" Type="http://schemas.openxmlformats.org/officeDocument/2006/relationships/settings" Target="settings.xml"/><Relationship Id="rId9" Type="http://schemas.openxmlformats.org/officeDocument/2006/relationships/fontTable" Target="fontTable.xml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792</Words>
  <Pages>0</Pages>
  <Characters>4451</Characters>
  <Application>WPS Office</Application>
  <DocSecurity>0</DocSecurity>
  <Paragraphs>51</Paragraphs>
  <ScaleCrop>false</ScaleCrop>
  <LinksUpToDate>false</LinksUpToDate>
  <CharactersWithSpaces>5218</CharactersWithSpaces>
  <SharedDoc>false</SharedDoc>
  <HyperlinksChanged>false</HyperlinksChanged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2020-05-15T17:28:01Z</dcterms:created>
  <dc:creator>TECNO LA7 Pro</dc:creator>
  <lastModifiedBy>TECNO LA7 Pro</lastModifiedBy>
  <dcterms:modified xsi:type="dcterms:W3CDTF">2020-05-15T17:28:55Z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