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sz w:val="36"/>
          <w:szCs w:val="36"/>
        </w:rPr>
        <w:t>ORIRE AMEERAH THALATU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19/MHS11/122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CHEM102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drawing>
          <wp:inline distT="0" distB="0" distL="114300" distR="114300">
            <wp:extent cx="5266055" cy="6387465"/>
            <wp:effectExtent l="0" t="0" r="17145" b="13335"/>
            <wp:docPr id="1" name="Picture 1" descr="e1d3cb09-ac13-47ab-9bcd-ca7e1d6d2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1d3cb09-ac13-47ab-9bcd-ca7e1d6d2a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7E0B2"/>
    <w:rsid w:val="DF77E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2020-05-15T20:35:00Z</dcterms:created>
  <dc:creator>progressive</dc:creator>
  <cp:lastModifiedBy>progressive</cp:lastModifiedBy>
  <dcterms:modified xsi:type="dcterms:W3CDTF">2020-05-15T20:36:19Z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