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1E2" w:rsidRDefault="00571BDD">
      <w:pPr>
        <w:rPr>
          <w:sz w:val="32"/>
          <w:szCs w:val="32"/>
        </w:rPr>
      </w:pPr>
      <w:r>
        <w:rPr>
          <w:sz w:val="32"/>
          <w:szCs w:val="32"/>
        </w:rPr>
        <w:t>CHUKWURAH EDMUND</w:t>
      </w:r>
      <w:bookmarkStart w:id="0" w:name="_GoBack"/>
      <w:bookmarkEnd w:id="0"/>
    </w:p>
    <w:p w:rsidR="000E31E2" w:rsidRDefault="00571BDD">
      <w:pPr>
        <w:rPr>
          <w:sz w:val="32"/>
          <w:szCs w:val="32"/>
        </w:rPr>
      </w:pPr>
      <w:r>
        <w:rPr>
          <w:sz w:val="32"/>
          <w:szCs w:val="32"/>
        </w:rPr>
        <w:t>17/MHS01/093</w:t>
      </w:r>
    </w:p>
    <w:p w:rsidR="000E31E2" w:rsidRDefault="00571BDD">
      <w:pPr>
        <w:rPr>
          <w:sz w:val="32"/>
          <w:szCs w:val="32"/>
        </w:rPr>
      </w:pPr>
      <w:r>
        <w:rPr>
          <w:sz w:val="32"/>
          <w:szCs w:val="32"/>
        </w:rPr>
        <w:t>ANA 301</w:t>
      </w:r>
    </w:p>
    <w:p w:rsidR="000E31E2" w:rsidRDefault="00571BDD">
      <w:pPr>
        <w:rPr>
          <w:sz w:val="32"/>
          <w:szCs w:val="32"/>
        </w:rPr>
      </w:pPr>
      <w:r>
        <w:rPr>
          <w:sz w:val="32"/>
          <w:szCs w:val="32"/>
        </w:rPr>
        <w:t>ASSIGNMENT 2</w:t>
      </w:r>
    </w:p>
    <w:p w:rsidR="000E31E2" w:rsidRDefault="000E31E2">
      <w:pPr>
        <w:rPr>
          <w:sz w:val="32"/>
          <w:szCs w:val="32"/>
        </w:rPr>
      </w:pPr>
    </w:p>
    <w:p w:rsidR="000E31E2" w:rsidRDefault="00571BDD">
      <w:pPr>
        <w:rPr>
          <w:sz w:val="32"/>
          <w:szCs w:val="32"/>
        </w:rPr>
      </w:pPr>
      <w:r>
        <w:rPr>
          <w:sz w:val="32"/>
          <w:szCs w:val="32"/>
        </w:rPr>
        <w:t>QUESTION 1</w:t>
      </w:r>
    </w:p>
    <w:p w:rsidR="000E31E2" w:rsidRDefault="00571BDD">
      <w:pPr>
        <w:rPr>
          <w:rFonts w:eastAsia="sans-serif" w:hAnsi="sans-serif" w:cs="sans-serif"/>
          <w:color w:val="333333"/>
          <w:sz w:val="28"/>
          <w:szCs w:val="28"/>
        </w:rPr>
      </w:pPr>
      <w:r>
        <w:rPr>
          <w:rFonts w:eastAsia="&amp;quot" w:hAnsi="&amp;quot" w:cs="&amp;quot"/>
          <w:color w:val="333333"/>
          <w:sz w:val="28"/>
          <w:szCs w:val="28"/>
        </w:rPr>
        <w:t>Cavernous sinus:</w:t>
      </w:r>
      <w:r>
        <w:rPr>
          <w:rFonts w:eastAsia="sans-serif" w:hAnsi="sans-serif" w:cs="sans-serif"/>
          <w:color w:val="333333"/>
          <w:sz w:val="28"/>
          <w:szCs w:val="28"/>
        </w:rPr>
        <w:t xml:space="preserve"> A large channel of venous blood creating a "sinus" </w:t>
      </w:r>
      <w:r>
        <w:rPr>
          <w:rFonts w:eastAsia="sans-serif" w:hAnsi="sans-serif" w:cs="sans-serif"/>
          <w:color w:val="333333"/>
          <w:sz w:val="28"/>
          <w:szCs w:val="28"/>
        </w:rPr>
        <w:t xml:space="preserve">cavity </w:t>
      </w:r>
      <w:r>
        <w:rPr>
          <w:rFonts w:eastAsia="sans-serif" w:hAnsi="sans-serif" w:cs="sans-serif"/>
          <w:color w:val="333333"/>
          <w:sz w:val="28"/>
          <w:szCs w:val="28"/>
        </w:rPr>
        <w:t xml:space="preserve">bordered by the sphenoid bone and the temporal bone of the skull. The cavernous sinus is an </w:t>
      </w:r>
      <w:r>
        <w:rPr>
          <w:rFonts w:eastAsia="sans-serif" w:hAnsi="sans-serif" w:cs="sans-serif"/>
          <w:color w:val="333333"/>
          <w:sz w:val="28"/>
          <w:szCs w:val="28"/>
        </w:rPr>
        <w:t>important structure because of its location and its contents</w:t>
      </w:r>
      <w:r>
        <w:rPr>
          <w:rFonts w:eastAsia="sans-serif" w:hAnsi="sans-serif" w:cs="sans-serif"/>
          <w:color w:val="333333"/>
          <w:sz w:val="28"/>
          <w:szCs w:val="28"/>
        </w:rPr>
        <w:t>.</w:t>
      </w:r>
    </w:p>
    <w:p w:rsidR="000E31E2" w:rsidRDefault="000E31E2">
      <w:pPr>
        <w:rPr>
          <w:rFonts w:eastAsia="sans-serif" w:hAnsi="sans-serif" w:cs="sans-serif"/>
          <w:color w:val="333333"/>
          <w:sz w:val="28"/>
          <w:szCs w:val="28"/>
        </w:rPr>
      </w:pPr>
    </w:p>
    <w:p w:rsidR="000E31E2" w:rsidRDefault="000E31E2">
      <w:pPr>
        <w:spacing w:before="30" w:after="30"/>
        <w:ind w:left="180"/>
        <w:rPr>
          <w:rFonts w:eastAsia="&amp;quot" w:hAnsi="&amp;quot" w:cs="&amp;quot"/>
          <w:color w:val="333333"/>
          <w:sz w:val="28"/>
          <w:szCs w:val="28"/>
        </w:rPr>
      </w:pPr>
    </w:p>
    <w:p w:rsidR="000E31E2" w:rsidRDefault="00571BDD">
      <w:pPr>
        <w:spacing w:before="30" w:after="30"/>
        <w:rPr>
          <w:rFonts w:eastAsia="&amp;quot" w:hAnsi="&amp;quot" w:cs="&amp;quot"/>
          <w:color w:val="333333"/>
          <w:sz w:val="28"/>
          <w:szCs w:val="28"/>
        </w:rPr>
      </w:pPr>
      <w:r>
        <w:rPr>
          <w:rFonts w:eastAsia="&amp;quot" w:hAnsi="&amp;quot" w:cs="&amp;quot"/>
          <w:color w:val="333333"/>
          <w:sz w:val="28"/>
          <w:szCs w:val="28"/>
        </w:rPr>
        <w:t>LOCATION</w:t>
      </w:r>
    </w:p>
    <w:p w:rsidR="000E31E2" w:rsidRDefault="00571BDD">
      <w:pPr>
        <w:spacing w:before="30" w:after="30"/>
        <w:rPr>
          <w:sz w:val="28"/>
          <w:szCs w:val="28"/>
        </w:rPr>
      </w:pPr>
      <w:r>
        <w:rPr>
          <w:rFonts w:eastAsia="&amp;quot" w:hAnsi="&amp;quot" w:cs="&amp;quot"/>
          <w:color w:val="333333"/>
          <w:sz w:val="28"/>
          <w:szCs w:val="28"/>
        </w:rPr>
        <w:t xml:space="preserve">The cavernous sinus is located on either side of the sella turcica and superior to the sphenoid bone. </w:t>
      </w:r>
    </w:p>
    <w:p w:rsidR="000E31E2" w:rsidRDefault="000E31E2">
      <w:pPr>
        <w:spacing w:before="30" w:after="30"/>
        <w:rPr>
          <w:rFonts w:eastAsia="&amp;quot" w:hAnsi="&amp;quot" w:cs="&amp;quot"/>
          <w:color w:val="333333"/>
          <w:sz w:val="28"/>
          <w:szCs w:val="28"/>
        </w:rPr>
      </w:pPr>
    </w:p>
    <w:p w:rsidR="000E31E2" w:rsidRDefault="00571BDD">
      <w:pPr>
        <w:spacing w:before="30" w:after="30"/>
        <w:rPr>
          <w:rFonts w:eastAsia="&amp;quot" w:hAnsi="&amp;quot" w:cs="&amp;quot"/>
          <w:color w:val="333333"/>
          <w:sz w:val="28"/>
          <w:szCs w:val="28"/>
        </w:rPr>
      </w:pPr>
      <w:r>
        <w:rPr>
          <w:rFonts w:eastAsia="&amp;quot" w:hAnsi="&amp;quot" w:cs="&amp;quot"/>
          <w:color w:val="333333"/>
          <w:sz w:val="28"/>
          <w:szCs w:val="28"/>
        </w:rPr>
        <w:t>BLOOD SUPPLY</w:t>
      </w:r>
    </w:p>
    <w:p w:rsidR="000E31E2" w:rsidRDefault="00571BDD">
      <w:pPr>
        <w:spacing w:before="30" w:after="30"/>
        <w:rPr>
          <w:sz w:val="28"/>
          <w:szCs w:val="28"/>
        </w:rPr>
      </w:pPr>
      <w:r>
        <w:rPr>
          <w:rFonts w:eastAsia="&amp;quot" w:hAnsi="&amp;quot" w:cs="&amp;quot"/>
          <w:color w:val="333333"/>
          <w:sz w:val="28"/>
          <w:szCs w:val="28"/>
        </w:rPr>
        <w:t xml:space="preserve">The cavernous sinus is made up of very thin walled veins that </w:t>
      </w:r>
      <w:r>
        <w:rPr>
          <w:rFonts w:eastAsia="&amp;quot" w:hAnsi="&amp;quot" w:cs="&amp;quot"/>
          <w:color w:val="333333"/>
          <w:sz w:val="28"/>
          <w:szCs w:val="28"/>
        </w:rPr>
        <w:t>make up a venous plexus.</w:t>
      </w:r>
      <w:r>
        <w:rPr>
          <w:rFonts w:eastAsia="&amp;quot" w:hAnsi="&amp;quot" w:cs="&amp;quot"/>
          <w:color w:val="333333"/>
          <w:sz w:val="28"/>
          <w:szCs w:val="28"/>
        </w:rPr>
        <w:t xml:space="preserve"> </w:t>
      </w:r>
      <w:r>
        <w:rPr>
          <w:rFonts w:eastAsia="&amp;quot" w:hAnsi="&amp;quot" w:cs="&amp;quot"/>
          <w:color w:val="333333"/>
          <w:sz w:val="28"/>
          <w:szCs w:val="28"/>
        </w:rPr>
        <w:t>The cavernous sinus receives venous blood from the following:</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Superior middle cerebral vein</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Superior and inferior ophthalmic veins</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 xml:space="preserve">Sphenoparietal sinus </w:t>
      </w:r>
    </w:p>
    <w:p w:rsidR="000E31E2" w:rsidRDefault="00571BDD">
      <w:pPr>
        <w:spacing w:before="30" w:after="30"/>
        <w:rPr>
          <w:rFonts w:eastAsia="&amp;quot" w:hAnsi="&amp;quot" w:cs="&amp;quot"/>
          <w:color w:val="333333"/>
          <w:sz w:val="28"/>
          <w:szCs w:val="28"/>
        </w:rPr>
      </w:pPr>
      <w:r>
        <w:rPr>
          <w:rFonts w:eastAsia="&amp;quot" w:hAnsi="&amp;quot" w:cs="&amp;quot"/>
          <w:color w:val="333333"/>
          <w:sz w:val="28"/>
          <w:szCs w:val="28"/>
        </w:rPr>
        <w:t>Venous blood drains posteroinferiorly to eventually empty into the pytergoi</w:t>
      </w:r>
      <w:r>
        <w:rPr>
          <w:rFonts w:eastAsia="&amp;quot" w:hAnsi="&amp;quot" w:cs="&amp;quot"/>
          <w:color w:val="333333"/>
          <w:sz w:val="28"/>
          <w:szCs w:val="28"/>
        </w:rPr>
        <w:t>d plexuses.</w:t>
      </w:r>
      <w:bookmarkStart w:id="1" w:name="jump_ss_101400"/>
      <w:bookmarkEnd w:id="1"/>
    </w:p>
    <w:p w:rsidR="000E31E2" w:rsidRDefault="000E31E2">
      <w:pPr>
        <w:spacing w:before="30" w:after="30"/>
        <w:rPr>
          <w:rFonts w:eastAsia="&amp;quot" w:hAnsi="&amp;quot" w:cs="&amp;quot"/>
          <w:color w:val="333333"/>
          <w:sz w:val="28"/>
          <w:szCs w:val="28"/>
        </w:rPr>
      </w:pPr>
    </w:p>
    <w:p w:rsidR="000E31E2" w:rsidRDefault="00571BDD">
      <w:pPr>
        <w:spacing w:before="30" w:after="30"/>
        <w:rPr>
          <w:rFonts w:eastAsia="&amp;quot" w:hAnsi="&amp;quot" w:cs="&amp;quot"/>
          <w:color w:val="333333"/>
          <w:sz w:val="28"/>
          <w:szCs w:val="28"/>
        </w:rPr>
      </w:pPr>
      <w:r>
        <w:rPr>
          <w:rFonts w:eastAsia="&amp;quot" w:hAnsi="&amp;quot" w:cs="&amp;quot"/>
          <w:color w:val="333333"/>
          <w:sz w:val="28"/>
          <w:szCs w:val="28"/>
        </w:rPr>
        <w:t>CONTENTS</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Internal carotid arteries &amp; its small branches</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Carotid plexus of sympathetic nerve</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Abducens nerve (CN VI)</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Maxillary nerve (CN V</w:t>
      </w:r>
      <w:r>
        <w:rPr>
          <w:rFonts w:eastAsia="&amp;quot" w:hAnsi="&amp;quot" w:cs="&amp;quot"/>
          <w:color w:val="333333"/>
          <w:sz w:val="28"/>
          <w:szCs w:val="28"/>
        </w:rPr>
        <w:t>2</w:t>
      </w:r>
      <w:r>
        <w:rPr>
          <w:rFonts w:eastAsia="&amp;quot" w:hAnsi="&amp;quot" w:cs="&amp;quot"/>
          <w:color w:val="333333"/>
          <w:sz w:val="28"/>
          <w:szCs w:val="28"/>
        </w:rPr>
        <w:t>)</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Oculomotor nerve (CN III)</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Ophthalmic nerve (CN V</w:t>
      </w:r>
      <w:r>
        <w:rPr>
          <w:rFonts w:eastAsia="&amp;quot" w:hAnsi="&amp;quot" w:cs="&amp;quot"/>
          <w:color w:val="333333"/>
          <w:sz w:val="28"/>
          <w:szCs w:val="28"/>
        </w:rPr>
        <w:t>1</w:t>
      </w:r>
      <w:r>
        <w:rPr>
          <w:rFonts w:eastAsia="&amp;quot" w:hAnsi="&amp;quot" w:cs="&amp;quot"/>
          <w:color w:val="333333"/>
          <w:sz w:val="28"/>
          <w:szCs w:val="28"/>
        </w:rPr>
        <w:t xml:space="preserve">) </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Trochlear nerve (CN IV)</w:t>
      </w:r>
    </w:p>
    <w:p w:rsidR="000E31E2" w:rsidRDefault="000E31E2">
      <w:pPr>
        <w:spacing w:before="30" w:after="30"/>
        <w:ind w:left="436"/>
        <w:rPr>
          <w:rFonts w:eastAsia="&amp;quot" w:hAnsi="&amp;quot" w:cs="&amp;quot"/>
          <w:color w:val="333333"/>
          <w:sz w:val="28"/>
          <w:szCs w:val="28"/>
        </w:rPr>
      </w:pPr>
      <w:bookmarkStart w:id="2" w:name="jump_ss_101401"/>
      <w:bookmarkEnd w:id="2"/>
    </w:p>
    <w:p w:rsidR="000E31E2" w:rsidRDefault="00571BDD">
      <w:pPr>
        <w:spacing w:before="30" w:after="30"/>
        <w:rPr>
          <w:rFonts w:eastAsia="&amp;quot" w:hAnsi="&amp;quot" w:cs="&amp;quot"/>
          <w:color w:val="333333"/>
          <w:sz w:val="28"/>
          <w:szCs w:val="28"/>
        </w:rPr>
      </w:pPr>
      <w:r>
        <w:rPr>
          <w:rFonts w:eastAsia="&amp;quot" w:hAnsi="&amp;quot" w:cs="&amp;quot"/>
          <w:color w:val="333333"/>
          <w:sz w:val="28"/>
          <w:szCs w:val="28"/>
        </w:rPr>
        <w:t>FUNCTION</w:t>
      </w:r>
    </w:p>
    <w:p w:rsidR="000E31E2" w:rsidRDefault="00571BDD">
      <w:pPr>
        <w:spacing w:before="30" w:after="30"/>
        <w:rPr>
          <w:sz w:val="28"/>
          <w:szCs w:val="28"/>
        </w:rPr>
      </w:pPr>
      <w:r>
        <w:rPr>
          <w:rFonts w:eastAsia="&amp;quot" w:hAnsi="&amp;quot" w:cs="&amp;quot"/>
          <w:color w:val="333333"/>
          <w:sz w:val="28"/>
          <w:szCs w:val="28"/>
        </w:rPr>
        <w:t>Facilitate heat exchange from the between arterial and venous blood as they transverse each other.</w:t>
      </w:r>
    </w:p>
    <w:p w:rsidR="000E31E2" w:rsidRDefault="00571BDD">
      <w:pPr>
        <w:spacing w:before="30" w:after="30"/>
        <w:rPr>
          <w:rStyle w:val="Emphasis"/>
          <w:rFonts w:eastAsia="&amp;quot" w:hAnsi="&amp;quot" w:cs="&amp;quot"/>
          <w:bCs/>
          <w:i w:val="0"/>
          <w:color w:val="333333"/>
          <w:sz w:val="28"/>
          <w:szCs w:val="28"/>
        </w:rPr>
      </w:pPr>
      <w:bookmarkStart w:id="3" w:name="jump_ss_101402"/>
      <w:bookmarkEnd w:id="3"/>
      <w:r>
        <w:rPr>
          <w:rStyle w:val="Emphasis"/>
          <w:rFonts w:eastAsia="&amp;quot" w:hAnsi="&amp;quot" w:cs="&amp;quot"/>
          <w:bCs/>
          <w:i w:val="0"/>
          <w:color w:val="333333"/>
          <w:sz w:val="28"/>
          <w:szCs w:val="28"/>
        </w:rPr>
        <w:t>CLINICAL APPLICATION</w:t>
      </w:r>
    </w:p>
    <w:p w:rsidR="000E31E2" w:rsidRDefault="00571BDD">
      <w:pPr>
        <w:spacing w:before="30" w:after="30"/>
        <w:rPr>
          <w:bCs/>
          <w:sz w:val="28"/>
          <w:szCs w:val="28"/>
        </w:rPr>
      </w:pPr>
      <w:r>
        <w:rPr>
          <w:rStyle w:val="Emphasis"/>
          <w:rFonts w:eastAsia="&amp;quot" w:hAnsi="&amp;quot" w:cs="&amp;quot"/>
          <w:bCs/>
          <w:i w:val="0"/>
          <w:color w:val="333333"/>
          <w:sz w:val="28"/>
          <w:szCs w:val="28"/>
        </w:rPr>
        <w:t>Cavernous Sinus Thrombosis</w:t>
      </w:r>
      <w:r>
        <w:rPr>
          <w:rStyle w:val="Strong"/>
          <w:rFonts w:eastAsia="&amp;quot" w:hAnsi="&amp;quot" w:cs="&amp;quot"/>
          <w:b w:val="0"/>
          <w:color w:val="333333"/>
          <w:sz w:val="28"/>
          <w:szCs w:val="28"/>
        </w:rPr>
        <w:t>:</w:t>
      </w:r>
    </w:p>
    <w:p w:rsidR="000E31E2" w:rsidRDefault="00571BDD">
      <w:pPr>
        <w:spacing w:before="30" w:after="30"/>
        <w:rPr>
          <w:sz w:val="28"/>
          <w:szCs w:val="28"/>
        </w:rPr>
      </w:pPr>
      <w:r>
        <w:rPr>
          <w:rFonts w:eastAsia="&amp;quot" w:hAnsi="&amp;quot" w:cs="&amp;quot"/>
          <w:color w:val="333333"/>
          <w:sz w:val="28"/>
          <w:szCs w:val="28"/>
        </w:rPr>
        <w:t>The veins of the face drain blood into the cavernous sinus via the superior ophthalmic vein.</w:t>
      </w:r>
      <w:r>
        <w:rPr>
          <w:rFonts w:eastAsia="&amp;quot" w:hAnsi="&amp;quot" w:cs="&amp;quot"/>
          <w:color w:val="333333"/>
          <w:sz w:val="28"/>
          <w:szCs w:val="28"/>
        </w:rPr>
        <w:t> </w:t>
      </w:r>
      <w:r>
        <w:rPr>
          <w:rFonts w:eastAsia="&amp;quot" w:hAnsi="&amp;quot" w:cs="&amp;quot"/>
          <w:color w:val="333333"/>
          <w:sz w:val="28"/>
          <w:szCs w:val="28"/>
        </w:rPr>
        <w:t xml:space="preserve">As such, </w:t>
      </w:r>
      <w:r>
        <w:rPr>
          <w:rFonts w:eastAsia="&amp;quot" w:hAnsi="&amp;quot" w:cs="&amp;quot"/>
          <w:color w:val="333333"/>
          <w:sz w:val="28"/>
          <w:szCs w:val="28"/>
        </w:rPr>
        <w:t>infections of the face (particularly those involving the "danger triangle" (orbits, nasal sinuses, and superior part of the face) can cause a cavernous sinus thrombosis.</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Staphylococcus aureus is seen in up to 70% of patients with this complication</w:t>
      </w:r>
    </w:p>
    <w:p w:rsidR="000E31E2" w:rsidRDefault="00571BDD">
      <w:pPr>
        <w:spacing w:before="30" w:after="30"/>
        <w:rPr>
          <w:sz w:val="28"/>
          <w:szCs w:val="28"/>
        </w:rPr>
      </w:pPr>
      <w:r>
        <w:rPr>
          <w:rFonts w:eastAsia="&amp;quot" w:hAnsi="&amp;quot" w:cs="&amp;quot"/>
          <w:color w:val="333333"/>
          <w:sz w:val="28"/>
          <w:szCs w:val="28"/>
        </w:rPr>
        <w:t>-</w:t>
      </w:r>
      <w:r>
        <w:rPr>
          <w:rFonts w:eastAsia="&amp;quot" w:hAnsi="&amp;quot" w:cs="&amp;quot"/>
          <w:color w:val="333333"/>
          <w:sz w:val="28"/>
          <w:szCs w:val="28"/>
        </w:rPr>
        <w:t xml:space="preserve">Other </w:t>
      </w:r>
      <w:r>
        <w:rPr>
          <w:rFonts w:eastAsia="&amp;quot" w:hAnsi="&amp;quot" w:cs="&amp;quot"/>
          <w:color w:val="333333"/>
          <w:sz w:val="28"/>
          <w:szCs w:val="28"/>
        </w:rPr>
        <w:t>bacteria include: Streptococcus, H. influenza</w:t>
      </w:r>
    </w:p>
    <w:p w:rsidR="000E31E2" w:rsidRDefault="00571BDD">
      <w:pPr>
        <w:spacing w:before="30" w:after="30"/>
        <w:rPr>
          <w:rFonts w:eastAsia="&amp;quot" w:hAnsi="&amp;quot" w:cs="&amp;quot"/>
          <w:color w:val="333333"/>
          <w:sz w:val="28"/>
          <w:szCs w:val="28"/>
        </w:rPr>
      </w:pPr>
      <w:r>
        <w:rPr>
          <w:rFonts w:eastAsia="&amp;quot" w:hAnsi="&amp;quot" w:cs="&amp;quot"/>
          <w:color w:val="333333"/>
          <w:sz w:val="28"/>
          <w:szCs w:val="28"/>
        </w:rPr>
        <w:t>Patients presenting with cavernous sinus thrombosis will usually complain of a headache, a cranial nerve deficit involving CN III, IV, V</w:t>
      </w:r>
      <w:r>
        <w:rPr>
          <w:rFonts w:eastAsia="&amp;quot" w:hAnsi="&amp;quot" w:cs="&amp;quot"/>
          <w:color w:val="333333"/>
          <w:sz w:val="28"/>
          <w:szCs w:val="28"/>
        </w:rPr>
        <w:t>1</w:t>
      </w:r>
      <w:r>
        <w:rPr>
          <w:rFonts w:eastAsia="&amp;quot" w:hAnsi="&amp;quot" w:cs="&amp;quot"/>
          <w:color w:val="333333"/>
          <w:sz w:val="28"/>
          <w:szCs w:val="28"/>
        </w:rPr>
        <w:t>, V</w:t>
      </w:r>
      <w:r>
        <w:rPr>
          <w:rFonts w:eastAsia="&amp;quot" w:hAnsi="&amp;quot" w:cs="&amp;quot"/>
          <w:color w:val="333333"/>
          <w:sz w:val="28"/>
          <w:szCs w:val="28"/>
        </w:rPr>
        <w:t>2</w:t>
      </w:r>
      <w:r>
        <w:rPr>
          <w:rFonts w:eastAsia="&amp;quot" w:hAnsi="&amp;quot" w:cs="&amp;quot"/>
          <w:color w:val="333333"/>
          <w:sz w:val="28"/>
          <w:szCs w:val="28"/>
        </w:rPr>
        <w:t xml:space="preserve">, and/or VI, and unilateral eye swelling that progresses to </w:t>
      </w:r>
      <w:r>
        <w:rPr>
          <w:rFonts w:eastAsia="&amp;quot" w:hAnsi="&amp;quot" w:cs="&amp;quot"/>
          <w:color w:val="333333"/>
          <w:sz w:val="28"/>
          <w:szCs w:val="28"/>
        </w:rPr>
        <w:t>bilateral eye swelling</w:t>
      </w:r>
      <w:r>
        <w:rPr>
          <w:rFonts w:eastAsia="&amp;quot" w:hAnsi="&amp;quot" w:cs="&amp;quot"/>
          <w:color w:val="333333"/>
          <w:sz w:val="28"/>
          <w:szCs w:val="28"/>
        </w:rPr>
        <w:t>.</w:t>
      </w:r>
    </w:p>
    <w:p w:rsidR="000E31E2" w:rsidRDefault="000E31E2">
      <w:pPr>
        <w:spacing w:before="30" w:after="30"/>
        <w:rPr>
          <w:rFonts w:eastAsia="&amp;quot" w:hAnsi="&amp;quot" w:cs="&amp;quot"/>
          <w:color w:val="333333"/>
          <w:sz w:val="28"/>
          <w:szCs w:val="28"/>
        </w:rPr>
      </w:pPr>
    </w:p>
    <w:p w:rsidR="000E31E2" w:rsidRDefault="00571BDD">
      <w:pPr>
        <w:spacing w:before="30" w:after="30"/>
        <w:rPr>
          <w:bCs/>
          <w:sz w:val="28"/>
          <w:szCs w:val="28"/>
        </w:rPr>
      </w:pPr>
      <w:r>
        <w:rPr>
          <w:rStyle w:val="Emphasis"/>
          <w:rFonts w:eastAsia="&amp;quot" w:hAnsi="&amp;quot" w:cs="&amp;quot"/>
          <w:bCs/>
          <w:i w:val="0"/>
          <w:color w:val="333333"/>
          <w:sz w:val="28"/>
          <w:szCs w:val="28"/>
        </w:rPr>
        <w:t>Treatment</w:t>
      </w:r>
      <w:r>
        <w:rPr>
          <w:rStyle w:val="Strong"/>
          <w:rFonts w:eastAsia="&amp;quot" w:hAnsi="&amp;quot" w:cs="&amp;quot"/>
          <w:b w:val="0"/>
          <w:color w:val="333333"/>
          <w:sz w:val="28"/>
          <w:szCs w:val="28"/>
        </w:rPr>
        <w:t>:</w:t>
      </w:r>
    </w:p>
    <w:p w:rsidR="000E31E2" w:rsidRDefault="00571BDD">
      <w:pPr>
        <w:spacing w:before="30" w:after="30"/>
        <w:rPr>
          <w:sz w:val="28"/>
          <w:szCs w:val="28"/>
        </w:rPr>
      </w:pPr>
      <w:r>
        <w:rPr>
          <w:rFonts w:eastAsia="&amp;quot" w:hAnsi="&amp;quot" w:cs="&amp;quot"/>
          <w:color w:val="333333"/>
          <w:sz w:val="28"/>
          <w:szCs w:val="28"/>
        </w:rPr>
        <w:t>Empiric antibiotics to include:</w:t>
      </w:r>
    </w:p>
    <w:p w:rsidR="000E31E2" w:rsidRDefault="00571BDD">
      <w:pPr>
        <w:spacing w:before="30" w:after="30"/>
        <w:rPr>
          <w:rFonts w:eastAsia="&amp;quot" w:hAnsi="&amp;quot" w:cs="&amp;quot"/>
          <w:color w:val="333333"/>
          <w:sz w:val="28"/>
          <w:szCs w:val="28"/>
        </w:rPr>
      </w:pPr>
      <w:r>
        <w:rPr>
          <w:rFonts w:eastAsia="&amp;quot" w:hAnsi="&amp;quot" w:cs="&amp;quot"/>
          <w:color w:val="333333"/>
          <w:sz w:val="28"/>
          <w:szCs w:val="28"/>
        </w:rPr>
        <w:t>Vancomycin 15 mg/kg IV every 12 hours + ceftriaxone 2 g IV every 12 hours</w:t>
      </w:r>
      <w:r>
        <w:rPr>
          <w:rFonts w:eastAsia="&amp;quot" w:hAnsi="&amp;quot" w:cs="&amp;quot"/>
          <w:color w:val="333333"/>
          <w:sz w:val="28"/>
          <w:szCs w:val="28"/>
        </w:rPr>
        <w:t xml:space="preserve"> </w:t>
      </w:r>
      <w:r>
        <w:rPr>
          <w:rFonts w:eastAsia="&amp;quot" w:hAnsi="&amp;quot" w:cs="&amp;quot"/>
          <w:color w:val="333333"/>
          <w:sz w:val="28"/>
          <w:szCs w:val="28"/>
        </w:rPr>
        <w:t>If source is dental, add on metronidazole</w:t>
      </w:r>
      <w:r>
        <w:rPr>
          <w:rFonts w:eastAsia="&amp;quot" w:hAnsi="&amp;quot" w:cs="&amp;quot"/>
          <w:color w:val="333333"/>
          <w:sz w:val="28"/>
          <w:szCs w:val="28"/>
        </w:rPr>
        <w:t xml:space="preserve"> </w:t>
      </w:r>
      <w:r>
        <w:rPr>
          <w:rFonts w:eastAsia="&amp;quot" w:hAnsi="&amp;quot" w:cs="&amp;quot"/>
          <w:color w:val="333333"/>
          <w:sz w:val="28"/>
          <w:szCs w:val="28"/>
        </w:rPr>
        <w:t>Treatment duration is influenced by underlying cause and organism</w:t>
      </w:r>
      <w:r>
        <w:rPr>
          <w:rFonts w:eastAsia="&amp;quot" w:hAnsi="&amp;quot" w:cs="&amp;quot"/>
          <w:color w:val="333333"/>
          <w:sz w:val="28"/>
          <w:szCs w:val="28"/>
        </w:rPr>
        <w:t xml:space="preserve">. </w:t>
      </w:r>
      <w:r>
        <w:rPr>
          <w:rFonts w:eastAsia="&amp;quot" w:hAnsi="&amp;quot" w:cs="&amp;quot"/>
          <w:color w:val="333333"/>
          <w:sz w:val="28"/>
          <w:szCs w:val="28"/>
        </w:rPr>
        <w:t>Hepar</w:t>
      </w:r>
      <w:r>
        <w:rPr>
          <w:rFonts w:eastAsia="&amp;quot" w:hAnsi="&amp;quot" w:cs="&amp;quot"/>
          <w:color w:val="333333"/>
          <w:sz w:val="28"/>
          <w:szCs w:val="28"/>
        </w:rPr>
        <w:t>in or low-molecular weight heparin at full doses</w:t>
      </w:r>
    </w:p>
    <w:p w:rsidR="000E31E2" w:rsidRDefault="000E31E2">
      <w:pPr>
        <w:spacing w:before="30" w:after="30"/>
        <w:ind w:left="1260"/>
        <w:rPr>
          <w:rFonts w:eastAsia="&amp;quot" w:hAnsi="&amp;quot" w:cs="&amp;quot"/>
          <w:color w:val="333333"/>
          <w:sz w:val="28"/>
          <w:szCs w:val="28"/>
        </w:rPr>
      </w:pPr>
    </w:p>
    <w:p w:rsidR="000E31E2" w:rsidRDefault="000E31E2">
      <w:pPr>
        <w:spacing w:before="30" w:after="30"/>
        <w:ind w:left="1260"/>
        <w:rPr>
          <w:rFonts w:eastAsia="&amp;quot" w:hAnsi="&amp;quot" w:cs="&amp;quot"/>
          <w:color w:val="333333"/>
          <w:sz w:val="28"/>
          <w:szCs w:val="28"/>
        </w:rPr>
      </w:pPr>
    </w:p>
    <w:p w:rsidR="000E31E2" w:rsidRDefault="00571BDD">
      <w:pPr>
        <w:spacing w:before="30" w:after="30"/>
        <w:rPr>
          <w:rFonts w:eastAsia="&amp;quot" w:hAnsi="&amp;quot" w:cs="&amp;quot"/>
          <w:color w:val="333333"/>
          <w:sz w:val="32"/>
          <w:szCs w:val="32"/>
        </w:rPr>
      </w:pPr>
      <w:r>
        <w:rPr>
          <w:rFonts w:eastAsia="&amp;quot" w:hAnsi="&amp;quot" w:cs="&amp;quot"/>
          <w:color w:val="333333"/>
          <w:sz w:val="32"/>
          <w:szCs w:val="32"/>
        </w:rPr>
        <w:t>QUESTION 2</w:t>
      </w:r>
    </w:p>
    <w:p w:rsidR="000E31E2" w:rsidRDefault="00571BDD">
      <w:pPr>
        <w:pStyle w:val="NormalWeb"/>
        <w:rPr>
          <w:rFonts w:asciiTheme="minorHAnsi"/>
          <w:b/>
          <w:color w:val="000000"/>
          <w:sz w:val="28"/>
          <w:szCs w:val="28"/>
        </w:rPr>
      </w:pPr>
      <w:r>
        <w:rPr>
          <w:rFonts w:asciiTheme="minorHAnsi"/>
          <w:b/>
          <w:color w:val="000000"/>
          <w:sz w:val="28"/>
          <w:szCs w:val="28"/>
        </w:rPr>
        <w:t>Medial wall(</w:t>
      </w:r>
      <w:r>
        <w:rPr>
          <w:rFonts w:asciiTheme="minorHAnsi"/>
          <w:b/>
          <w:color w:val="000000"/>
          <w:sz w:val="28"/>
          <w:szCs w:val="28"/>
        </w:rPr>
        <w:t>Nasal Septum</w:t>
      </w:r>
      <w:r>
        <w:rPr>
          <w:rFonts w:asciiTheme="minorHAnsi"/>
          <w:b/>
          <w:color w:val="000000"/>
          <w:sz w:val="28"/>
          <w:szCs w:val="28"/>
        </w:rPr>
        <w:t>)</w:t>
      </w:r>
    </w:p>
    <w:p w:rsidR="000E31E2" w:rsidRDefault="00571BDD">
      <w:pPr>
        <w:pStyle w:val="NormalWeb"/>
        <w:rPr>
          <w:rFonts w:asciiTheme="minorHAnsi"/>
          <w:color w:val="000000"/>
          <w:sz w:val="28"/>
          <w:szCs w:val="28"/>
        </w:rPr>
      </w:pPr>
      <w:r>
        <w:rPr>
          <w:rFonts w:asciiTheme="minorHAnsi"/>
          <w:color w:val="000000"/>
          <w:sz w:val="28"/>
          <w:szCs w:val="28"/>
        </w:rPr>
        <w:t xml:space="preserve">The nasal septum partitions the nasal cavity into two equal but separate compartments. Cartilage and bone comprise the nasal septum. It is covered by squamous </w:t>
      </w:r>
      <w:r>
        <w:rPr>
          <w:rFonts w:asciiTheme="minorHAnsi"/>
          <w:color w:val="000000"/>
          <w:sz w:val="28"/>
          <w:szCs w:val="28"/>
        </w:rPr>
        <w:t>epithelium, which differs from the lateral walls of the nasal cavity. A portion of the anterior septum is covered in erectile tissue. It also contributes to lateral projections called the upper lateral cartilages, which makes up the middle third of the nos</w:t>
      </w:r>
      <w:r>
        <w:rPr>
          <w:rFonts w:asciiTheme="minorHAnsi"/>
          <w:color w:val="000000"/>
          <w:sz w:val="28"/>
          <w:szCs w:val="28"/>
        </w:rPr>
        <w:t>e. The bony segment of the septum is pneumatized, and when it over expands, it has the potential to obstruct airflow. Below are the components of the septum</w:t>
      </w:r>
      <w:r>
        <w:rPr>
          <w:rFonts w:asciiTheme="minorHAnsi"/>
          <w:color w:val="000000"/>
          <w:sz w:val="28"/>
          <w:szCs w:val="28"/>
        </w:rPr>
        <w:t>:</w:t>
      </w:r>
    </w:p>
    <w:p w:rsidR="000E31E2" w:rsidRDefault="00571BDD">
      <w:pPr>
        <w:pStyle w:val="NormalWeb"/>
        <w:rPr>
          <w:rFonts w:asciiTheme="minorHAnsi"/>
          <w:color w:val="000000"/>
          <w:sz w:val="28"/>
          <w:szCs w:val="28"/>
        </w:rPr>
      </w:pPr>
      <w:r>
        <w:rPr>
          <w:rFonts w:asciiTheme="minorHAnsi"/>
          <w:bCs/>
          <w:color w:val="000000"/>
          <w:sz w:val="28"/>
          <w:szCs w:val="28"/>
        </w:rPr>
        <w:t>-</w:t>
      </w:r>
      <w:r>
        <w:rPr>
          <w:rFonts w:asciiTheme="minorHAnsi"/>
          <w:bCs/>
          <w:color w:val="000000"/>
          <w:sz w:val="28"/>
          <w:szCs w:val="28"/>
        </w:rPr>
        <w:t>Quadrangular (septal) cartilage:</w:t>
      </w:r>
      <w:r>
        <w:rPr>
          <w:rFonts w:asciiTheme="minorHAnsi"/>
          <w:bCs/>
          <w:color w:val="000000"/>
          <w:sz w:val="28"/>
          <w:szCs w:val="28"/>
        </w:rPr>
        <w:t> </w:t>
      </w:r>
      <w:r>
        <w:rPr>
          <w:rFonts w:asciiTheme="minorHAnsi"/>
          <w:color w:val="000000"/>
          <w:sz w:val="28"/>
          <w:szCs w:val="28"/>
        </w:rPr>
        <w:t>This is the most anterior portion</w:t>
      </w:r>
      <w:r>
        <w:rPr>
          <w:rFonts w:asciiTheme="minorHAnsi"/>
          <w:color w:val="000000"/>
          <w:sz w:val="28"/>
          <w:szCs w:val="28"/>
        </w:rPr>
        <w:t> </w:t>
      </w:r>
      <w:r>
        <w:rPr>
          <w:rFonts w:asciiTheme="minorHAnsi"/>
          <w:color w:val="000000"/>
          <w:sz w:val="28"/>
          <w:szCs w:val="28"/>
        </w:rPr>
        <w:t xml:space="preserve">of the septum. It </w:t>
      </w:r>
      <w:r>
        <w:rPr>
          <w:rFonts w:asciiTheme="minorHAnsi"/>
          <w:color w:val="000000"/>
          <w:sz w:val="28"/>
          <w:szCs w:val="28"/>
        </w:rPr>
        <w:t>contains the Kiesselbach plexus.</w:t>
      </w:r>
    </w:p>
    <w:p w:rsidR="000E31E2" w:rsidRDefault="00571BDD">
      <w:pPr>
        <w:pStyle w:val="NormalWeb"/>
        <w:rPr>
          <w:rFonts w:asciiTheme="minorHAnsi"/>
          <w:color w:val="000000"/>
          <w:sz w:val="28"/>
          <w:szCs w:val="28"/>
        </w:rPr>
      </w:pPr>
      <w:r>
        <w:rPr>
          <w:rFonts w:asciiTheme="minorHAnsi"/>
          <w:color w:val="000000"/>
          <w:sz w:val="28"/>
          <w:szCs w:val="28"/>
        </w:rPr>
        <w:t>Attachments:</w:t>
      </w:r>
    </w:p>
    <w:p w:rsidR="000E31E2" w:rsidRDefault="00571BDD">
      <w:pPr>
        <w:pStyle w:val="NormalWeb"/>
        <w:rPr>
          <w:rFonts w:asciiTheme="minorHAnsi"/>
          <w:color w:val="000000"/>
          <w:sz w:val="28"/>
          <w:szCs w:val="28"/>
          <w:lang w:bidi="ar"/>
        </w:rPr>
      </w:pPr>
      <w:r>
        <w:rPr>
          <w:rFonts w:asciiTheme="minorHAnsi"/>
          <w:color w:val="000000"/>
          <w:sz w:val="28"/>
          <w:szCs w:val="28"/>
          <w:lang w:bidi="ar"/>
        </w:rPr>
        <w:t>Superior: nasal bone</w:t>
      </w:r>
    </w:p>
    <w:p w:rsidR="000E31E2" w:rsidRDefault="00571BDD">
      <w:pPr>
        <w:pStyle w:val="NormalWeb"/>
        <w:rPr>
          <w:rFonts w:asciiTheme="minorHAnsi"/>
          <w:color w:val="000000"/>
          <w:sz w:val="28"/>
          <w:szCs w:val="28"/>
          <w:lang w:bidi="ar"/>
        </w:rPr>
      </w:pPr>
      <w:r>
        <w:rPr>
          <w:rFonts w:asciiTheme="minorHAnsi"/>
          <w:color w:val="000000"/>
          <w:sz w:val="28"/>
          <w:szCs w:val="28"/>
          <w:lang w:bidi="ar"/>
        </w:rPr>
        <w:t>Inferior: anterior nasal spine of the maxilla</w:t>
      </w:r>
    </w:p>
    <w:p w:rsidR="000E31E2" w:rsidRDefault="00571BDD">
      <w:pPr>
        <w:pStyle w:val="NormalWeb"/>
        <w:rPr>
          <w:rFonts w:asciiTheme="minorHAnsi"/>
          <w:sz w:val="28"/>
          <w:szCs w:val="28"/>
        </w:rPr>
      </w:pPr>
      <w:r>
        <w:rPr>
          <w:rFonts w:asciiTheme="minorHAnsi"/>
          <w:color w:val="000000"/>
          <w:sz w:val="28"/>
          <w:szCs w:val="28"/>
          <w:lang w:bidi="ar"/>
        </w:rPr>
        <w:t>Posterior-Superior: perpendicular plate of the ethmoid</w:t>
      </w:r>
    </w:p>
    <w:p w:rsidR="000E31E2" w:rsidRDefault="00571BDD">
      <w:pPr>
        <w:rPr>
          <w:sz w:val="28"/>
          <w:szCs w:val="28"/>
        </w:rPr>
      </w:pPr>
      <w:r>
        <w:rPr>
          <w:rFonts w:eastAsia="SimSun" w:hAnsi="Times New Roman" w:cs="Times New Roman"/>
          <w:color w:val="000000"/>
          <w:sz w:val="28"/>
          <w:szCs w:val="28"/>
          <w:lang w:bidi="ar"/>
        </w:rPr>
        <w:t>Posterior-Inferior: vomer and maxillary crest</w:t>
      </w:r>
    </w:p>
    <w:p w:rsidR="000E31E2" w:rsidRDefault="00571BDD">
      <w:pPr>
        <w:pStyle w:val="NormalWeb"/>
        <w:rPr>
          <w:rFonts w:asciiTheme="minorHAnsi"/>
          <w:color w:val="000000"/>
          <w:sz w:val="28"/>
          <w:szCs w:val="28"/>
        </w:rPr>
      </w:pPr>
      <w:r>
        <w:rPr>
          <w:rFonts w:asciiTheme="minorHAnsi"/>
          <w:bCs/>
          <w:color w:val="000000"/>
          <w:sz w:val="28"/>
          <w:szCs w:val="28"/>
        </w:rPr>
        <w:t>-</w:t>
      </w:r>
      <w:r>
        <w:rPr>
          <w:rFonts w:asciiTheme="minorHAnsi"/>
          <w:bCs/>
          <w:color w:val="000000"/>
          <w:sz w:val="28"/>
          <w:szCs w:val="28"/>
        </w:rPr>
        <w:t>Perpendicular Plate of the Ethmoid:</w:t>
      </w:r>
      <w:r>
        <w:rPr>
          <w:rFonts w:asciiTheme="minorHAnsi"/>
          <w:b/>
          <w:color w:val="000000"/>
          <w:sz w:val="28"/>
          <w:szCs w:val="28"/>
        </w:rPr>
        <w:t> </w:t>
      </w:r>
      <w:r>
        <w:rPr>
          <w:rFonts w:asciiTheme="minorHAnsi"/>
          <w:color w:val="000000"/>
          <w:sz w:val="28"/>
          <w:szCs w:val="28"/>
        </w:rPr>
        <w:t xml:space="preserve">This </w:t>
      </w:r>
      <w:r>
        <w:rPr>
          <w:rFonts w:asciiTheme="minorHAnsi"/>
          <w:color w:val="000000"/>
          <w:sz w:val="28"/>
          <w:szCs w:val="28"/>
        </w:rPr>
        <w:t>is a vertical projection</w:t>
      </w:r>
      <w:r>
        <w:rPr>
          <w:rFonts w:asciiTheme="minorHAnsi"/>
          <w:color w:val="000000"/>
          <w:sz w:val="28"/>
          <w:szCs w:val="28"/>
        </w:rPr>
        <w:t> </w:t>
      </w:r>
      <w:r>
        <w:rPr>
          <w:rFonts w:asciiTheme="minorHAnsi"/>
          <w:color w:val="000000"/>
          <w:sz w:val="28"/>
          <w:szCs w:val="28"/>
        </w:rPr>
        <w:t>from the cribriform plate of the ethmoid inferiorly to the septal</w:t>
      </w:r>
      <w:r>
        <w:rPr>
          <w:rFonts w:asciiTheme="minorHAnsi"/>
          <w:color w:val="000000"/>
          <w:sz w:val="28"/>
          <w:szCs w:val="28"/>
        </w:rPr>
        <w:t> </w:t>
      </w:r>
      <w:r>
        <w:rPr>
          <w:rFonts w:asciiTheme="minorHAnsi"/>
          <w:color w:val="000000"/>
          <w:sz w:val="28"/>
          <w:szCs w:val="28"/>
        </w:rPr>
        <w:t>cartilage.</w:t>
      </w:r>
    </w:p>
    <w:p w:rsidR="000E31E2" w:rsidRDefault="00571BDD">
      <w:pPr>
        <w:pStyle w:val="NormalWeb"/>
        <w:rPr>
          <w:rFonts w:asciiTheme="minorHAnsi"/>
          <w:color w:val="000000"/>
          <w:sz w:val="28"/>
          <w:szCs w:val="28"/>
        </w:rPr>
      </w:pPr>
      <w:r>
        <w:rPr>
          <w:rFonts w:asciiTheme="minorHAnsi"/>
          <w:bCs/>
          <w:color w:val="000000"/>
          <w:sz w:val="28"/>
          <w:szCs w:val="28"/>
        </w:rPr>
        <w:t>-</w:t>
      </w:r>
      <w:r>
        <w:rPr>
          <w:rFonts w:asciiTheme="minorHAnsi"/>
          <w:bCs/>
          <w:color w:val="000000"/>
          <w:sz w:val="28"/>
          <w:szCs w:val="28"/>
        </w:rPr>
        <w:t>Vomer:</w:t>
      </w:r>
      <w:r>
        <w:rPr>
          <w:rFonts w:asciiTheme="minorHAnsi"/>
          <w:bCs/>
          <w:color w:val="000000"/>
          <w:sz w:val="28"/>
          <w:szCs w:val="28"/>
        </w:rPr>
        <w:t> </w:t>
      </w:r>
      <w:r>
        <w:rPr>
          <w:rFonts w:asciiTheme="minorHAnsi"/>
          <w:color w:val="000000"/>
          <w:sz w:val="28"/>
          <w:szCs w:val="28"/>
        </w:rPr>
        <w:t>Located inferior and slightly posterior to the perpendicular plate of the ethmoid. It is attached inferiorly to the nasal crest of</w:t>
      </w:r>
      <w:r>
        <w:rPr>
          <w:rFonts w:asciiTheme="minorHAnsi"/>
          <w:color w:val="000000"/>
          <w:sz w:val="28"/>
          <w:szCs w:val="28"/>
        </w:rPr>
        <w:t> </w:t>
      </w:r>
      <w:r>
        <w:rPr>
          <w:rFonts w:asciiTheme="minorHAnsi"/>
          <w:color w:val="000000"/>
          <w:sz w:val="28"/>
          <w:szCs w:val="28"/>
        </w:rPr>
        <w:t xml:space="preserve">the </w:t>
      </w:r>
      <w:r>
        <w:rPr>
          <w:rFonts w:asciiTheme="minorHAnsi"/>
          <w:color w:val="000000"/>
          <w:sz w:val="28"/>
          <w:szCs w:val="28"/>
        </w:rPr>
        <w:t>maxilla and palatine bone.</w:t>
      </w:r>
    </w:p>
    <w:p w:rsidR="000E31E2" w:rsidRDefault="00571BDD">
      <w:pPr>
        <w:pStyle w:val="NormalWeb"/>
        <w:rPr>
          <w:rFonts w:asciiTheme="minorHAnsi"/>
          <w:b/>
          <w:color w:val="000000"/>
          <w:sz w:val="28"/>
          <w:szCs w:val="28"/>
        </w:rPr>
      </w:pPr>
      <w:r>
        <w:rPr>
          <w:rFonts w:asciiTheme="minorHAnsi"/>
          <w:b/>
          <w:color w:val="000000"/>
          <w:sz w:val="28"/>
          <w:szCs w:val="28"/>
        </w:rPr>
        <w:t>Lateral Wall of the Nasal Cavity</w:t>
      </w:r>
    </w:p>
    <w:p w:rsidR="000E31E2" w:rsidRDefault="00571BDD">
      <w:pPr>
        <w:pStyle w:val="NormalWeb"/>
        <w:rPr>
          <w:rFonts w:asciiTheme="minorHAnsi"/>
          <w:color w:val="000000"/>
          <w:sz w:val="28"/>
          <w:szCs w:val="28"/>
        </w:rPr>
      </w:pPr>
      <w:r>
        <w:rPr>
          <w:rFonts w:asciiTheme="minorHAnsi"/>
          <w:color w:val="000000"/>
          <w:sz w:val="28"/>
          <w:szCs w:val="28"/>
        </w:rPr>
        <w:t xml:space="preserve">The nasal cavity's lateral wall has three medially projecting inferiorly curved bones called conchae. The middle and superior conchae are part of the ethmoid bone, whereas the inferior </w:t>
      </w:r>
      <w:r>
        <w:rPr>
          <w:rFonts w:asciiTheme="minorHAnsi"/>
          <w:color w:val="000000"/>
          <w:sz w:val="28"/>
          <w:szCs w:val="28"/>
        </w:rPr>
        <w:t>concha is a separate bone altogether. There is a normal variant called the supreme conchae. These conchae, when covered by mucosa, are termed turbinates. The turbinates augment the surface area of the nasal cavity to aid in its functions of humidifying, wa</w:t>
      </w:r>
      <w:r>
        <w:rPr>
          <w:rFonts w:asciiTheme="minorHAnsi"/>
          <w:color w:val="000000"/>
          <w:sz w:val="28"/>
          <w:szCs w:val="28"/>
        </w:rPr>
        <w:t>rming, and humidifying the air. The turbinates create four channels.</w:t>
      </w:r>
      <w:r>
        <w:rPr>
          <w:rFonts w:asciiTheme="minorHAnsi"/>
          <w:color w:val="000000"/>
          <w:sz w:val="28"/>
          <w:szCs w:val="28"/>
        </w:rPr>
        <w:t> </w:t>
      </w:r>
      <w:r>
        <w:rPr>
          <w:rFonts w:asciiTheme="minorHAnsi"/>
          <w:color w:val="000000"/>
          <w:sz w:val="28"/>
          <w:szCs w:val="28"/>
        </w:rPr>
        <w:t xml:space="preserve"> Three of these channels are termed meatuses, and the fourth is the sphenoethmoidal recess.</w:t>
      </w:r>
    </w:p>
    <w:p w:rsidR="000E31E2" w:rsidRDefault="00571BDD">
      <w:pPr>
        <w:pStyle w:val="NormalWeb"/>
        <w:rPr>
          <w:rFonts w:asciiTheme="minorHAnsi"/>
          <w:color w:val="000000"/>
          <w:sz w:val="28"/>
          <w:szCs w:val="28"/>
        </w:rPr>
      </w:pPr>
      <w:r>
        <w:rPr>
          <w:rFonts w:asciiTheme="minorHAnsi"/>
          <w:color w:val="000000"/>
          <w:sz w:val="28"/>
          <w:szCs w:val="28"/>
        </w:rPr>
        <w:t>Bones of the lateral wall:</w:t>
      </w:r>
    </w:p>
    <w:p w:rsidR="000E31E2" w:rsidRDefault="00571BDD">
      <w:pPr>
        <w:pStyle w:val="NormalWeb"/>
        <w:rPr>
          <w:rFonts w:asciiTheme="minorHAnsi"/>
          <w:color w:val="000000"/>
          <w:sz w:val="28"/>
          <w:szCs w:val="28"/>
          <w:lang w:bidi="ar"/>
        </w:rPr>
      </w:pPr>
      <w:r>
        <w:rPr>
          <w:rFonts w:asciiTheme="minorHAnsi"/>
          <w:color w:val="000000"/>
          <w:sz w:val="28"/>
          <w:szCs w:val="28"/>
          <w:lang w:bidi="ar"/>
        </w:rPr>
        <w:t>-Ethmoid bone</w:t>
      </w:r>
    </w:p>
    <w:p w:rsidR="000E31E2" w:rsidRDefault="00571BDD">
      <w:pPr>
        <w:pStyle w:val="NormalWeb"/>
        <w:rPr>
          <w:rFonts w:asciiTheme="minorHAnsi"/>
          <w:color w:val="000000"/>
          <w:sz w:val="28"/>
          <w:szCs w:val="28"/>
          <w:lang w:bidi="ar"/>
        </w:rPr>
      </w:pPr>
      <w:r>
        <w:rPr>
          <w:rFonts w:asciiTheme="minorHAnsi"/>
          <w:color w:val="000000"/>
          <w:sz w:val="28"/>
          <w:szCs w:val="28"/>
          <w:lang w:bidi="ar"/>
        </w:rPr>
        <w:t>-Perpendicular plate of the palatine bone</w:t>
      </w:r>
    </w:p>
    <w:p w:rsidR="000E31E2" w:rsidRDefault="00571BDD">
      <w:pPr>
        <w:pStyle w:val="NormalWeb"/>
        <w:rPr>
          <w:rFonts w:asciiTheme="minorHAnsi"/>
          <w:sz w:val="28"/>
          <w:szCs w:val="28"/>
        </w:rPr>
      </w:pPr>
      <w:r>
        <w:rPr>
          <w:rFonts w:asciiTheme="minorHAnsi"/>
          <w:color w:val="000000"/>
          <w:sz w:val="28"/>
          <w:szCs w:val="28"/>
          <w:lang w:bidi="ar"/>
        </w:rPr>
        <w:t xml:space="preserve">-The medial </w:t>
      </w:r>
      <w:r>
        <w:rPr>
          <w:rFonts w:asciiTheme="minorHAnsi"/>
          <w:color w:val="000000"/>
          <w:sz w:val="28"/>
          <w:szCs w:val="28"/>
          <w:lang w:bidi="ar"/>
        </w:rPr>
        <w:t>plate of the pterygoid process of the sphenoid bone</w:t>
      </w:r>
    </w:p>
    <w:p w:rsidR="000E31E2" w:rsidRDefault="00571BDD">
      <w:pPr>
        <w:rPr>
          <w:rFonts w:eastAsia="SimSun" w:hAnsi="Times New Roman" w:cs="Times New Roman"/>
          <w:color w:val="000000"/>
          <w:sz w:val="28"/>
          <w:szCs w:val="28"/>
          <w:lang w:bidi="ar"/>
        </w:rPr>
      </w:pPr>
      <w:r>
        <w:rPr>
          <w:rFonts w:eastAsia="SimSun" w:hAnsi="Times New Roman" w:cs="Times New Roman"/>
          <w:color w:val="000000"/>
          <w:sz w:val="28"/>
          <w:szCs w:val="28"/>
          <w:lang w:bidi="ar"/>
        </w:rPr>
        <w:t>-Medial surface of the lacrimal and maxillary bones</w:t>
      </w:r>
    </w:p>
    <w:p w:rsidR="000E31E2" w:rsidRDefault="000E31E2">
      <w:pPr>
        <w:rPr>
          <w:rFonts w:eastAsia="SimSun" w:hAnsi="Times New Roman" w:cs="Times New Roman"/>
          <w:color w:val="000000"/>
          <w:sz w:val="28"/>
          <w:szCs w:val="28"/>
          <w:lang w:bidi="ar"/>
        </w:rPr>
      </w:pPr>
    </w:p>
    <w:p w:rsidR="000E31E2" w:rsidRDefault="00571BDD">
      <w:pPr>
        <w:rPr>
          <w:rFonts w:eastAsia="SimSun" w:hAnsi="Times New Roman" w:cs="Times New Roman"/>
          <w:color w:val="000000"/>
          <w:sz w:val="28"/>
          <w:szCs w:val="28"/>
          <w:lang w:bidi="ar"/>
        </w:rPr>
      </w:pPr>
      <w:r>
        <w:rPr>
          <w:rFonts w:eastAsia="SimSun" w:hAnsi="Times New Roman" w:cs="Times New Roman"/>
          <w:color w:val="000000"/>
          <w:sz w:val="28"/>
          <w:szCs w:val="28"/>
          <w:lang w:bidi="ar"/>
        </w:rPr>
        <w:t>-Inferior concha.</w:t>
      </w:r>
    </w:p>
    <w:p w:rsidR="000E31E2" w:rsidRDefault="000E31E2">
      <w:pPr>
        <w:rPr>
          <w:rFonts w:eastAsia="SimSun" w:hAnsi="Times New Roman" w:cs="Times New Roman"/>
          <w:color w:val="000000"/>
          <w:sz w:val="28"/>
          <w:szCs w:val="28"/>
          <w:lang w:bidi="ar"/>
        </w:rPr>
      </w:pPr>
    </w:p>
    <w:p w:rsidR="000E31E2" w:rsidRDefault="00571BDD">
      <w:pPr>
        <w:pStyle w:val="NormalWeb"/>
        <w:rPr>
          <w:rFonts w:asciiTheme="minorHAnsi"/>
          <w:color w:val="000000"/>
          <w:sz w:val="28"/>
          <w:szCs w:val="28"/>
        </w:rPr>
      </w:pPr>
      <w:r>
        <w:rPr>
          <w:rFonts w:asciiTheme="minorHAnsi"/>
          <w:bCs/>
          <w:color w:val="000000"/>
          <w:sz w:val="28"/>
          <w:szCs w:val="28"/>
        </w:rPr>
        <w:t>Sphenoethmoidal Recess:</w:t>
      </w:r>
      <w:r>
        <w:rPr>
          <w:rFonts w:asciiTheme="minorHAnsi"/>
          <w:b/>
          <w:color w:val="000000"/>
          <w:sz w:val="28"/>
          <w:szCs w:val="28"/>
        </w:rPr>
        <w:t> </w:t>
      </w:r>
      <w:r>
        <w:rPr>
          <w:rFonts w:asciiTheme="minorHAnsi"/>
          <w:color w:val="000000"/>
          <w:sz w:val="28"/>
          <w:szCs w:val="28"/>
        </w:rPr>
        <w:t xml:space="preserve">Located superior to the superior turbinate and inferior to the nasal cavity roof, which is the </w:t>
      </w:r>
      <w:r>
        <w:rPr>
          <w:rFonts w:asciiTheme="minorHAnsi"/>
          <w:color w:val="000000"/>
          <w:sz w:val="28"/>
          <w:szCs w:val="28"/>
        </w:rPr>
        <w:t>drainage site of the sphenoid sinus.</w:t>
      </w:r>
    </w:p>
    <w:p w:rsidR="000E31E2" w:rsidRDefault="00571BDD">
      <w:pPr>
        <w:pStyle w:val="NormalWeb"/>
        <w:rPr>
          <w:rFonts w:asciiTheme="minorHAnsi"/>
          <w:sz w:val="28"/>
          <w:szCs w:val="28"/>
        </w:rPr>
      </w:pPr>
      <w:r>
        <w:rPr>
          <w:rFonts w:asciiTheme="minorHAnsi"/>
          <w:bCs/>
          <w:color w:val="000000"/>
          <w:sz w:val="28"/>
          <w:szCs w:val="28"/>
        </w:rPr>
        <w:t>Meatuses</w:t>
      </w:r>
    </w:p>
    <w:p w:rsidR="000E31E2" w:rsidRDefault="00571BDD">
      <w:pPr>
        <w:rPr>
          <w:sz w:val="28"/>
          <w:szCs w:val="28"/>
        </w:rPr>
      </w:pPr>
      <w:r>
        <w:rPr>
          <w:rFonts w:eastAsia="SimSun" w:hAnsi="Times New Roman" w:cs="Times New Roman"/>
          <w:color w:val="000000"/>
          <w:sz w:val="28"/>
          <w:szCs w:val="28"/>
          <w:lang w:bidi="ar"/>
        </w:rPr>
        <w:t>-Superior Meatus: located inferior to the superior turbinate and superior to the middle turbinate; this is the drainage site of the posterior ethmoid sinus.</w:t>
      </w:r>
    </w:p>
    <w:p w:rsidR="000E31E2" w:rsidRDefault="00571BDD">
      <w:pPr>
        <w:rPr>
          <w:rFonts w:eastAsia="SimSun" w:hAnsi="Times New Roman" w:cs="Times New Roman"/>
          <w:color w:val="000000"/>
          <w:sz w:val="28"/>
          <w:szCs w:val="28"/>
          <w:lang w:bidi="ar"/>
        </w:rPr>
      </w:pPr>
      <w:r>
        <w:rPr>
          <w:rFonts w:eastAsia="SimSun" w:hAnsi="Times New Roman" w:cs="Times New Roman"/>
          <w:color w:val="000000"/>
          <w:sz w:val="28"/>
          <w:szCs w:val="28"/>
          <w:lang w:bidi="ar"/>
        </w:rPr>
        <w:t>-Middle Meatus: located inferior to the middle turbin</w:t>
      </w:r>
      <w:r>
        <w:rPr>
          <w:rFonts w:eastAsia="SimSun" w:hAnsi="Times New Roman" w:cs="Times New Roman"/>
          <w:color w:val="000000"/>
          <w:sz w:val="28"/>
          <w:szCs w:val="28"/>
          <w:lang w:bidi="ar"/>
        </w:rPr>
        <w:t>ate and superior to the inferior turbinate - there are several structures within this meatus. This is the drainage site of the frontal, anterior ethmoid, and</w:t>
      </w:r>
      <w:r>
        <w:rPr>
          <w:rFonts w:eastAsia="SimSun" w:hAnsi="Times New Roman" w:cs="Times New Roman"/>
          <w:color w:val="000000"/>
          <w:sz w:val="28"/>
          <w:szCs w:val="28"/>
          <w:lang w:bidi="ar"/>
        </w:rPr>
        <w:t> </w:t>
      </w:r>
      <w:r>
        <w:rPr>
          <w:rFonts w:eastAsia="SimSun" w:hAnsi="Times New Roman" w:cs="Times New Roman"/>
          <w:color w:val="000000"/>
          <w:sz w:val="28"/>
          <w:szCs w:val="28"/>
          <w:lang w:bidi="ar"/>
        </w:rPr>
        <w:t>maxillary sinuses.</w:t>
      </w:r>
    </w:p>
    <w:p w:rsidR="000E31E2" w:rsidRDefault="000E31E2">
      <w:pPr>
        <w:rPr>
          <w:rFonts w:eastAsia="SimSun" w:hAnsi="Times New Roman" w:cs="Times New Roman"/>
          <w:color w:val="000000"/>
          <w:sz w:val="28"/>
          <w:szCs w:val="28"/>
          <w:lang w:bidi="ar"/>
        </w:rPr>
      </w:pPr>
    </w:p>
    <w:p w:rsidR="000E31E2" w:rsidRDefault="00571BDD">
      <w:pPr>
        <w:rPr>
          <w:rFonts w:eastAsia="SimSun" w:hAnsi="Times New Roman" w:cs="Times New Roman"/>
          <w:color w:val="000000"/>
          <w:sz w:val="28"/>
          <w:szCs w:val="28"/>
          <w:lang w:bidi="ar"/>
        </w:rPr>
      </w:pPr>
      <w:r>
        <w:rPr>
          <w:rFonts w:eastAsia="SimSun" w:hAnsi="Times New Roman" w:cs="Times New Roman"/>
          <w:color w:val="000000"/>
          <w:sz w:val="28"/>
          <w:szCs w:val="28"/>
          <w:lang w:bidi="ar"/>
        </w:rPr>
        <w:t>-Inferior Meatus: Located inferior to the inferior turbinate and superior to t</w:t>
      </w:r>
      <w:r>
        <w:rPr>
          <w:rFonts w:eastAsia="SimSun" w:hAnsi="Times New Roman" w:cs="Times New Roman"/>
          <w:color w:val="000000"/>
          <w:sz w:val="28"/>
          <w:szCs w:val="28"/>
          <w:lang w:bidi="ar"/>
        </w:rPr>
        <w:t>he floor of the nasal cavity. The nasolacrimal duct drains tears from the lacrimal sac at the medial aspect of the eye into the anterior</w:t>
      </w:r>
      <w:r>
        <w:rPr>
          <w:rFonts w:eastAsia="SimSun" w:hAnsi="Times New Roman" w:cs="Times New Roman"/>
          <w:color w:val="000000"/>
          <w:sz w:val="28"/>
          <w:szCs w:val="28"/>
          <w:lang w:bidi="ar"/>
        </w:rPr>
        <w:t> </w:t>
      </w:r>
      <w:r>
        <w:rPr>
          <w:rFonts w:eastAsia="SimSun" w:hAnsi="Times New Roman" w:cs="Times New Roman"/>
          <w:color w:val="000000"/>
          <w:sz w:val="28"/>
          <w:szCs w:val="28"/>
          <w:lang w:bidi="ar"/>
        </w:rPr>
        <w:t>portion of this meatus via Hasner's valve.</w:t>
      </w:r>
    </w:p>
    <w:p w:rsidR="000E31E2" w:rsidRDefault="000E31E2">
      <w:pPr>
        <w:rPr>
          <w:rFonts w:eastAsia="SimSun" w:hAnsi="Times New Roman" w:cs="Times New Roman"/>
          <w:color w:val="000000"/>
          <w:sz w:val="28"/>
          <w:szCs w:val="28"/>
          <w:lang w:bidi="ar"/>
        </w:rPr>
      </w:pPr>
    </w:p>
    <w:p w:rsidR="000E31E2" w:rsidRDefault="00571BDD">
      <w:pPr>
        <w:pStyle w:val="NormalWeb"/>
        <w:rPr>
          <w:rFonts w:asciiTheme="minorHAnsi"/>
          <w:sz w:val="28"/>
          <w:szCs w:val="28"/>
        </w:rPr>
      </w:pPr>
      <w:r>
        <w:rPr>
          <w:rFonts w:asciiTheme="minorHAnsi"/>
          <w:bCs/>
          <w:color w:val="000000"/>
          <w:sz w:val="28"/>
          <w:szCs w:val="28"/>
        </w:rPr>
        <w:t>Sphenopalatine Foramen:</w:t>
      </w:r>
      <w:r>
        <w:rPr>
          <w:rFonts w:asciiTheme="minorHAnsi"/>
          <w:color w:val="000000"/>
          <w:sz w:val="28"/>
          <w:szCs w:val="28"/>
        </w:rPr>
        <w:t> </w:t>
      </w:r>
      <w:r>
        <w:rPr>
          <w:rFonts w:asciiTheme="minorHAnsi"/>
          <w:color w:val="000000"/>
          <w:sz w:val="28"/>
          <w:szCs w:val="28"/>
        </w:rPr>
        <w:t>This foramen connects the nasal cavity to the ptery</w:t>
      </w:r>
      <w:r>
        <w:rPr>
          <w:rFonts w:asciiTheme="minorHAnsi"/>
          <w:color w:val="000000"/>
          <w:sz w:val="28"/>
          <w:szCs w:val="28"/>
        </w:rPr>
        <w:t>gopalatine fossa and is posterior to the middle turbinate in the posterior portion of the superior meatus. The significant content of this foramen is:</w:t>
      </w:r>
    </w:p>
    <w:p w:rsidR="000E31E2" w:rsidRDefault="00571BDD">
      <w:pPr>
        <w:ind w:left="720"/>
        <w:rPr>
          <w:sz w:val="28"/>
          <w:szCs w:val="28"/>
        </w:rPr>
      </w:pPr>
      <w:r>
        <w:rPr>
          <w:rFonts w:eastAsia="SimSun" w:hAnsi="Times New Roman" w:cs="Times New Roman"/>
          <w:color w:val="000000"/>
          <w:sz w:val="28"/>
          <w:szCs w:val="28"/>
          <w:lang w:bidi="ar"/>
        </w:rPr>
        <w:t>-Sphenopalatine artery of the maxillary artery</w:t>
      </w:r>
    </w:p>
    <w:p w:rsidR="000E31E2" w:rsidRDefault="00571BDD">
      <w:pPr>
        <w:ind w:left="720"/>
        <w:rPr>
          <w:sz w:val="28"/>
          <w:szCs w:val="28"/>
        </w:rPr>
      </w:pPr>
      <w:r>
        <w:rPr>
          <w:rFonts w:eastAsia="SimSun" w:hAnsi="Times New Roman" w:cs="Times New Roman"/>
          <w:color w:val="000000"/>
          <w:sz w:val="28"/>
          <w:szCs w:val="28"/>
          <w:lang w:bidi="ar"/>
        </w:rPr>
        <w:t>-Nasopalatine branch of the maxillary nerve of the trigemi</w:t>
      </w:r>
      <w:r>
        <w:rPr>
          <w:rFonts w:eastAsia="SimSun" w:hAnsi="Times New Roman" w:cs="Times New Roman"/>
          <w:color w:val="000000"/>
          <w:sz w:val="28"/>
          <w:szCs w:val="28"/>
          <w:lang w:bidi="ar"/>
        </w:rPr>
        <w:t>nal nerve (CNV2)</w:t>
      </w:r>
    </w:p>
    <w:p w:rsidR="000E31E2" w:rsidRDefault="00571BDD">
      <w:pPr>
        <w:ind w:left="720"/>
        <w:rPr>
          <w:sz w:val="28"/>
          <w:szCs w:val="28"/>
        </w:rPr>
      </w:pPr>
      <w:r>
        <w:rPr>
          <w:rFonts w:eastAsia="SimSun" w:hAnsi="Times New Roman" w:cs="Times New Roman"/>
          <w:color w:val="000000"/>
          <w:sz w:val="28"/>
          <w:szCs w:val="28"/>
          <w:lang w:bidi="ar"/>
        </w:rPr>
        <w:t>-Posterior superior lateral nasal nerves of CNV2</w:t>
      </w:r>
    </w:p>
    <w:p w:rsidR="000E31E2" w:rsidRDefault="000E31E2">
      <w:pPr>
        <w:rPr>
          <w:rFonts w:eastAsia="SimSun" w:hAnsi="Times New Roman" w:cs="Times New Roman"/>
          <w:color w:val="000000"/>
          <w:sz w:val="28"/>
          <w:szCs w:val="28"/>
          <w:lang w:bidi="ar"/>
        </w:rPr>
      </w:pPr>
    </w:p>
    <w:p w:rsidR="000E31E2" w:rsidRDefault="000E31E2">
      <w:pPr>
        <w:rPr>
          <w:rFonts w:eastAsia="SimSun" w:hAnsi="Times New Roman" w:cs="Times New Roman"/>
          <w:color w:val="000000"/>
          <w:sz w:val="28"/>
          <w:szCs w:val="28"/>
          <w:lang w:bidi="ar"/>
        </w:rPr>
      </w:pPr>
    </w:p>
    <w:p w:rsidR="000E31E2" w:rsidRDefault="000E31E2">
      <w:pPr>
        <w:pStyle w:val="NormalWeb"/>
        <w:rPr>
          <w:rFonts w:asciiTheme="minorHAnsi"/>
          <w:color w:val="000000"/>
          <w:sz w:val="28"/>
          <w:szCs w:val="28"/>
        </w:rPr>
      </w:pPr>
    </w:p>
    <w:p w:rsidR="000E31E2" w:rsidRDefault="000E31E2">
      <w:pPr>
        <w:pStyle w:val="NormalWeb"/>
        <w:rPr>
          <w:color w:val="000000"/>
          <w:sz w:val="27"/>
          <w:szCs w:val="27"/>
        </w:rPr>
      </w:pPr>
    </w:p>
    <w:p w:rsidR="000E31E2" w:rsidRDefault="000E31E2">
      <w:pPr>
        <w:spacing w:before="30" w:after="30"/>
        <w:rPr>
          <w:rFonts w:eastAsia="&amp;quot" w:hAnsi="&amp;quot" w:cs="&amp;quot"/>
          <w:color w:val="333333"/>
          <w:sz w:val="28"/>
          <w:szCs w:val="28"/>
        </w:rPr>
      </w:pPr>
    </w:p>
    <w:p w:rsidR="000E31E2" w:rsidRDefault="000E31E2">
      <w:pPr>
        <w:spacing w:before="30" w:after="30"/>
        <w:ind w:left="976"/>
        <w:rPr>
          <w:sz w:val="28"/>
          <w:szCs w:val="28"/>
        </w:rPr>
      </w:pPr>
    </w:p>
    <w:p w:rsidR="000E31E2" w:rsidRDefault="000E31E2">
      <w:pPr>
        <w:rPr>
          <w:rFonts w:eastAsia="sans-serif" w:hAnsi="sans-serif" w:cs="sans-serif"/>
          <w:color w:val="333333"/>
          <w:sz w:val="28"/>
          <w:szCs w:val="28"/>
        </w:rPr>
      </w:pPr>
    </w:p>
    <w:sectPr w:rsidR="000E31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7A87" w:usb1="80000000" w:usb2="00000008" w:usb3="00000000" w:csb0="000001FF" w:csb1="00000000"/>
  </w:font>
  <w:font w:name="SimSun">
    <w:altName w:val="Noto Sans Coptic"/>
    <w:panose1 w:val="02010600030101010101"/>
    <w:charset w:val="86"/>
    <w:family w:val="auto"/>
    <w:pitch w:val="default"/>
    <w:sig w:usb0="00000000" w:usb1="288F0000" w:usb2="00000006" w:usb3="00000000" w:csb0="00040001" w:csb1="00000000"/>
  </w:font>
  <w:font w:name="Calibri">
    <w:panose1 w:val="020F0502020204030204"/>
    <w:charset w:val="00"/>
    <w:family w:val="swiss"/>
    <w:pitch w:val="variable"/>
    <w:sig w:usb0="E00002FF" w:usb1="4000ACFF" w:usb2="00000001" w:usb3="00000000" w:csb0="0000019F" w:csb1="00000000"/>
  </w:font>
  <w:font w:name="&amp;quot">
    <w:altName w:val="Segoe Print"/>
    <w:charset w:val="00"/>
    <w:family w:val="auto"/>
    <w:pitch w:val="default"/>
  </w:font>
  <w:font w:name="sans-serif">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embedSystemFonts/>
  <w:revisionView w:inkAnnotations="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EAA0AB9"/>
    <w:rsid w:val="000D1B85"/>
    <w:rsid w:val="000E31E2"/>
    <w:rsid w:val="00503FEF"/>
    <w:rsid w:val="00571BDD"/>
    <w:rsid w:val="4DF21086"/>
    <w:rsid w:val="4EAA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C8A8F6"/>
  <w15:docId w15:val="{3D9A0709-B720-B244-8CBF-0C7A33C8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4522</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EZENWOSUCHINEDU</dc:creator>
  <cp:lastModifiedBy>Edmund Chukwurah</cp:lastModifiedBy>
  <cp:revision>2</cp:revision>
  <dcterms:created xsi:type="dcterms:W3CDTF">2020-05-15T22:10:00Z</dcterms:created>
  <dcterms:modified xsi:type="dcterms:W3CDTF">2020-05-15T22:10:00Z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