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57" w:rsidRDefault="00AE6857" w:rsidP="00AE6857">
      <w:pPr>
        <w:jc w:val="center"/>
        <w:rPr>
          <w:rFonts w:ascii="Times New Roman" w:hAnsi="Times New Roman" w:cs="Times New Roman"/>
          <w:sz w:val="28"/>
          <w:szCs w:val="28"/>
        </w:rPr>
      </w:pPr>
      <w:r>
        <w:rPr>
          <w:rFonts w:ascii="Times New Roman" w:hAnsi="Times New Roman" w:cs="Times New Roman"/>
          <w:sz w:val="28"/>
          <w:szCs w:val="28"/>
        </w:rPr>
        <w:t xml:space="preserve">PROGNOSIS VALUE OF AMACR AND KI-67 IN PROSTATE CANCER PROGRESSION </w:t>
      </w:r>
    </w:p>
    <w:p w:rsidR="00AE6857" w:rsidRDefault="00AE6857" w:rsidP="00AE6857">
      <w:pPr>
        <w:jc w:val="center"/>
        <w:rPr>
          <w:rFonts w:ascii="Times New Roman" w:hAnsi="Times New Roman" w:cs="Times New Roman"/>
          <w:sz w:val="28"/>
          <w:szCs w:val="28"/>
        </w:rPr>
      </w:pPr>
    </w:p>
    <w:p w:rsidR="00AE6857" w:rsidRPr="00447FE0" w:rsidRDefault="00AE6857" w:rsidP="00AE6857">
      <w:pPr>
        <w:jc w:val="center"/>
        <w:rPr>
          <w:rFonts w:ascii="Times New Roman" w:hAnsi="Times New Roman" w:cs="Times New Roman"/>
          <w:sz w:val="28"/>
          <w:szCs w:val="28"/>
        </w:rPr>
      </w:pPr>
    </w:p>
    <w:p w:rsidR="00AE6857" w:rsidRDefault="00AE6857" w:rsidP="00AE6857">
      <w:pPr>
        <w:jc w:val="center"/>
        <w:rPr>
          <w:rFonts w:ascii="Times New Roman" w:hAnsi="Times New Roman" w:cs="Times New Roman"/>
          <w:sz w:val="28"/>
          <w:szCs w:val="28"/>
        </w:rPr>
      </w:pPr>
      <w:r w:rsidRPr="00447FE0">
        <w:rPr>
          <w:rFonts w:ascii="Times New Roman" w:hAnsi="Times New Roman" w:cs="Times New Roman"/>
          <w:sz w:val="28"/>
          <w:szCs w:val="28"/>
        </w:rPr>
        <w:t>BY</w:t>
      </w:r>
    </w:p>
    <w:p w:rsidR="00AE6857" w:rsidRPr="00447FE0" w:rsidRDefault="00AE6857" w:rsidP="00AE6857">
      <w:pPr>
        <w:jc w:val="center"/>
        <w:rPr>
          <w:rFonts w:ascii="Times New Roman" w:hAnsi="Times New Roman" w:cs="Times New Roman"/>
          <w:sz w:val="28"/>
          <w:szCs w:val="28"/>
        </w:rPr>
      </w:pPr>
      <w:r>
        <w:rPr>
          <w:rFonts w:ascii="Times New Roman" w:hAnsi="Times New Roman" w:cs="Times New Roman"/>
          <w:sz w:val="28"/>
          <w:szCs w:val="28"/>
        </w:rPr>
        <w:t>YUSUF NABIL HASSAN</w:t>
      </w:r>
    </w:p>
    <w:p w:rsidR="00AE6857" w:rsidRPr="00447FE0" w:rsidRDefault="00AE6857" w:rsidP="00AE6857">
      <w:pPr>
        <w:jc w:val="center"/>
        <w:rPr>
          <w:rFonts w:ascii="Times New Roman" w:hAnsi="Times New Roman" w:cs="Times New Roman"/>
          <w:sz w:val="28"/>
          <w:szCs w:val="28"/>
        </w:rPr>
      </w:pPr>
      <w:r w:rsidRPr="00447FE0">
        <w:rPr>
          <w:rFonts w:ascii="Times New Roman" w:hAnsi="Times New Roman" w:cs="Times New Roman"/>
          <w:sz w:val="28"/>
          <w:szCs w:val="28"/>
        </w:rPr>
        <w:t>15/MHS06/</w:t>
      </w:r>
      <w:r>
        <w:rPr>
          <w:rFonts w:ascii="Times New Roman" w:hAnsi="Times New Roman" w:cs="Times New Roman"/>
          <w:sz w:val="28"/>
          <w:szCs w:val="28"/>
        </w:rPr>
        <w:t>65</w:t>
      </w:r>
    </w:p>
    <w:p w:rsidR="00AE6857" w:rsidRPr="00447FE0" w:rsidRDefault="00AE6857" w:rsidP="00AE6857">
      <w:pPr>
        <w:jc w:val="center"/>
        <w:rPr>
          <w:rFonts w:ascii="Times New Roman" w:hAnsi="Times New Roman" w:cs="Times New Roman"/>
          <w:sz w:val="28"/>
          <w:szCs w:val="28"/>
        </w:rPr>
      </w:pPr>
      <w:r w:rsidRPr="00447FE0">
        <w:rPr>
          <w:rFonts w:ascii="Times New Roman" w:hAnsi="Times New Roman" w:cs="Times New Roman"/>
          <w:sz w:val="28"/>
          <w:szCs w:val="28"/>
        </w:rPr>
        <w:t>THE DEPARTMENT OF MEDICAL LABORATORY SCIENCE, COLLEGE OF MEDICINE AND HEALTH SCIENCE, AFE BABABOLA UNIVERSITY, ADO-EKITI, EKITI STATE IN PARTIAL FULFILLMENT OF THE REQUIREMENT FOR THE AWARD OF BACHELOR OF MEDICAL LABORAORY SCIENCE (B.MLS) DEGREE (</w:t>
      </w:r>
      <w:r>
        <w:rPr>
          <w:rFonts w:ascii="Times New Roman" w:hAnsi="Times New Roman" w:cs="Times New Roman"/>
          <w:sz w:val="28"/>
          <w:szCs w:val="28"/>
        </w:rPr>
        <w:t>HISTO-CYTO</w:t>
      </w:r>
      <w:r w:rsidRPr="00447FE0">
        <w:rPr>
          <w:rFonts w:ascii="Times New Roman" w:hAnsi="Times New Roman" w:cs="Times New Roman"/>
          <w:sz w:val="28"/>
          <w:szCs w:val="28"/>
        </w:rPr>
        <w:t xml:space="preserve"> PATHOLOGY).</w:t>
      </w:r>
    </w:p>
    <w:p w:rsidR="00AE6857" w:rsidRDefault="00AE6857" w:rsidP="00AE6857">
      <w:pPr>
        <w:jc w:val="center"/>
        <w:rPr>
          <w:rFonts w:ascii="Times New Roman" w:hAnsi="Times New Roman" w:cs="Times New Roman"/>
          <w:sz w:val="28"/>
          <w:szCs w:val="28"/>
        </w:rPr>
      </w:pPr>
    </w:p>
    <w:p w:rsidR="00AE6857" w:rsidRDefault="00AE6857" w:rsidP="00AE6857">
      <w:pPr>
        <w:jc w:val="center"/>
        <w:rPr>
          <w:rFonts w:ascii="Times New Roman" w:hAnsi="Times New Roman" w:cs="Times New Roman"/>
          <w:sz w:val="28"/>
          <w:szCs w:val="28"/>
        </w:rPr>
      </w:pPr>
    </w:p>
    <w:p w:rsidR="00AE6857" w:rsidRPr="00447FE0" w:rsidRDefault="00AE6857" w:rsidP="00AE6857">
      <w:pPr>
        <w:jc w:val="center"/>
        <w:rPr>
          <w:rFonts w:ascii="Times New Roman" w:hAnsi="Times New Roman" w:cs="Times New Roman"/>
          <w:sz w:val="28"/>
          <w:szCs w:val="28"/>
        </w:rPr>
      </w:pPr>
    </w:p>
    <w:p w:rsidR="00AE6857" w:rsidRPr="00447FE0" w:rsidRDefault="00AE6857" w:rsidP="00AE6857">
      <w:pPr>
        <w:jc w:val="center"/>
        <w:rPr>
          <w:rFonts w:ascii="Times New Roman" w:hAnsi="Times New Roman" w:cs="Times New Roman"/>
          <w:sz w:val="28"/>
          <w:szCs w:val="28"/>
        </w:rPr>
      </w:pPr>
      <w:r w:rsidRPr="00447FE0">
        <w:rPr>
          <w:rFonts w:ascii="Times New Roman" w:hAnsi="Times New Roman" w:cs="Times New Roman"/>
          <w:sz w:val="28"/>
          <w:szCs w:val="28"/>
        </w:rPr>
        <w:t>SUPERVISED BY:</w:t>
      </w:r>
    </w:p>
    <w:p w:rsidR="00AE6857" w:rsidRPr="00447FE0" w:rsidRDefault="00AE6857" w:rsidP="00AE6857">
      <w:pPr>
        <w:jc w:val="center"/>
        <w:rPr>
          <w:rFonts w:ascii="Times New Roman" w:hAnsi="Times New Roman" w:cs="Times New Roman"/>
          <w:sz w:val="28"/>
          <w:szCs w:val="28"/>
        </w:rPr>
      </w:pPr>
      <w:r>
        <w:rPr>
          <w:rFonts w:ascii="Times New Roman" w:hAnsi="Times New Roman" w:cs="Times New Roman"/>
          <w:sz w:val="28"/>
          <w:szCs w:val="28"/>
        </w:rPr>
        <w:t>PROFESSOR</w:t>
      </w:r>
      <w:r w:rsidRPr="00447FE0">
        <w:rPr>
          <w:rFonts w:ascii="Times New Roman" w:hAnsi="Times New Roman" w:cs="Times New Roman"/>
          <w:sz w:val="28"/>
          <w:szCs w:val="28"/>
        </w:rPr>
        <w:t xml:space="preserve"> A.</w:t>
      </w:r>
      <w:r>
        <w:rPr>
          <w:rFonts w:ascii="Times New Roman" w:hAnsi="Times New Roman" w:cs="Times New Roman"/>
          <w:sz w:val="28"/>
          <w:szCs w:val="28"/>
        </w:rPr>
        <w:t>A.</w:t>
      </w:r>
      <w:r w:rsidRPr="00447FE0">
        <w:rPr>
          <w:rFonts w:ascii="Times New Roman" w:hAnsi="Times New Roman" w:cs="Times New Roman"/>
          <w:sz w:val="28"/>
          <w:szCs w:val="28"/>
        </w:rPr>
        <w:t xml:space="preserve"> </w:t>
      </w:r>
      <w:r>
        <w:rPr>
          <w:rFonts w:ascii="Times New Roman" w:hAnsi="Times New Roman" w:cs="Times New Roman"/>
          <w:sz w:val="28"/>
          <w:szCs w:val="28"/>
        </w:rPr>
        <w:t>OLADELE</w:t>
      </w:r>
    </w:p>
    <w:p w:rsidR="00AE6857" w:rsidRDefault="00AE6857">
      <w:r>
        <w:br w:type="page"/>
      </w:r>
    </w:p>
    <w:p w:rsidR="00AE6857" w:rsidRDefault="00FC77A0" w:rsidP="00AE6857">
      <w:pPr>
        <w:rPr>
          <w:rFonts w:ascii="Times New Roman" w:hAnsi="Times New Roman" w:cs="Times New Roman"/>
          <w:sz w:val="24"/>
          <w:szCs w:val="24"/>
        </w:rPr>
      </w:pPr>
      <w:proofErr w:type="gramStart"/>
      <w:r>
        <w:rPr>
          <w:rFonts w:ascii="Times New Roman" w:hAnsi="Times New Roman" w:cs="Times New Roman"/>
          <w:sz w:val="24"/>
          <w:szCs w:val="24"/>
        </w:rPr>
        <w:lastRenderedPageBreak/>
        <w:t>r</w:t>
      </w:r>
      <w:proofErr w:type="gramEnd"/>
    </w:p>
    <w:p w:rsidR="00AE6857" w:rsidRPr="00AE6857" w:rsidRDefault="00AE6857" w:rsidP="00AE6857">
      <w:pPr>
        <w:jc w:val="center"/>
        <w:rPr>
          <w:rFonts w:ascii="Times New Roman" w:hAnsi="Times New Roman" w:cs="Times New Roman"/>
          <w:b/>
          <w:sz w:val="24"/>
          <w:szCs w:val="24"/>
        </w:rPr>
      </w:pPr>
      <w:r w:rsidRPr="00AE6857">
        <w:rPr>
          <w:rFonts w:ascii="Times New Roman" w:hAnsi="Times New Roman" w:cs="Times New Roman"/>
          <w:b/>
          <w:sz w:val="24"/>
          <w:szCs w:val="24"/>
        </w:rPr>
        <w:t>CERTIFICATION</w:t>
      </w:r>
    </w:p>
    <w:p w:rsidR="00AE6857" w:rsidRPr="00AE6857" w:rsidRDefault="00AE6857" w:rsidP="00AE6857">
      <w:pPr>
        <w:jc w:val="center"/>
        <w:rPr>
          <w:rFonts w:ascii="Times New Roman" w:hAnsi="Times New Roman" w:cs="Times New Roman"/>
          <w:sz w:val="24"/>
          <w:szCs w:val="24"/>
        </w:rPr>
      </w:pPr>
      <w:r w:rsidRPr="00AE6857">
        <w:rPr>
          <w:rFonts w:ascii="Times New Roman" w:hAnsi="Times New Roman" w:cs="Times New Roman"/>
          <w:sz w:val="24"/>
          <w:szCs w:val="24"/>
        </w:rPr>
        <w:t xml:space="preserve"> This is to certify that the project proposal entitled “PROGNOSIS VALUE OF AMACR AND KI-67 IN PROSTATE CANCER </w:t>
      </w:r>
      <w:proofErr w:type="gramStart"/>
      <w:r w:rsidRPr="00AE6857">
        <w:rPr>
          <w:rFonts w:ascii="Times New Roman" w:hAnsi="Times New Roman" w:cs="Times New Roman"/>
          <w:sz w:val="24"/>
          <w:szCs w:val="24"/>
        </w:rPr>
        <w:t>PROGRESSION ”</w:t>
      </w:r>
      <w:proofErr w:type="gramEnd"/>
      <w:r w:rsidRPr="00AE6857">
        <w:rPr>
          <w:rFonts w:ascii="Times New Roman" w:hAnsi="Times New Roman" w:cs="Times New Roman"/>
          <w:sz w:val="24"/>
          <w:szCs w:val="24"/>
        </w:rPr>
        <w:t xml:space="preserve"> has been submitted by YUSUF NABIL HASSAN , with the matriculation number 15/MHS06/0</w:t>
      </w:r>
      <w:r w:rsidR="00153119">
        <w:rPr>
          <w:rFonts w:ascii="Times New Roman" w:hAnsi="Times New Roman" w:cs="Times New Roman"/>
          <w:sz w:val="24"/>
          <w:szCs w:val="24"/>
        </w:rPr>
        <w:t>65</w:t>
      </w:r>
      <w:r w:rsidRPr="00AE6857">
        <w:rPr>
          <w:rFonts w:ascii="Times New Roman" w:hAnsi="Times New Roman" w:cs="Times New Roman"/>
          <w:sz w:val="24"/>
          <w:szCs w:val="24"/>
        </w:rPr>
        <w:t xml:space="preserve"> in partial fulfillment of  the degree of Bachelor of Medical Laboratory Science (B.MLS) of </w:t>
      </w:r>
      <w:proofErr w:type="spellStart"/>
      <w:r w:rsidRPr="00AE6857">
        <w:rPr>
          <w:rFonts w:ascii="Times New Roman" w:hAnsi="Times New Roman" w:cs="Times New Roman"/>
          <w:sz w:val="24"/>
          <w:szCs w:val="24"/>
        </w:rPr>
        <w:t>Afe</w:t>
      </w:r>
      <w:proofErr w:type="spellEnd"/>
      <w:r w:rsidRPr="00AE6857">
        <w:rPr>
          <w:rFonts w:ascii="Times New Roman" w:hAnsi="Times New Roman" w:cs="Times New Roman"/>
          <w:sz w:val="24"/>
          <w:szCs w:val="24"/>
        </w:rPr>
        <w:t xml:space="preserve"> </w:t>
      </w:r>
      <w:proofErr w:type="spellStart"/>
      <w:r w:rsidRPr="00AE6857">
        <w:rPr>
          <w:rFonts w:ascii="Times New Roman" w:hAnsi="Times New Roman" w:cs="Times New Roman"/>
          <w:sz w:val="24"/>
          <w:szCs w:val="24"/>
        </w:rPr>
        <w:t>Babalola</w:t>
      </w:r>
      <w:proofErr w:type="spellEnd"/>
      <w:r w:rsidRPr="00AE6857">
        <w:rPr>
          <w:rFonts w:ascii="Times New Roman" w:hAnsi="Times New Roman" w:cs="Times New Roman"/>
          <w:sz w:val="24"/>
          <w:szCs w:val="24"/>
        </w:rPr>
        <w:t xml:space="preserve"> University Ado-</w:t>
      </w:r>
      <w:proofErr w:type="spellStart"/>
      <w:r w:rsidRPr="00AE6857">
        <w:rPr>
          <w:rFonts w:ascii="Times New Roman" w:hAnsi="Times New Roman" w:cs="Times New Roman"/>
          <w:sz w:val="24"/>
          <w:szCs w:val="24"/>
        </w:rPr>
        <w:t>Ekiti</w:t>
      </w:r>
      <w:proofErr w:type="spellEnd"/>
      <w:r w:rsidRPr="00AE6857">
        <w:rPr>
          <w:rFonts w:ascii="Times New Roman" w:hAnsi="Times New Roman" w:cs="Times New Roman"/>
          <w:sz w:val="24"/>
          <w:szCs w:val="24"/>
        </w:rPr>
        <w:t xml:space="preserve"> state, during the academic year 2019/2020.</w:t>
      </w:r>
    </w:p>
    <w:p w:rsidR="00AE6857" w:rsidRDefault="00AE6857" w:rsidP="00AE6857">
      <w:pPr>
        <w:jc w:val="both"/>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w:t>
      </w: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Oladele</w:t>
      </w:r>
      <w:proofErr w:type="spellEnd"/>
      <w:r>
        <w:rPr>
          <w:rFonts w:ascii="Times New Roman" w:hAnsi="Times New Roman" w:cs="Times New Roman"/>
          <w:sz w:val="24"/>
          <w:szCs w:val="24"/>
        </w:rPr>
        <w:t xml:space="preserve"> A.A</w:t>
      </w:r>
    </w:p>
    <w:p w:rsidR="00AE6857" w:rsidRPr="00893625" w:rsidRDefault="00AE6857" w:rsidP="00AE6857">
      <w:pPr>
        <w:rPr>
          <w:rFonts w:ascii="Times New Roman" w:hAnsi="Times New Roman" w:cs="Times New Roman"/>
          <w:sz w:val="24"/>
          <w:szCs w:val="24"/>
        </w:rPr>
      </w:pPr>
      <w:r>
        <w:rPr>
          <w:rFonts w:ascii="Times New Roman" w:hAnsi="Times New Roman" w:cs="Times New Roman"/>
          <w:sz w:val="24"/>
          <w:szCs w:val="24"/>
        </w:rPr>
        <w:t xml:space="preserve">Supervisor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/Date</w:t>
      </w:r>
    </w:p>
    <w:p w:rsidR="00AE6857" w:rsidRDefault="00AE6857" w:rsidP="00AE6857">
      <w:pPr>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p>
    <w:p w:rsidR="00AE6857" w:rsidRDefault="00AE6857" w:rsidP="00AE6857">
      <w:pPr>
        <w:tabs>
          <w:tab w:val="left" w:pos="1059"/>
        </w:tabs>
        <w:rPr>
          <w:rFonts w:ascii="Times New Roman" w:hAnsi="Times New Roman" w:cs="Times New Roman"/>
          <w:sz w:val="24"/>
          <w:szCs w:val="24"/>
        </w:rPr>
      </w:pPr>
      <w:r>
        <w:rPr>
          <w:rFonts w:ascii="Times New Roman" w:hAnsi="Times New Roman" w:cs="Times New Roman"/>
          <w:sz w:val="24"/>
          <w:szCs w:val="24"/>
        </w:rPr>
        <w:tab/>
      </w: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w:t>
      </w: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Oladele</w:t>
      </w:r>
      <w:proofErr w:type="spellEnd"/>
      <w:r>
        <w:rPr>
          <w:rFonts w:ascii="Times New Roman" w:hAnsi="Times New Roman" w:cs="Times New Roman"/>
          <w:sz w:val="24"/>
          <w:szCs w:val="24"/>
        </w:rPr>
        <w:t xml:space="preserve"> A.A</w:t>
      </w:r>
    </w:p>
    <w:p w:rsidR="00AE6857" w:rsidRDefault="00AE6857" w:rsidP="00AE6857">
      <w:pPr>
        <w:rPr>
          <w:rFonts w:ascii="Times New Roman" w:hAnsi="Times New Roman" w:cs="Times New Roman"/>
          <w:sz w:val="24"/>
          <w:szCs w:val="24"/>
        </w:rPr>
      </w:pPr>
      <w:r>
        <w:rPr>
          <w:rFonts w:ascii="Times New Roman" w:hAnsi="Times New Roman" w:cs="Times New Roman"/>
          <w:sz w:val="24"/>
          <w:szCs w:val="24"/>
        </w:rPr>
        <w:t>Head, Medical Laboratory Science Department                               Signature/ Date</w:t>
      </w:r>
    </w:p>
    <w:p w:rsidR="00AE6857" w:rsidRDefault="00AE6857" w:rsidP="00AE6857">
      <w:pPr>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p>
    <w:p w:rsidR="00AE6857" w:rsidRDefault="00AE6857" w:rsidP="00AE6857">
      <w:pPr>
        <w:rPr>
          <w:rFonts w:ascii="Times New Roman" w:hAnsi="Times New Roman" w:cs="Times New Roman"/>
          <w:sz w:val="24"/>
          <w:szCs w:val="24"/>
        </w:rPr>
      </w:pPr>
    </w:p>
    <w:p w:rsidR="00153119" w:rsidRDefault="00153119">
      <w:r>
        <w:br w:type="page"/>
      </w:r>
    </w:p>
    <w:p w:rsidR="00153119" w:rsidRDefault="00153119" w:rsidP="0015311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153119" w:rsidRPr="005F15F8" w:rsidRDefault="00153119" w:rsidP="00153119">
      <w:pPr>
        <w:spacing w:line="480" w:lineRule="auto"/>
        <w:jc w:val="center"/>
        <w:rPr>
          <w:rFonts w:ascii="Times New Roman" w:hAnsi="Times New Roman" w:cs="Times New Roman"/>
          <w:b/>
          <w:sz w:val="28"/>
          <w:szCs w:val="28"/>
        </w:rPr>
      </w:pPr>
      <w:r w:rsidRPr="005F15F8">
        <w:rPr>
          <w:rFonts w:ascii="Times New Roman" w:hAnsi="Times New Roman" w:cs="Times New Roman"/>
          <w:b/>
          <w:sz w:val="28"/>
          <w:szCs w:val="28"/>
        </w:rPr>
        <w:t>INTRODUCTION</w:t>
      </w:r>
    </w:p>
    <w:p w:rsidR="00153119" w:rsidRDefault="00153119" w:rsidP="00153119">
      <w:pPr>
        <w:spacing w:line="480" w:lineRule="auto"/>
        <w:jc w:val="both"/>
        <w:rPr>
          <w:rFonts w:ascii="Times New Roman" w:eastAsia="Times New Roman" w:hAnsi="Times New Roman" w:cs="Times New Roman"/>
          <w:color w:val="000000"/>
          <w:sz w:val="24"/>
          <w:szCs w:val="24"/>
          <w:lang w:eastAsia="en-GB"/>
        </w:rPr>
      </w:pPr>
      <w:r w:rsidRPr="0018456C">
        <w:rPr>
          <w:rFonts w:ascii="Times New Roman" w:hAnsi="Times New Roman" w:cs="Times New Roman"/>
          <w:color w:val="000000"/>
          <w:sz w:val="24"/>
          <w:szCs w:val="24"/>
          <w:shd w:val="clear" w:color="auto" w:fill="FFFFFF"/>
        </w:rPr>
        <w:t>Prostate cancer is the most common malignant tumor in men and also the second cause of death among malignant tumors in western countries. The etiology of prostate cancer is unknown but clinical and experimental observations suggest that hormonal, genetic, and environmental factors influence its pathogenesis. Specific molecular mechanisms are involved in the development and progression of prostate cancer. More than 95% of prostate cancers are adenocarcinoma (</w:t>
      </w:r>
      <w:r w:rsidRPr="0018456C">
        <w:rPr>
          <w:rFonts w:ascii="Times New Roman" w:hAnsi="Times New Roman" w:cs="Times New Roman"/>
          <w:color w:val="222222"/>
          <w:sz w:val="24"/>
          <w:szCs w:val="24"/>
          <w:shd w:val="clear" w:color="auto" w:fill="F8F8F8"/>
        </w:rPr>
        <w:t>Nakata,</w:t>
      </w:r>
      <w:r w:rsidRPr="0018456C">
        <w:rPr>
          <w:rFonts w:ascii="Times New Roman" w:eastAsia="Times New Roman" w:hAnsi="Times New Roman" w:cs="Times New Roman"/>
          <w:color w:val="000000"/>
          <w:sz w:val="24"/>
          <w:szCs w:val="24"/>
          <w:lang w:eastAsia="en-GB"/>
        </w:rPr>
        <w:t xml:space="preserve"> </w:t>
      </w:r>
      <w:r w:rsidRPr="0018456C">
        <w:rPr>
          <w:rFonts w:ascii="Times New Roman" w:eastAsia="Times New Roman" w:hAnsi="Times New Roman" w:cs="Times New Roman"/>
          <w:i/>
          <w:color w:val="000000"/>
          <w:sz w:val="24"/>
          <w:szCs w:val="24"/>
          <w:lang w:eastAsia="en-GB"/>
        </w:rPr>
        <w:t>et al</w:t>
      </w:r>
      <w:r w:rsidRPr="0018456C">
        <w:rPr>
          <w:rFonts w:ascii="Times New Roman" w:eastAsia="Times New Roman" w:hAnsi="Times New Roman" w:cs="Times New Roman"/>
          <w:color w:val="000000"/>
          <w:sz w:val="24"/>
          <w:szCs w:val="24"/>
          <w:lang w:eastAsia="en-GB"/>
        </w:rPr>
        <w:t>.</w:t>
      </w:r>
      <w:proofErr w:type="gramStart"/>
      <w:r w:rsidRPr="0018456C">
        <w:rPr>
          <w:rFonts w:ascii="Times New Roman" w:eastAsia="Times New Roman" w:hAnsi="Times New Roman" w:cs="Times New Roman"/>
          <w:color w:val="000000"/>
          <w:sz w:val="24"/>
          <w:szCs w:val="24"/>
          <w:lang w:eastAsia="en-GB"/>
        </w:rPr>
        <w:t>,2000</w:t>
      </w:r>
      <w:proofErr w:type="gramEnd"/>
      <w:r w:rsidRPr="0018456C">
        <w:rPr>
          <w:rFonts w:ascii="Times New Roman" w:eastAsia="Times New Roman" w:hAnsi="Times New Roman" w:cs="Times New Roman"/>
          <w:color w:val="000000"/>
          <w:sz w:val="24"/>
          <w:szCs w:val="24"/>
          <w:lang w:eastAsia="en-GB"/>
        </w:rPr>
        <w:t>).</w:t>
      </w:r>
    </w:p>
    <w:p w:rsidR="00BC2666" w:rsidRPr="00684D99" w:rsidRDefault="00684D99" w:rsidP="00153119">
      <w:pPr>
        <w:spacing w:line="480" w:lineRule="auto"/>
        <w:jc w:val="both"/>
        <w:rPr>
          <w:rFonts w:ascii="Times New Roman" w:eastAsia="Times New Roman" w:hAnsi="Times New Roman" w:cs="Times New Roman"/>
          <w:color w:val="000000"/>
          <w:sz w:val="24"/>
          <w:szCs w:val="24"/>
          <w:lang w:eastAsia="en-GB"/>
        </w:rPr>
      </w:pPr>
      <w:r w:rsidRPr="00684D99">
        <w:rPr>
          <w:rFonts w:ascii="Times New Roman" w:hAnsi="Times New Roman" w:cs="Times New Roman"/>
          <w:color w:val="000000"/>
          <w:sz w:val="24"/>
          <w:szCs w:val="24"/>
          <w:shd w:val="clear" w:color="auto" w:fill="FFFFFF"/>
        </w:rPr>
        <w:t xml:space="preserve">Benign prostatic hyperplasia (BPH) is a nonmalignant enlargement of the prostate caused by cellular hyperplasia. It is a common age-associated disease affecting </w:t>
      </w:r>
      <w:r w:rsidRPr="00684D99">
        <w:rPr>
          <w:rFonts w:ascii="Cambria Math" w:hAnsi="Cambria Math" w:cs="Cambria Math"/>
          <w:color w:val="000000"/>
          <w:sz w:val="24"/>
          <w:szCs w:val="24"/>
          <w:shd w:val="clear" w:color="auto" w:fill="FFFFFF"/>
        </w:rPr>
        <w:t>∼</w:t>
      </w:r>
      <w:r w:rsidRPr="00684D99">
        <w:rPr>
          <w:rFonts w:ascii="Times New Roman" w:hAnsi="Times New Roman" w:cs="Times New Roman"/>
          <w:color w:val="000000"/>
          <w:sz w:val="24"/>
          <w:szCs w:val="24"/>
          <w:shd w:val="clear" w:color="auto" w:fill="FFFFFF"/>
        </w:rPr>
        <w:t xml:space="preserve">70% of men aged 70 years or over. BPH can be a bothersome and potentially severe condition. Not only can it lead to lower urinary tract symptoms (LUTS) and diminish patients’ quality of life, but it may also be associated with certain male urologic cancers such as prostate cancer and bladder cancer. The mechanism between BPH and urologic cancers is not fully understood. Some studies suggested that hormones, inflammation, metabolic syndrome are likely to play a role in BPH and prostate cancer. For bladder cancer, a possible explanation for the association is that the residual urine in the bladder in patients with BPH may cause lower urinary tract damage and BPH may prolong the time of </w:t>
      </w:r>
      <w:proofErr w:type="spellStart"/>
      <w:r w:rsidRPr="00684D99">
        <w:rPr>
          <w:rFonts w:ascii="Times New Roman" w:hAnsi="Times New Roman" w:cs="Times New Roman"/>
          <w:color w:val="000000"/>
          <w:sz w:val="24"/>
          <w:szCs w:val="24"/>
          <w:shd w:val="clear" w:color="auto" w:fill="FFFFFF"/>
        </w:rPr>
        <w:t>urothelial</w:t>
      </w:r>
      <w:proofErr w:type="spellEnd"/>
      <w:r w:rsidRPr="00684D99">
        <w:rPr>
          <w:rFonts w:ascii="Times New Roman" w:hAnsi="Times New Roman" w:cs="Times New Roman"/>
          <w:color w:val="000000"/>
          <w:sz w:val="24"/>
          <w:szCs w:val="24"/>
          <w:shd w:val="clear" w:color="auto" w:fill="FFFFFF"/>
        </w:rPr>
        <w:t xml:space="preserve"> exposure to urinary excreted </w:t>
      </w:r>
      <w:proofErr w:type="gramStart"/>
      <w:r w:rsidRPr="00684D99">
        <w:rPr>
          <w:rFonts w:ascii="Times New Roman" w:hAnsi="Times New Roman" w:cs="Times New Roman"/>
          <w:color w:val="000000"/>
          <w:sz w:val="24"/>
          <w:szCs w:val="24"/>
          <w:shd w:val="clear" w:color="auto" w:fill="FFFFFF"/>
        </w:rPr>
        <w:t>carcinogens(</w:t>
      </w:r>
      <w:proofErr w:type="gramEnd"/>
      <w:r w:rsidRPr="00684D99">
        <w:rPr>
          <w:rFonts w:ascii="Times New Roman" w:hAnsi="Times New Roman" w:cs="Times New Roman"/>
          <w:color w:val="222222"/>
          <w:sz w:val="24"/>
          <w:szCs w:val="24"/>
          <w:shd w:val="clear" w:color="auto" w:fill="F8F8F8"/>
        </w:rPr>
        <w:t xml:space="preserve"> Dai </w:t>
      </w:r>
      <w:r w:rsidRPr="00684D99">
        <w:rPr>
          <w:rFonts w:ascii="Times New Roman" w:hAnsi="Times New Roman" w:cs="Times New Roman"/>
          <w:i/>
          <w:color w:val="222222"/>
          <w:sz w:val="24"/>
          <w:szCs w:val="24"/>
          <w:shd w:val="clear" w:color="auto" w:fill="F8F8F8"/>
        </w:rPr>
        <w:t>et al</w:t>
      </w:r>
      <w:r w:rsidRPr="00684D99">
        <w:rPr>
          <w:rFonts w:ascii="Times New Roman" w:hAnsi="Times New Roman" w:cs="Times New Roman"/>
          <w:color w:val="222222"/>
          <w:sz w:val="24"/>
          <w:szCs w:val="24"/>
          <w:shd w:val="clear" w:color="auto" w:fill="F8F8F8"/>
        </w:rPr>
        <w:t>.,2016).</w:t>
      </w:r>
    </w:p>
    <w:p w:rsidR="00153119" w:rsidRDefault="00153119" w:rsidP="00153119">
      <w:pPr>
        <w:spacing w:line="480" w:lineRule="auto"/>
        <w:jc w:val="both"/>
        <w:rPr>
          <w:rStyle w:val="mixed-citation"/>
          <w:rFonts w:ascii="Times New Roman" w:hAnsi="Times New Roman" w:cs="Times New Roman"/>
          <w:color w:val="000000"/>
          <w:sz w:val="24"/>
          <w:szCs w:val="24"/>
          <w:shd w:val="clear" w:color="auto" w:fill="FFFFFF"/>
        </w:rPr>
      </w:pPr>
      <w:proofErr w:type="spellStart"/>
      <w:r w:rsidRPr="0018456C">
        <w:rPr>
          <w:rFonts w:ascii="Times New Roman" w:hAnsi="Times New Roman" w:cs="Times New Roman"/>
          <w:color w:val="000000"/>
          <w:sz w:val="24"/>
          <w:szCs w:val="24"/>
          <w:shd w:val="clear" w:color="auto" w:fill="FFFFFF"/>
        </w:rPr>
        <w:t>Immunohistochemical</w:t>
      </w:r>
      <w:proofErr w:type="spellEnd"/>
      <w:r w:rsidRPr="0018456C">
        <w:rPr>
          <w:rFonts w:ascii="Times New Roman" w:hAnsi="Times New Roman" w:cs="Times New Roman"/>
          <w:color w:val="000000"/>
          <w:sz w:val="24"/>
          <w:szCs w:val="24"/>
          <w:shd w:val="clear" w:color="auto" w:fill="FFFFFF"/>
        </w:rPr>
        <w:t xml:space="preserve"> analysis consists of using monoclonal or polyclonal antibodies to detect specific antigens in tissue samples, and it is a widely used technique that can be applied in diverse situations, such as cellular differentiation, characterization of a tumor's primary site, detection of metastases, prognostic factors, as a predictor of targeted therapy </w:t>
      </w:r>
      <w:r w:rsidRPr="0018456C">
        <w:rPr>
          <w:rFonts w:ascii="Times New Roman" w:hAnsi="Times New Roman" w:cs="Times New Roman"/>
          <w:color w:val="000000"/>
          <w:sz w:val="24"/>
          <w:szCs w:val="24"/>
          <w:shd w:val="clear" w:color="auto" w:fill="FFFFFF"/>
        </w:rPr>
        <w:lastRenderedPageBreak/>
        <w:t xml:space="preserve">response and even in the identification of structures, organisms and materials secreted by cells of interest. In prostate cancer, immunohistochemistry has an important role in the diagnostic confirmation of borderline cases due to the presence (or absence) of basal cells, detected by specific antibodies against it combined with </w:t>
      </w:r>
      <w:proofErr w:type="spellStart"/>
      <w:r w:rsidRPr="0018456C">
        <w:rPr>
          <w:rFonts w:ascii="Times New Roman" w:hAnsi="Times New Roman" w:cs="Times New Roman"/>
          <w:color w:val="000000"/>
          <w:sz w:val="24"/>
          <w:szCs w:val="24"/>
          <w:shd w:val="clear" w:color="auto" w:fill="FFFFFF"/>
        </w:rPr>
        <w:t>racemase</w:t>
      </w:r>
      <w:proofErr w:type="spellEnd"/>
      <w:r w:rsidRPr="0018456C">
        <w:rPr>
          <w:rFonts w:ascii="Times New Roman" w:hAnsi="Times New Roman" w:cs="Times New Roman"/>
          <w:color w:val="000000"/>
          <w:sz w:val="24"/>
          <w:szCs w:val="24"/>
          <w:shd w:val="clear" w:color="auto" w:fill="FFFFFF"/>
        </w:rPr>
        <w:t xml:space="preserve"> expression in luminal epithelial cells. Currently, the identification of biomarkers capable of predicting the course of the disease has been gaining importance </w:t>
      </w:r>
      <w:proofErr w:type="gramStart"/>
      <w:r w:rsidRPr="0018456C">
        <w:rPr>
          <w:rFonts w:ascii="Times New Roman" w:hAnsi="Times New Roman" w:cs="Times New Roman"/>
          <w:color w:val="000000"/>
          <w:sz w:val="24"/>
          <w:szCs w:val="24"/>
          <w:shd w:val="clear" w:color="auto" w:fill="FFFFFF"/>
        </w:rPr>
        <w:t>( </w:t>
      </w:r>
      <w:proofErr w:type="spellStart"/>
      <w:r w:rsidRPr="0018456C">
        <w:rPr>
          <w:rStyle w:val="mixed-citation"/>
          <w:rFonts w:ascii="Times New Roman" w:hAnsi="Times New Roman" w:cs="Times New Roman"/>
          <w:color w:val="000000"/>
          <w:sz w:val="24"/>
          <w:szCs w:val="24"/>
          <w:shd w:val="clear" w:color="auto" w:fill="FFFFFF"/>
        </w:rPr>
        <w:t>Jakobsen</w:t>
      </w:r>
      <w:proofErr w:type="spellEnd"/>
      <w:proofErr w:type="gramEnd"/>
      <w:r w:rsidRPr="0018456C">
        <w:rPr>
          <w:rStyle w:val="mixed-citation"/>
          <w:rFonts w:ascii="Times New Roman" w:hAnsi="Times New Roman" w:cs="Times New Roman"/>
          <w:color w:val="000000"/>
          <w:sz w:val="24"/>
          <w:szCs w:val="24"/>
          <w:shd w:val="clear" w:color="auto" w:fill="FFFFFF"/>
        </w:rPr>
        <w:t xml:space="preserve"> </w:t>
      </w:r>
      <w:r w:rsidRPr="0018456C">
        <w:rPr>
          <w:rStyle w:val="mixed-citation"/>
          <w:rFonts w:ascii="Times New Roman" w:hAnsi="Times New Roman" w:cs="Times New Roman"/>
          <w:i/>
          <w:color w:val="000000"/>
          <w:sz w:val="24"/>
          <w:szCs w:val="24"/>
          <w:shd w:val="clear" w:color="auto" w:fill="FFFFFF"/>
        </w:rPr>
        <w:t>et al</w:t>
      </w:r>
      <w:r w:rsidRPr="0018456C">
        <w:rPr>
          <w:rStyle w:val="mixed-citation"/>
          <w:rFonts w:ascii="Times New Roman" w:hAnsi="Times New Roman" w:cs="Times New Roman"/>
          <w:color w:val="000000"/>
          <w:sz w:val="24"/>
          <w:szCs w:val="24"/>
          <w:shd w:val="clear" w:color="auto" w:fill="FFFFFF"/>
        </w:rPr>
        <w:t>.,2016).</w:t>
      </w:r>
    </w:p>
    <w:p w:rsidR="00153119" w:rsidRPr="0018456C" w:rsidRDefault="00153119" w:rsidP="00153119">
      <w:pPr>
        <w:autoSpaceDE w:val="0"/>
        <w:autoSpaceDN w:val="0"/>
        <w:adjustRightInd w:val="0"/>
        <w:spacing w:after="0" w:line="480" w:lineRule="auto"/>
        <w:jc w:val="both"/>
        <w:rPr>
          <w:rFonts w:ascii="Times New Roman" w:hAnsi="Times New Roman" w:cs="Times New Roman"/>
          <w:color w:val="000000"/>
          <w:sz w:val="24"/>
          <w:szCs w:val="24"/>
        </w:rPr>
      </w:pPr>
      <w:r w:rsidRPr="0018456C">
        <w:rPr>
          <w:rFonts w:ascii="Times New Roman" w:hAnsi="Times New Roman" w:cs="Times New Roman"/>
          <w:color w:val="000000"/>
          <w:sz w:val="24"/>
          <w:szCs w:val="24"/>
        </w:rPr>
        <w:t xml:space="preserve">Ki-67 is a protein expressed in the nucleus of proliferating cells during mitosis interphase. It is expressed during late G1, S, G2, and </w:t>
      </w:r>
      <w:proofErr w:type="spellStart"/>
      <w:r w:rsidRPr="0018456C">
        <w:rPr>
          <w:rFonts w:ascii="Times New Roman" w:hAnsi="Times New Roman" w:cs="Times New Roman"/>
          <w:color w:val="000000"/>
          <w:sz w:val="24"/>
          <w:szCs w:val="24"/>
        </w:rPr>
        <w:t>Mphases</w:t>
      </w:r>
      <w:proofErr w:type="spellEnd"/>
      <w:r w:rsidRPr="0018456C">
        <w:rPr>
          <w:rFonts w:ascii="Times New Roman" w:hAnsi="Times New Roman" w:cs="Times New Roman"/>
          <w:color w:val="000000"/>
          <w:sz w:val="24"/>
          <w:szCs w:val="24"/>
        </w:rPr>
        <w:t>, but not during G0 phase (</w:t>
      </w:r>
      <w:proofErr w:type="spellStart"/>
      <w:r w:rsidRPr="0018456C">
        <w:rPr>
          <w:rFonts w:ascii="Times New Roman" w:hAnsi="Times New Roman" w:cs="Times New Roman"/>
          <w:color w:val="222222"/>
          <w:sz w:val="24"/>
          <w:szCs w:val="24"/>
          <w:shd w:val="clear" w:color="auto" w:fill="F8F8F8"/>
        </w:rPr>
        <w:t>Sulik</w:t>
      </w:r>
      <w:proofErr w:type="spellEnd"/>
      <w:r w:rsidRPr="0018456C">
        <w:rPr>
          <w:rFonts w:ascii="Times New Roman" w:hAnsi="Times New Roman" w:cs="Times New Roman"/>
          <w:color w:val="222222"/>
          <w:sz w:val="24"/>
          <w:szCs w:val="24"/>
          <w:shd w:val="clear" w:color="auto" w:fill="F8F8F8"/>
        </w:rPr>
        <w:t xml:space="preserve"> </w:t>
      </w:r>
      <w:r w:rsidRPr="0018456C">
        <w:rPr>
          <w:rFonts w:ascii="Times New Roman" w:hAnsi="Times New Roman" w:cs="Times New Roman"/>
          <w:i/>
          <w:color w:val="222222"/>
          <w:sz w:val="24"/>
          <w:szCs w:val="24"/>
          <w:shd w:val="clear" w:color="auto" w:fill="F8F8F8"/>
        </w:rPr>
        <w:t>et al</w:t>
      </w:r>
      <w:r w:rsidRPr="0018456C">
        <w:rPr>
          <w:rFonts w:ascii="Times New Roman" w:hAnsi="Times New Roman" w:cs="Times New Roman"/>
          <w:color w:val="222222"/>
          <w:sz w:val="24"/>
          <w:szCs w:val="24"/>
          <w:shd w:val="clear" w:color="auto" w:fill="F8F8F8"/>
        </w:rPr>
        <w:t>.</w:t>
      </w:r>
      <w:proofErr w:type="gramStart"/>
      <w:r w:rsidRPr="0018456C">
        <w:rPr>
          <w:rFonts w:ascii="Times New Roman" w:hAnsi="Times New Roman" w:cs="Times New Roman"/>
          <w:color w:val="222222"/>
          <w:sz w:val="24"/>
          <w:szCs w:val="24"/>
          <w:shd w:val="clear" w:color="auto" w:fill="F8F8F8"/>
        </w:rPr>
        <w:t>,2011</w:t>
      </w:r>
      <w:proofErr w:type="gramEnd"/>
      <w:r w:rsidRPr="0018456C">
        <w:rPr>
          <w:rFonts w:ascii="Times New Roman" w:hAnsi="Times New Roman" w:cs="Times New Roman"/>
          <w:color w:val="000000"/>
          <w:sz w:val="24"/>
          <w:szCs w:val="24"/>
        </w:rPr>
        <w:t>). The Ki-67 protein is a cellular proliferation marker (</w:t>
      </w:r>
      <w:r w:rsidRPr="0018456C">
        <w:rPr>
          <w:rFonts w:ascii="Times New Roman" w:hAnsi="Times New Roman" w:cs="Times New Roman"/>
          <w:color w:val="222222"/>
          <w:sz w:val="24"/>
          <w:szCs w:val="24"/>
          <w:shd w:val="clear" w:color="auto" w:fill="F8F8F8"/>
        </w:rPr>
        <w:t xml:space="preserve">Kim </w:t>
      </w:r>
      <w:r w:rsidRPr="0018456C">
        <w:rPr>
          <w:rFonts w:ascii="Times New Roman" w:hAnsi="Times New Roman" w:cs="Times New Roman"/>
          <w:i/>
          <w:color w:val="222222"/>
          <w:sz w:val="24"/>
          <w:szCs w:val="24"/>
          <w:shd w:val="clear" w:color="auto" w:fill="F8F8F8"/>
        </w:rPr>
        <w:t>et al</w:t>
      </w:r>
      <w:r w:rsidRPr="0018456C">
        <w:rPr>
          <w:rFonts w:ascii="Times New Roman" w:hAnsi="Times New Roman" w:cs="Times New Roman"/>
          <w:color w:val="222222"/>
          <w:sz w:val="24"/>
          <w:szCs w:val="24"/>
          <w:shd w:val="clear" w:color="auto" w:fill="F8F8F8"/>
        </w:rPr>
        <w:t>., 2017</w:t>
      </w:r>
      <w:r w:rsidRPr="0018456C">
        <w:rPr>
          <w:rFonts w:ascii="Times New Roman" w:hAnsi="Times New Roman" w:cs="Times New Roman"/>
          <w:color w:val="000000"/>
          <w:sz w:val="24"/>
          <w:szCs w:val="24"/>
        </w:rPr>
        <w:t>) and it is widely used given its high reproducibility (</w:t>
      </w:r>
      <w:proofErr w:type="spellStart"/>
      <w:r w:rsidRPr="0018456C">
        <w:rPr>
          <w:rFonts w:ascii="Times New Roman" w:hAnsi="Times New Roman" w:cs="Times New Roman"/>
          <w:color w:val="222222"/>
          <w:sz w:val="24"/>
          <w:szCs w:val="24"/>
          <w:shd w:val="clear" w:color="auto" w:fill="F8F8F8"/>
        </w:rPr>
        <w:t>Sulik</w:t>
      </w:r>
      <w:proofErr w:type="spellEnd"/>
      <w:r w:rsidRPr="0018456C">
        <w:rPr>
          <w:rFonts w:ascii="Times New Roman" w:hAnsi="Times New Roman" w:cs="Times New Roman"/>
          <w:color w:val="222222"/>
          <w:sz w:val="24"/>
          <w:szCs w:val="24"/>
          <w:shd w:val="clear" w:color="auto" w:fill="F8F8F8"/>
        </w:rPr>
        <w:t xml:space="preserve"> </w:t>
      </w:r>
      <w:r w:rsidRPr="0018456C">
        <w:rPr>
          <w:rFonts w:ascii="Times New Roman" w:hAnsi="Times New Roman" w:cs="Times New Roman"/>
          <w:i/>
          <w:color w:val="222222"/>
          <w:sz w:val="24"/>
          <w:szCs w:val="24"/>
          <w:shd w:val="clear" w:color="auto" w:fill="F8F8F8"/>
        </w:rPr>
        <w:t>et al</w:t>
      </w:r>
      <w:r w:rsidRPr="0018456C">
        <w:rPr>
          <w:rFonts w:ascii="Times New Roman" w:hAnsi="Times New Roman" w:cs="Times New Roman"/>
          <w:color w:val="222222"/>
          <w:sz w:val="24"/>
          <w:szCs w:val="24"/>
          <w:shd w:val="clear" w:color="auto" w:fill="F8F8F8"/>
        </w:rPr>
        <w:t>.</w:t>
      </w:r>
      <w:proofErr w:type="gramStart"/>
      <w:r w:rsidRPr="0018456C">
        <w:rPr>
          <w:rFonts w:ascii="Times New Roman" w:hAnsi="Times New Roman" w:cs="Times New Roman"/>
          <w:color w:val="222222"/>
          <w:sz w:val="24"/>
          <w:szCs w:val="24"/>
          <w:shd w:val="clear" w:color="auto" w:fill="F8F8F8"/>
        </w:rPr>
        <w:t>,2011</w:t>
      </w:r>
      <w:proofErr w:type="gramEnd"/>
      <w:r w:rsidRPr="0018456C">
        <w:rPr>
          <w:rFonts w:ascii="Times New Roman" w:hAnsi="Times New Roman" w:cs="Times New Roman"/>
          <w:color w:val="000000"/>
          <w:sz w:val="24"/>
          <w:szCs w:val="24"/>
        </w:rPr>
        <w:t>).</w:t>
      </w:r>
    </w:p>
    <w:p w:rsidR="00153119" w:rsidRPr="0018456C" w:rsidRDefault="00153119" w:rsidP="00153119">
      <w:pPr>
        <w:autoSpaceDE w:val="0"/>
        <w:autoSpaceDN w:val="0"/>
        <w:adjustRightInd w:val="0"/>
        <w:spacing w:after="0" w:line="480" w:lineRule="auto"/>
        <w:jc w:val="both"/>
        <w:rPr>
          <w:rFonts w:ascii="Times New Roman" w:hAnsi="Times New Roman" w:cs="Times New Roman"/>
          <w:color w:val="000000"/>
          <w:sz w:val="24"/>
          <w:szCs w:val="24"/>
        </w:rPr>
      </w:pP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color w:val="1C1D1E"/>
          <w:sz w:val="24"/>
          <w:szCs w:val="24"/>
          <w:shd w:val="clear" w:color="auto" w:fill="FFFFFF"/>
        </w:rPr>
        <w:t xml:space="preserve"> (AMACR) is an enzyme involved in fatty acids metabolism. One of AMACRs primary substrates, </w:t>
      </w:r>
      <w:proofErr w:type="spellStart"/>
      <w:r w:rsidRPr="0018456C">
        <w:rPr>
          <w:rFonts w:ascii="Times New Roman" w:hAnsi="Times New Roman" w:cs="Times New Roman"/>
          <w:color w:val="1C1D1E"/>
          <w:sz w:val="24"/>
          <w:szCs w:val="24"/>
          <w:shd w:val="clear" w:color="auto" w:fill="FFFFFF"/>
        </w:rPr>
        <w:t>phytanic</w:t>
      </w:r>
      <w:proofErr w:type="spellEnd"/>
      <w:r w:rsidRPr="0018456C">
        <w:rPr>
          <w:rFonts w:ascii="Times New Roman" w:hAnsi="Times New Roman" w:cs="Times New Roman"/>
          <w:color w:val="1C1D1E"/>
          <w:sz w:val="24"/>
          <w:szCs w:val="24"/>
          <w:shd w:val="clear" w:color="auto" w:fill="FFFFFF"/>
        </w:rPr>
        <w:t xml:space="preserve"> acid, is principally obtained from dietary red meat/dairy, which </w:t>
      </w:r>
      <w:proofErr w:type="gramStart"/>
      <w:r w:rsidRPr="0018456C">
        <w:rPr>
          <w:rFonts w:ascii="Times New Roman" w:hAnsi="Times New Roman" w:cs="Times New Roman"/>
          <w:color w:val="1C1D1E"/>
          <w:sz w:val="24"/>
          <w:szCs w:val="24"/>
          <w:shd w:val="clear" w:color="auto" w:fill="FFFFFF"/>
        </w:rPr>
        <w:t>are</w:t>
      </w:r>
      <w:proofErr w:type="gramEnd"/>
      <w:r w:rsidRPr="0018456C">
        <w:rPr>
          <w:rFonts w:ascii="Times New Roman" w:hAnsi="Times New Roman" w:cs="Times New Roman"/>
          <w:color w:val="1C1D1E"/>
          <w:sz w:val="24"/>
          <w:szCs w:val="24"/>
          <w:shd w:val="clear" w:color="auto" w:fill="FFFFFF"/>
        </w:rPr>
        <w:t xml:space="preserve"> associated with prostate cancer (</w:t>
      </w:r>
      <w:proofErr w:type="spellStart"/>
      <w:r w:rsidRPr="0018456C">
        <w:rPr>
          <w:rFonts w:ascii="Times New Roman" w:hAnsi="Times New Roman" w:cs="Times New Roman"/>
          <w:color w:val="1C1D1E"/>
          <w:sz w:val="24"/>
          <w:szCs w:val="24"/>
          <w:shd w:val="clear" w:color="auto" w:fill="FFFFFF"/>
        </w:rPr>
        <w:t>PCa</w:t>
      </w:r>
      <w:proofErr w:type="spellEnd"/>
      <w:r w:rsidRPr="0018456C">
        <w:rPr>
          <w:rFonts w:ascii="Times New Roman" w:hAnsi="Times New Roman" w:cs="Times New Roman"/>
          <w:color w:val="1C1D1E"/>
          <w:sz w:val="24"/>
          <w:szCs w:val="24"/>
          <w:shd w:val="clear" w:color="auto" w:fill="FFFFFF"/>
        </w:rPr>
        <w:t>) risk. AMACR is also a tumor tissue biomarker over</w:t>
      </w:r>
      <w:r w:rsidRPr="0018456C">
        <w:rPr>
          <w:rFonts w:ascii="Cambria Math" w:hAnsi="Cambria Math" w:cs="Cambria Math"/>
          <w:color w:val="1C1D1E"/>
          <w:sz w:val="24"/>
          <w:szCs w:val="24"/>
          <w:shd w:val="clear" w:color="auto" w:fill="FFFFFF"/>
        </w:rPr>
        <w:t>‐</w:t>
      </w:r>
      <w:r w:rsidRPr="0018456C">
        <w:rPr>
          <w:rFonts w:ascii="Times New Roman" w:hAnsi="Times New Roman" w:cs="Times New Roman"/>
          <w:color w:val="1C1D1E"/>
          <w:sz w:val="24"/>
          <w:szCs w:val="24"/>
          <w:shd w:val="clear" w:color="auto" w:fill="FFFFFF"/>
        </w:rPr>
        <w:t xml:space="preserve">expressed in </w:t>
      </w:r>
      <w:proofErr w:type="spellStart"/>
      <w:r w:rsidRPr="0018456C">
        <w:rPr>
          <w:rFonts w:ascii="Times New Roman" w:hAnsi="Times New Roman" w:cs="Times New Roman"/>
          <w:color w:val="1C1D1E"/>
          <w:sz w:val="24"/>
          <w:szCs w:val="24"/>
          <w:shd w:val="clear" w:color="auto" w:fill="FFFFFF"/>
        </w:rPr>
        <w:t>PCa</w:t>
      </w:r>
      <w:proofErr w:type="spellEnd"/>
      <w:r w:rsidRPr="0018456C">
        <w:rPr>
          <w:rFonts w:ascii="Times New Roman" w:hAnsi="Times New Roman" w:cs="Times New Roman"/>
          <w:color w:val="1C1D1E"/>
          <w:sz w:val="24"/>
          <w:szCs w:val="24"/>
          <w:shd w:val="clear" w:color="auto" w:fill="FFFFFF"/>
        </w:rPr>
        <w:t>. In this study, we explored the potential relationship between </w:t>
      </w:r>
      <w:r w:rsidRPr="0018456C">
        <w:rPr>
          <w:rFonts w:ascii="Times New Roman" w:hAnsi="Times New Roman" w:cs="Times New Roman"/>
          <w:i/>
          <w:iCs/>
          <w:color w:val="1C1D1E"/>
          <w:sz w:val="24"/>
          <w:szCs w:val="24"/>
          <w:shd w:val="clear" w:color="auto" w:fill="FFFFFF"/>
        </w:rPr>
        <w:t>AMACR</w:t>
      </w:r>
      <w:r w:rsidRPr="0018456C">
        <w:rPr>
          <w:rFonts w:ascii="Times New Roman" w:hAnsi="Times New Roman" w:cs="Times New Roman"/>
          <w:color w:val="1C1D1E"/>
          <w:sz w:val="24"/>
          <w:szCs w:val="24"/>
          <w:shd w:val="clear" w:color="auto" w:fill="FFFFFF"/>
        </w:rPr>
        <w:t xml:space="preserve"> polymorphisms, red meat/dairy intake, and </w:t>
      </w:r>
      <w:proofErr w:type="spellStart"/>
      <w:r w:rsidRPr="0018456C">
        <w:rPr>
          <w:rFonts w:ascii="Times New Roman" w:hAnsi="Times New Roman" w:cs="Times New Roman"/>
          <w:color w:val="1C1D1E"/>
          <w:sz w:val="24"/>
          <w:szCs w:val="24"/>
          <w:shd w:val="clear" w:color="auto" w:fill="FFFFFF"/>
        </w:rPr>
        <w:t>PCa</w:t>
      </w:r>
      <w:proofErr w:type="spellEnd"/>
      <w:r w:rsidRPr="0018456C">
        <w:rPr>
          <w:rFonts w:ascii="Times New Roman" w:hAnsi="Times New Roman" w:cs="Times New Roman"/>
          <w:color w:val="1C1D1E"/>
          <w:sz w:val="24"/>
          <w:szCs w:val="24"/>
          <w:shd w:val="clear" w:color="auto" w:fill="FFFFFF"/>
        </w:rPr>
        <w:t xml:space="preserve"> </w:t>
      </w:r>
      <w:proofErr w:type="gramStart"/>
      <w:r w:rsidRPr="0018456C">
        <w:rPr>
          <w:rFonts w:ascii="Times New Roman" w:hAnsi="Times New Roman" w:cs="Times New Roman"/>
          <w:color w:val="1C1D1E"/>
          <w:sz w:val="24"/>
          <w:szCs w:val="24"/>
          <w:shd w:val="clear" w:color="auto" w:fill="FFFFFF"/>
        </w:rPr>
        <w:t>risk(</w:t>
      </w:r>
      <w:proofErr w:type="gramEnd"/>
      <w:r w:rsidRPr="0018456C">
        <w:rPr>
          <w:rFonts w:ascii="Times New Roman" w:hAnsi="Times New Roman" w:cs="Times New Roman"/>
          <w:color w:val="222222"/>
          <w:sz w:val="24"/>
          <w:szCs w:val="24"/>
          <w:shd w:val="clear" w:color="auto" w:fill="F8F8F8"/>
        </w:rPr>
        <w:t xml:space="preserve">Wright </w:t>
      </w:r>
      <w:r w:rsidRPr="0018456C">
        <w:rPr>
          <w:rFonts w:ascii="Times New Roman" w:hAnsi="Times New Roman" w:cs="Times New Roman"/>
          <w:i/>
          <w:color w:val="222222"/>
          <w:sz w:val="24"/>
          <w:szCs w:val="24"/>
          <w:shd w:val="clear" w:color="auto" w:fill="F8F8F8"/>
        </w:rPr>
        <w:t>et al</w:t>
      </w:r>
      <w:r w:rsidRPr="0018456C">
        <w:rPr>
          <w:rFonts w:ascii="Times New Roman" w:hAnsi="Times New Roman" w:cs="Times New Roman"/>
          <w:color w:val="222222"/>
          <w:sz w:val="24"/>
          <w:szCs w:val="24"/>
          <w:shd w:val="clear" w:color="auto" w:fill="F8F8F8"/>
        </w:rPr>
        <w:t>,2011)</w:t>
      </w:r>
    </w:p>
    <w:p w:rsidR="00153119" w:rsidRDefault="00153119" w:rsidP="00153119">
      <w:pPr>
        <w:spacing w:line="480" w:lineRule="auto"/>
        <w:jc w:val="both"/>
        <w:rPr>
          <w:rFonts w:ascii="Times New Roman" w:eastAsia="Calibri" w:hAnsi="Times New Roman" w:cs="Times New Roman"/>
          <w:b/>
          <w:sz w:val="24"/>
          <w:szCs w:val="24"/>
        </w:rPr>
      </w:pPr>
    </w:p>
    <w:p w:rsidR="00153119" w:rsidRDefault="00153119" w:rsidP="00153119">
      <w:pPr>
        <w:spacing w:line="480" w:lineRule="auto"/>
        <w:jc w:val="both"/>
        <w:rPr>
          <w:rFonts w:ascii="Times New Roman" w:eastAsia="Calibri" w:hAnsi="Times New Roman" w:cs="Times New Roman"/>
          <w:b/>
          <w:sz w:val="24"/>
          <w:szCs w:val="24"/>
        </w:rPr>
      </w:pPr>
    </w:p>
    <w:p w:rsidR="00153119" w:rsidRDefault="00153119" w:rsidP="00153119">
      <w:pPr>
        <w:spacing w:line="480" w:lineRule="auto"/>
        <w:jc w:val="both"/>
        <w:rPr>
          <w:rFonts w:ascii="Times New Roman" w:eastAsia="Calibri" w:hAnsi="Times New Roman" w:cs="Times New Roman"/>
          <w:b/>
          <w:sz w:val="24"/>
          <w:szCs w:val="24"/>
        </w:rPr>
      </w:pPr>
    </w:p>
    <w:p w:rsidR="00153119" w:rsidRPr="0018456C" w:rsidRDefault="00153119" w:rsidP="00153119">
      <w:pPr>
        <w:spacing w:line="480" w:lineRule="auto"/>
        <w:jc w:val="both"/>
        <w:rPr>
          <w:rFonts w:ascii="Times New Roman" w:eastAsia="Times New Roman" w:hAnsi="Times New Roman" w:cs="Times New Roman"/>
          <w:b/>
          <w:sz w:val="24"/>
          <w:szCs w:val="24"/>
        </w:rPr>
      </w:pPr>
      <w:r w:rsidRPr="0018456C">
        <w:rPr>
          <w:rFonts w:ascii="Times New Roman" w:eastAsia="Calibri" w:hAnsi="Times New Roman" w:cs="Times New Roman"/>
          <w:b/>
          <w:sz w:val="24"/>
          <w:szCs w:val="24"/>
        </w:rPr>
        <w:t xml:space="preserve">1.2   </w:t>
      </w:r>
      <w:r w:rsidR="00093E8B" w:rsidRPr="0018456C">
        <w:rPr>
          <w:rFonts w:ascii="Times New Roman" w:eastAsia="Calibri" w:hAnsi="Times New Roman" w:cs="Times New Roman"/>
          <w:b/>
          <w:sz w:val="24"/>
          <w:szCs w:val="24"/>
        </w:rPr>
        <w:t>AIM OF STUDY</w:t>
      </w:r>
    </w:p>
    <w:p w:rsidR="00153119" w:rsidRDefault="00153119" w:rsidP="00153119">
      <w:pPr>
        <w:spacing w:line="480" w:lineRule="auto"/>
        <w:jc w:val="both"/>
        <w:rPr>
          <w:rFonts w:ascii="Times New Roman" w:hAnsi="Times New Roman" w:cs="Times New Roman"/>
          <w:sz w:val="24"/>
          <w:szCs w:val="24"/>
        </w:rPr>
      </w:pPr>
      <w:r w:rsidRPr="0018456C">
        <w:rPr>
          <w:rFonts w:ascii="Times New Roman" w:hAnsi="Times New Roman" w:cs="Times New Roman"/>
          <w:color w:val="000000"/>
          <w:sz w:val="24"/>
          <w:szCs w:val="24"/>
        </w:rPr>
        <w:t xml:space="preserve"> </w:t>
      </w:r>
      <w:r w:rsidRPr="0018456C">
        <w:rPr>
          <w:rFonts w:ascii="Times New Roman" w:hAnsi="Times New Roman" w:cs="Times New Roman"/>
          <w:sz w:val="24"/>
          <w:szCs w:val="24"/>
        </w:rPr>
        <w:t xml:space="preserve">The purpose of this study to detect and demonstrate the expression of the </w:t>
      </w:r>
      <w:r w:rsidR="000303C8">
        <w:rPr>
          <w:rFonts w:ascii="Times New Roman" w:hAnsi="Times New Roman" w:cs="Times New Roman"/>
          <w:sz w:val="24"/>
          <w:szCs w:val="24"/>
        </w:rPr>
        <w:t xml:space="preserve"> </w:t>
      </w:r>
      <w:proofErr w:type="spellStart"/>
      <w:r w:rsidRPr="0018456C">
        <w:rPr>
          <w:rFonts w:ascii="Times New Roman" w:hAnsi="Times New Roman" w:cs="Times New Roman"/>
          <w:sz w:val="24"/>
          <w:szCs w:val="24"/>
        </w:rPr>
        <w:t>i</w:t>
      </w:r>
      <w:r>
        <w:rPr>
          <w:rFonts w:ascii="Times New Roman" w:hAnsi="Times New Roman" w:cs="Times New Roman"/>
          <w:sz w:val="24"/>
          <w:szCs w:val="24"/>
        </w:rPr>
        <w:t>mmunohistochemical</w:t>
      </w:r>
      <w:proofErr w:type="spellEnd"/>
      <w:r>
        <w:rPr>
          <w:rFonts w:ascii="Times New Roman" w:hAnsi="Times New Roman" w:cs="Times New Roman"/>
          <w:sz w:val="24"/>
          <w:szCs w:val="24"/>
        </w:rPr>
        <w:t xml:space="preserve"> markers; </w:t>
      </w:r>
      <w:r w:rsidRPr="0018456C">
        <w:rPr>
          <w:rFonts w:ascii="Times New Roman" w:hAnsi="Times New Roman" w:cs="Times New Roman"/>
          <w:color w:val="1C1D1E"/>
          <w:sz w:val="24"/>
          <w:szCs w:val="24"/>
          <w:shd w:val="clear" w:color="auto" w:fill="FFFFFF"/>
        </w:rPr>
        <w:t xml:space="preserve"> 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sz w:val="24"/>
          <w:szCs w:val="24"/>
        </w:rPr>
        <w:t xml:space="preserve"> and </w:t>
      </w:r>
      <w:r>
        <w:rPr>
          <w:rFonts w:ascii="Times New Roman" w:hAnsi="Times New Roman" w:cs="Times New Roman"/>
          <w:sz w:val="24"/>
          <w:szCs w:val="24"/>
        </w:rPr>
        <w:t>KI</w:t>
      </w:r>
      <w:r w:rsidRPr="0018456C">
        <w:rPr>
          <w:rFonts w:ascii="Times New Roman" w:hAnsi="Times New Roman" w:cs="Times New Roman"/>
          <w:sz w:val="24"/>
          <w:szCs w:val="24"/>
        </w:rPr>
        <w:t>-67 for their ability to predict the  progression of BPH to prostatic malignant lesion.</w:t>
      </w:r>
    </w:p>
    <w:p w:rsidR="00153119" w:rsidRPr="0018456C" w:rsidRDefault="00093E8B" w:rsidP="00153119">
      <w:pPr>
        <w:spacing w:before="100" w:after="100" w:line="480" w:lineRule="auto"/>
        <w:jc w:val="both"/>
        <w:rPr>
          <w:rFonts w:ascii="Times New Roman" w:eastAsia="Calibri" w:hAnsi="Times New Roman" w:cs="Times New Roman"/>
          <w:b/>
          <w:sz w:val="24"/>
          <w:szCs w:val="24"/>
        </w:rPr>
      </w:pPr>
      <w:r w:rsidRPr="0018456C">
        <w:rPr>
          <w:rFonts w:ascii="Times New Roman" w:eastAsia="Calibri" w:hAnsi="Times New Roman" w:cs="Times New Roman"/>
          <w:b/>
          <w:sz w:val="24"/>
          <w:szCs w:val="24"/>
        </w:rPr>
        <w:lastRenderedPageBreak/>
        <w:t>SPECIFIC OBJECTIVES OF STUDY ARE:</w:t>
      </w:r>
    </w:p>
    <w:p w:rsidR="00153119" w:rsidRPr="0018456C" w:rsidRDefault="00153119" w:rsidP="00153119">
      <w:pPr>
        <w:pStyle w:val="ListParagraph"/>
        <w:numPr>
          <w:ilvl w:val="0"/>
          <w:numId w:val="1"/>
        </w:numPr>
        <w:spacing w:line="480" w:lineRule="auto"/>
        <w:jc w:val="both"/>
        <w:rPr>
          <w:rFonts w:ascii="Times New Roman" w:hAnsi="Times New Roman" w:cs="Times New Roman"/>
          <w:sz w:val="24"/>
          <w:szCs w:val="24"/>
        </w:rPr>
      </w:pPr>
      <w:r w:rsidRPr="0018456C">
        <w:rPr>
          <w:rFonts w:ascii="Times New Roman" w:hAnsi="Times New Roman" w:cs="Times New Roman"/>
          <w:sz w:val="24"/>
          <w:szCs w:val="24"/>
        </w:rPr>
        <w:t xml:space="preserve">To determine and demonstrate the expression of </w:t>
      </w:r>
      <w:r>
        <w:rPr>
          <w:rFonts w:ascii="Times New Roman" w:hAnsi="Times New Roman" w:cs="Times New Roman"/>
          <w:sz w:val="24"/>
          <w:szCs w:val="24"/>
        </w:rPr>
        <w:t>KI</w:t>
      </w:r>
      <w:r w:rsidRPr="0018456C">
        <w:rPr>
          <w:rFonts w:ascii="Times New Roman" w:hAnsi="Times New Roman" w:cs="Times New Roman"/>
          <w:sz w:val="24"/>
          <w:szCs w:val="24"/>
        </w:rPr>
        <w:t>-67 in normal, benign prostate hyperplasia and prostatic cancerous cases.</w:t>
      </w:r>
    </w:p>
    <w:p w:rsidR="00153119" w:rsidRPr="0018456C" w:rsidRDefault="00153119" w:rsidP="00153119">
      <w:pPr>
        <w:pStyle w:val="ListParagraph"/>
        <w:numPr>
          <w:ilvl w:val="0"/>
          <w:numId w:val="1"/>
        </w:numPr>
        <w:spacing w:line="480" w:lineRule="auto"/>
        <w:jc w:val="both"/>
        <w:rPr>
          <w:rFonts w:ascii="Times New Roman" w:hAnsi="Times New Roman" w:cs="Times New Roman"/>
          <w:sz w:val="24"/>
          <w:szCs w:val="24"/>
        </w:rPr>
      </w:pPr>
      <w:r w:rsidRPr="0018456C">
        <w:rPr>
          <w:rFonts w:ascii="Times New Roman" w:hAnsi="Times New Roman" w:cs="Times New Roman"/>
          <w:sz w:val="24"/>
          <w:szCs w:val="24"/>
        </w:rPr>
        <w:t xml:space="preserve">To determine and demonstrate the </w:t>
      </w:r>
      <w:proofErr w:type="gramStart"/>
      <w:r w:rsidRPr="0018456C">
        <w:rPr>
          <w:rFonts w:ascii="Times New Roman" w:hAnsi="Times New Roman" w:cs="Times New Roman"/>
          <w:sz w:val="24"/>
          <w:szCs w:val="24"/>
        </w:rPr>
        <w:t>expression  of</w:t>
      </w:r>
      <w:proofErr w:type="gramEnd"/>
      <w:r w:rsidRPr="0018456C">
        <w:rPr>
          <w:rFonts w:ascii="Times New Roman" w:hAnsi="Times New Roman" w:cs="Times New Roman"/>
          <w:sz w:val="24"/>
          <w:szCs w:val="24"/>
        </w:rPr>
        <w:t xml:space="preserve">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sz w:val="24"/>
          <w:szCs w:val="24"/>
        </w:rPr>
        <w:t xml:space="preserve"> in normal, benign prostate hyperplasia and prostatic cancerous cases.</w:t>
      </w:r>
    </w:p>
    <w:p w:rsidR="00153119" w:rsidRPr="00153119" w:rsidRDefault="00153119" w:rsidP="00153119">
      <w:pPr>
        <w:pStyle w:val="ListParagraph"/>
        <w:numPr>
          <w:ilvl w:val="0"/>
          <w:numId w:val="1"/>
        </w:numPr>
        <w:spacing w:line="480" w:lineRule="auto"/>
        <w:jc w:val="both"/>
        <w:rPr>
          <w:rFonts w:ascii="Times New Roman" w:hAnsi="Times New Roman" w:cs="Times New Roman"/>
          <w:sz w:val="24"/>
          <w:szCs w:val="24"/>
        </w:rPr>
      </w:pPr>
      <w:r w:rsidRPr="0018456C">
        <w:rPr>
          <w:rFonts w:ascii="Times New Roman" w:hAnsi="Times New Roman" w:cs="Times New Roman"/>
          <w:sz w:val="24"/>
          <w:szCs w:val="24"/>
          <w:lang w:val="en-US"/>
        </w:rPr>
        <w:t>To compare the expression of</w:t>
      </w:r>
      <w:r>
        <w:rPr>
          <w:rFonts w:ascii="Times New Roman" w:hAnsi="Times New Roman" w:cs="Times New Roman"/>
          <w:sz w:val="24"/>
          <w:szCs w:val="24"/>
        </w:rPr>
        <w:t xml:space="preserve"> KI</w:t>
      </w:r>
      <w:r w:rsidRPr="0018456C">
        <w:rPr>
          <w:rFonts w:ascii="Times New Roman" w:hAnsi="Times New Roman" w:cs="Times New Roman"/>
          <w:sz w:val="24"/>
          <w:szCs w:val="24"/>
        </w:rPr>
        <w:t xml:space="preserve">-67 </w:t>
      </w:r>
      <w:r w:rsidRPr="0018456C">
        <w:rPr>
          <w:rFonts w:ascii="Times New Roman" w:hAnsi="Times New Roman" w:cs="Times New Roman"/>
          <w:sz w:val="24"/>
          <w:szCs w:val="24"/>
          <w:lang w:val="en-US"/>
        </w:rPr>
        <w:t xml:space="preserve">and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proofErr w:type="gram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sz w:val="24"/>
          <w:szCs w:val="24"/>
        </w:rPr>
        <w:t xml:space="preserve">  </w:t>
      </w:r>
      <w:r w:rsidRPr="0018456C">
        <w:rPr>
          <w:rFonts w:ascii="Times New Roman" w:hAnsi="Times New Roman" w:cs="Times New Roman"/>
          <w:sz w:val="24"/>
          <w:szCs w:val="24"/>
          <w:lang w:val="en-US"/>
        </w:rPr>
        <w:t>in</w:t>
      </w:r>
      <w:proofErr w:type="gramEnd"/>
      <w:r w:rsidRPr="0018456C">
        <w:rPr>
          <w:rFonts w:ascii="Times New Roman" w:hAnsi="Times New Roman" w:cs="Times New Roman"/>
          <w:sz w:val="24"/>
          <w:szCs w:val="24"/>
          <w:lang w:val="en-US"/>
        </w:rPr>
        <w:t xml:space="preserve">  the progression and prediction  of prostatic carcinoma.</w:t>
      </w:r>
    </w:p>
    <w:p w:rsidR="00153119" w:rsidRPr="001E1B00" w:rsidRDefault="00153119" w:rsidP="00153119">
      <w:pPr>
        <w:spacing w:before="100" w:after="100" w:line="48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00093E8B" w:rsidRPr="0018456C">
        <w:rPr>
          <w:rFonts w:ascii="Times New Roman" w:eastAsia="Calibri" w:hAnsi="Times New Roman" w:cs="Times New Roman"/>
          <w:b/>
          <w:sz w:val="24"/>
          <w:szCs w:val="24"/>
        </w:rPr>
        <w:t>STATEMENT OF THE PROBLEM</w:t>
      </w:r>
    </w:p>
    <w:p w:rsidR="00153119" w:rsidRDefault="00153119" w:rsidP="00153119">
      <w:pPr>
        <w:spacing w:before="100" w:after="100" w:line="480" w:lineRule="auto"/>
        <w:jc w:val="both"/>
        <w:rPr>
          <w:rFonts w:ascii="Times New Roman" w:hAnsi="Times New Roman" w:cs="Times New Roman"/>
          <w:sz w:val="24"/>
          <w:szCs w:val="24"/>
        </w:rPr>
      </w:pPr>
      <w:r w:rsidRPr="0018456C">
        <w:rPr>
          <w:rFonts w:ascii="Times New Roman" w:hAnsi="Times New Roman" w:cs="Times New Roman"/>
          <w:sz w:val="24"/>
          <w:szCs w:val="24"/>
        </w:rPr>
        <w:t xml:space="preserve"> The histological diagnosis of prostate cancer on a biopsy is based on architectural pattern, nuclear </w:t>
      </w:r>
      <w:proofErr w:type="spellStart"/>
      <w:r w:rsidRPr="0018456C">
        <w:rPr>
          <w:rFonts w:ascii="Times New Roman" w:hAnsi="Times New Roman" w:cs="Times New Roman"/>
          <w:sz w:val="24"/>
          <w:szCs w:val="24"/>
        </w:rPr>
        <w:t>atypia</w:t>
      </w:r>
      <w:proofErr w:type="spellEnd"/>
      <w:r w:rsidRPr="0018456C">
        <w:rPr>
          <w:rFonts w:ascii="Times New Roman" w:hAnsi="Times New Roman" w:cs="Times New Roman"/>
          <w:sz w:val="24"/>
          <w:szCs w:val="24"/>
        </w:rPr>
        <w:t xml:space="preserve"> and lack of basal cells. This can be a challenge when faced with a small focus of prostate cancer or in the presence of benign </w:t>
      </w:r>
      <w:proofErr w:type="gramStart"/>
      <w:r w:rsidRPr="0018456C">
        <w:rPr>
          <w:rFonts w:ascii="Times New Roman" w:hAnsi="Times New Roman" w:cs="Times New Roman"/>
          <w:sz w:val="24"/>
          <w:szCs w:val="24"/>
        </w:rPr>
        <w:t>mimickers(</w:t>
      </w:r>
      <w:proofErr w:type="gramEnd"/>
      <w:r w:rsidRPr="0018456C">
        <w:rPr>
          <w:rFonts w:ascii="Times New Roman" w:hAnsi="Times New Roman" w:cs="Times New Roman"/>
          <w:sz w:val="24"/>
          <w:szCs w:val="24"/>
        </w:rPr>
        <w:t>Srigley,2004).</w:t>
      </w:r>
    </w:p>
    <w:p w:rsidR="00392ABC" w:rsidRPr="00A56BC5" w:rsidRDefault="00392ABC" w:rsidP="00392AB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000000" w:themeColor="text1"/>
          <w:sz w:val="24"/>
          <w:szCs w:val="24"/>
          <w:shd w:val="clear" w:color="auto" w:fill="FFFFFF"/>
        </w:rPr>
        <w:t>The mortality rate from prostate</w:t>
      </w:r>
      <w:r w:rsidRPr="00E74071">
        <w:rPr>
          <w:rFonts w:ascii="Times New Roman" w:hAnsi="Times New Roman" w:cs="Times New Roman"/>
          <w:color w:val="000000" w:themeColor="text1"/>
          <w:sz w:val="24"/>
          <w:szCs w:val="24"/>
          <w:shd w:val="clear" w:color="auto" w:fill="FFFFFF"/>
        </w:rPr>
        <w:t xml:space="preserve"> cancer globally could be reduced through a comprehensive approach that includes prevention, early diagnosis, effective screening and treatment </w:t>
      </w:r>
      <w:proofErr w:type="spellStart"/>
      <w:r w:rsidRPr="00E74071">
        <w:rPr>
          <w:rFonts w:ascii="Times New Roman" w:hAnsi="Times New Roman" w:cs="Times New Roman"/>
          <w:color w:val="000000" w:themeColor="text1"/>
          <w:sz w:val="24"/>
          <w:szCs w:val="24"/>
          <w:shd w:val="clear" w:color="auto" w:fill="FFFFFF"/>
        </w:rPr>
        <w:t>programmes</w:t>
      </w:r>
      <w:proofErr w:type="spellEnd"/>
      <w:r w:rsidRPr="00E74071">
        <w:rPr>
          <w:rFonts w:ascii="Times New Roman" w:hAnsi="Times New Roman" w:cs="Times New Roman"/>
          <w:color w:val="000000" w:themeColor="text1"/>
          <w:sz w:val="24"/>
          <w:szCs w:val="24"/>
          <w:shd w:val="clear" w:color="auto" w:fill="FFFFFF"/>
        </w:rPr>
        <w:t xml:space="preserve">. This study will assist in early diagnosis and monitoring of already existing </w:t>
      </w:r>
      <w:proofErr w:type="spellStart"/>
      <w:r w:rsidRPr="00E74071">
        <w:rPr>
          <w:rFonts w:ascii="Times New Roman" w:hAnsi="Times New Roman" w:cs="Times New Roman"/>
          <w:color w:val="000000" w:themeColor="text1"/>
          <w:sz w:val="24"/>
          <w:szCs w:val="24"/>
          <w:shd w:val="clear" w:color="auto" w:fill="FFFFFF"/>
        </w:rPr>
        <w:t>tumour</w:t>
      </w:r>
      <w:proofErr w:type="spellEnd"/>
      <w:r w:rsidRPr="00E74071">
        <w:rPr>
          <w:rFonts w:ascii="Times New Roman" w:hAnsi="Times New Roman" w:cs="Times New Roman"/>
          <w:color w:val="000000" w:themeColor="text1"/>
          <w:sz w:val="24"/>
          <w:szCs w:val="24"/>
          <w:shd w:val="clear" w:color="auto" w:fill="FFFFFF"/>
        </w:rPr>
        <w:t xml:space="preserve"> through the expression of the selected </w:t>
      </w:r>
      <w:proofErr w:type="spellStart"/>
      <w:r w:rsidRPr="00E74071">
        <w:rPr>
          <w:rFonts w:ascii="Times New Roman" w:hAnsi="Times New Roman" w:cs="Times New Roman"/>
          <w:color w:val="000000" w:themeColor="text1"/>
          <w:sz w:val="24"/>
          <w:szCs w:val="24"/>
          <w:shd w:val="clear" w:color="auto" w:fill="FFFFFF"/>
        </w:rPr>
        <w:t>tumour</w:t>
      </w:r>
      <w:proofErr w:type="spellEnd"/>
      <w:r w:rsidRPr="00E74071">
        <w:rPr>
          <w:rFonts w:ascii="Times New Roman" w:hAnsi="Times New Roman" w:cs="Times New Roman"/>
          <w:color w:val="000000" w:themeColor="text1"/>
          <w:sz w:val="24"/>
          <w:szCs w:val="24"/>
          <w:shd w:val="clear" w:color="auto" w:fill="FFFFFF"/>
        </w:rPr>
        <w:t xml:space="preserve"> markers</w:t>
      </w:r>
      <w:r>
        <w:rPr>
          <w:rFonts w:ascii="Times New Roman" w:hAnsi="Times New Roman" w:cs="Times New Roman"/>
          <w:color w:val="000000" w:themeColor="text1"/>
          <w:sz w:val="24"/>
          <w:szCs w:val="24"/>
          <w:shd w:val="clear" w:color="auto" w:fill="FFFFFF"/>
        </w:rPr>
        <w:t xml:space="preserve"> Ki-67 and AMACR</w:t>
      </w:r>
      <w:r w:rsidRPr="00E74071">
        <w:rPr>
          <w:rFonts w:ascii="Times New Roman" w:hAnsi="Times New Roman" w:cs="Times New Roman"/>
          <w:color w:val="000000" w:themeColor="text1"/>
          <w:sz w:val="24"/>
          <w:szCs w:val="24"/>
          <w:shd w:val="clear" w:color="auto" w:fill="FFFFFF"/>
        </w:rPr>
        <w:t>.</w:t>
      </w:r>
    </w:p>
    <w:p w:rsidR="00392ABC" w:rsidRDefault="00392ABC" w:rsidP="00153119">
      <w:pPr>
        <w:spacing w:before="100" w:after="100" w:line="480" w:lineRule="auto"/>
        <w:jc w:val="both"/>
        <w:rPr>
          <w:rFonts w:ascii="Times New Roman" w:hAnsi="Times New Roman" w:cs="Times New Roman"/>
          <w:sz w:val="24"/>
          <w:szCs w:val="24"/>
        </w:rPr>
      </w:pPr>
    </w:p>
    <w:p w:rsidR="00A13831" w:rsidRDefault="00A13831" w:rsidP="00A13831">
      <w:pPr>
        <w:spacing w:before="100" w:after="100" w:line="480" w:lineRule="auto"/>
        <w:jc w:val="both"/>
        <w:rPr>
          <w:rFonts w:ascii="Times New Roman" w:hAnsi="Times New Roman" w:cs="Times New Roman"/>
          <w:sz w:val="24"/>
          <w:szCs w:val="24"/>
        </w:rPr>
      </w:pPr>
      <w:r w:rsidRPr="00A13831">
        <w:rPr>
          <w:rFonts w:ascii="Times New Roman" w:hAnsi="Times New Roman" w:cs="Times New Roman"/>
          <w:sz w:val="24"/>
          <w:szCs w:val="24"/>
        </w:rPr>
        <w:t>Current screening algorithms are insufficient because of their lack of specificity and lack of selectivity for aggressive cancers that require treatment. The development of novel diagnostic and prognostic markers and imaging modalities is urgently needed to enhance the pred</w:t>
      </w:r>
      <w:r>
        <w:rPr>
          <w:rFonts w:ascii="Times New Roman" w:hAnsi="Times New Roman" w:cs="Times New Roman"/>
          <w:sz w:val="24"/>
          <w:szCs w:val="24"/>
        </w:rPr>
        <w:t xml:space="preserve">ictive value of screening </w:t>
      </w:r>
      <w:proofErr w:type="gramStart"/>
      <w:r>
        <w:rPr>
          <w:rFonts w:ascii="Times New Roman" w:hAnsi="Times New Roman" w:cs="Times New Roman"/>
          <w:sz w:val="24"/>
          <w:szCs w:val="24"/>
        </w:rPr>
        <w:t>tools(</w:t>
      </w:r>
      <w:proofErr w:type="spellStart"/>
      <w:proofErr w:type="gramEnd"/>
      <w:r w:rsidRPr="00A13831">
        <w:rPr>
          <w:rFonts w:ascii="Times New Roman" w:hAnsi="Times New Roman" w:cs="Times New Roman"/>
          <w:color w:val="222222"/>
          <w:sz w:val="24"/>
          <w:szCs w:val="24"/>
          <w:shd w:val="clear" w:color="auto" w:fill="F8F8F8"/>
        </w:rPr>
        <w:t>Abrahamsson</w:t>
      </w:r>
      <w:proofErr w:type="spellEnd"/>
      <w:r>
        <w:rPr>
          <w:rFonts w:ascii="Times New Roman" w:hAnsi="Times New Roman" w:cs="Times New Roman"/>
          <w:color w:val="222222"/>
          <w:sz w:val="24"/>
          <w:szCs w:val="24"/>
          <w:shd w:val="clear" w:color="auto" w:fill="F8F8F8"/>
        </w:rPr>
        <w:t xml:space="preserve"> </w:t>
      </w:r>
      <w:r w:rsidRPr="00A13831">
        <w:rPr>
          <w:rFonts w:ascii="Times New Roman" w:hAnsi="Times New Roman" w:cs="Times New Roman"/>
          <w:i/>
          <w:color w:val="222222"/>
          <w:sz w:val="24"/>
          <w:szCs w:val="24"/>
          <w:shd w:val="clear" w:color="auto" w:fill="F8F8F8"/>
        </w:rPr>
        <w:t>et al</w:t>
      </w:r>
      <w:r>
        <w:rPr>
          <w:rFonts w:ascii="Times New Roman" w:hAnsi="Times New Roman" w:cs="Times New Roman"/>
          <w:color w:val="222222"/>
          <w:sz w:val="24"/>
          <w:szCs w:val="24"/>
          <w:shd w:val="clear" w:color="auto" w:fill="F8F8F8"/>
        </w:rPr>
        <w:t>.,2009).</w:t>
      </w:r>
    </w:p>
    <w:p w:rsidR="00A13831" w:rsidRPr="00A13831" w:rsidRDefault="00A13831" w:rsidP="00A13831">
      <w:pPr>
        <w:spacing w:before="100" w:after="100" w:line="480" w:lineRule="auto"/>
        <w:jc w:val="both"/>
        <w:rPr>
          <w:rFonts w:ascii="Times New Roman" w:hAnsi="Times New Roman" w:cs="Times New Roman"/>
          <w:sz w:val="24"/>
          <w:szCs w:val="24"/>
        </w:rPr>
      </w:pPr>
      <w:proofErr w:type="spellStart"/>
      <w:r w:rsidRPr="00A13831">
        <w:rPr>
          <w:rFonts w:ascii="Times New Roman" w:hAnsi="Times New Roman" w:cs="Times New Roman"/>
          <w:sz w:val="24"/>
          <w:szCs w:val="24"/>
        </w:rPr>
        <w:t>Overdiagnosis</w:t>
      </w:r>
      <w:proofErr w:type="spellEnd"/>
      <w:r w:rsidRPr="00A13831">
        <w:rPr>
          <w:rFonts w:ascii="Times New Roman" w:hAnsi="Times New Roman" w:cs="Times New Roman"/>
          <w:sz w:val="24"/>
          <w:szCs w:val="24"/>
        </w:rPr>
        <w:t xml:space="preserve"> of prostate cancer potentially leads to significant overtreatment of prostate cancer. Health professionals, especially urologists, should avoid overtreatment by developing safe methods of cancer surveillance and monitoring without resorting to invasive therapy. Invasive therapies should be tailored to patients’ needs and the prognosis of cancers </w:t>
      </w:r>
      <w:proofErr w:type="gramStart"/>
      <w:r w:rsidRPr="00A13831">
        <w:rPr>
          <w:rFonts w:ascii="Times New Roman" w:hAnsi="Times New Roman" w:cs="Times New Roman"/>
          <w:sz w:val="24"/>
          <w:szCs w:val="24"/>
        </w:rPr>
        <w:t>diagnosed</w:t>
      </w:r>
      <w:r>
        <w:rPr>
          <w:rFonts w:ascii="Times New Roman" w:hAnsi="Times New Roman" w:cs="Times New Roman"/>
          <w:sz w:val="24"/>
          <w:szCs w:val="24"/>
        </w:rPr>
        <w:t>(</w:t>
      </w:r>
      <w:proofErr w:type="spellStart"/>
      <w:proofErr w:type="gramEnd"/>
      <w:r w:rsidRPr="00A13831">
        <w:rPr>
          <w:rFonts w:ascii="Times New Roman" w:hAnsi="Times New Roman" w:cs="Times New Roman"/>
          <w:color w:val="222222"/>
          <w:sz w:val="24"/>
          <w:szCs w:val="24"/>
          <w:shd w:val="clear" w:color="auto" w:fill="F8F8F8"/>
        </w:rPr>
        <w:t>Abrahamsson</w:t>
      </w:r>
      <w:proofErr w:type="spellEnd"/>
      <w:r>
        <w:rPr>
          <w:rFonts w:ascii="Times New Roman" w:hAnsi="Times New Roman" w:cs="Times New Roman"/>
          <w:color w:val="222222"/>
          <w:sz w:val="24"/>
          <w:szCs w:val="24"/>
          <w:shd w:val="clear" w:color="auto" w:fill="F8F8F8"/>
        </w:rPr>
        <w:t xml:space="preserve"> </w:t>
      </w:r>
      <w:r w:rsidRPr="00A13831">
        <w:rPr>
          <w:rFonts w:ascii="Times New Roman" w:hAnsi="Times New Roman" w:cs="Times New Roman"/>
          <w:i/>
          <w:color w:val="222222"/>
          <w:sz w:val="24"/>
          <w:szCs w:val="24"/>
          <w:shd w:val="clear" w:color="auto" w:fill="F8F8F8"/>
        </w:rPr>
        <w:t>et al</w:t>
      </w:r>
      <w:r>
        <w:rPr>
          <w:rFonts w:ascii="Times New Roman" w:hAnsi="Times New Roman" w:cs="Times New Roman"/>
          <w:color w:val="222222"/>
          <w:sz w:val="24"/>
          <w:szCs w:val="24"/>
          <w:shd w:val="clear" w:color="auto" w:fill="F8F8F8"/>
        </w:rPr>
        <w:t>.,2009).</w:t>
      </w:r>
    </w:p>
    <w:p w:rsidR="00153119" w:rsidRPr="0018456C" w:rsidRDefault="00093E8B" w:rsidP="00153119">
      <w:pPr>
        <w:spacing w:before="100" w:after="100" w:line="480" w:lineRule="auto"/>
        <w:jc w:val="both"/>
        <w:rPr>
          <w:rFonts w:ascii="Times New Roman" w:eastAsia="Calibri" w:hAnsi="Times New Roman" w:cs="Times New Roman"/>
          <w:b/>
          <w:sz w:val="24"/>
          <w:szCs w:val="24"/>
        </w:rPr>
      </w:pPr>
      <w:r w:rsidRPr="0018456C">
        <w:rPr>
          <w:rFonts w:ascii="Times New Roman" w:eastAsia="Calibri" w:hAnsi="Times New Roman" w:cs="Times New Roman"/>
          <w:b/>
          <w:sz w:val="24"/>
          <w:szCs w:val="24"/>
        </w:rPr>
        <w:lastRenderedPageBreak/>
        <w:t>1.4         JUSTIFICATION OF STUDY</w:t>
      </w:r>
    </w:p>
    <w:p w:rsidR="00153119" w:rsidRPr="0018456C" w:rsidRDefault="00153119" w:rsidP="00153119">
      <w:pPr>
        <w:spacing w:before="100" w:after="100" w:line="480" w:lineRule="auto"/>
        <w:jc w:val="both"/>
        <w:rPr>
          <w:rFonts w:ascii="Times New Roman" w:hAnsi="Times New Roman" w:cs="Times New Roman"/>
          <w:sz w:val="24"/>
          <w:szCs w:val="24"/>
        </w:rPr>
      </w:pPr>
      <w:r w:rsidRPr="0018456C">
        <w:rPr>
          <w:rFonts w:ascii="Times New Roman" w:hAnsi="Times New Roman" w:cs="Times New Roman"/>
          <w:color w:val="1C1D1E"/>
          <w:sz w:val="24"/>
          <w:szCs w:val="24"/>
          <w:shd w:val="clear" w:color="auto" w:fill="FFFFFF"/>
        </w:rPr>
        <w:t xml:space="preserve"> 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color w:val="1C1D1E"/>
          <w:sz w:val="24"/>
          <w:szCs w:val="24"/>
          <w:shd w:val="clear" w:color="auto" w:fill="FFFFFF"/>
        </w:rPr>
        <w:t xml:space="preserve"> </w:t>
      </w:r>
      <w:r w:rsidRPr="0018456C">
        <w:rPr>
          <w:rFonts w:ascii="Times New Roman" w:hAnsi="Times New Roman" w:cs="Times New Roman"/>
          <w:sz w:val="24"/>
          <w:szCs w:val="24"/>
        </w:rPr>
        <w:t xml:space="preserve">and ki-67 have proven to be significant makers in diagnosing prostate cancer. The findings from the study will help observe/monitor the mechanism of action of </w:t>
      </w:r>
      <w:proofErr w:type="gramStart"/>
      <w:r w:rsidRPr="0018456C">
        <w:rPr>
          <w:rFonts w:ascii="Times New Roman" w:hAnsi="Times New Roman" w:cs="Times New Roman"/>
          <w:sz w:val="24"/>
          <w:szCs w:val="24"/>
        </w:rPr>
        <w:t>this tumor makers</w:t>
      </w:r>
      <w:proofErr w:type="gramEnd"/>
      <w:r w:rsidRPr="0018456C">
        <w:rPr>
          <w:rFonts w:ascii="Times New Roman" w:hAnsi="Times New Roman" w:cs="Times New Roman"/>
          <w:sz w:val="24"/>
          <w:szCs w:val="24"/>
        </w:rPr>
        <w:t xml:space="preserve"> as they progress from normal condition to benign prostate hyperplasia to prostatic cancer.</w:t>
      </w:r>
    </w:p>
    <w:p w:rsidR="00153119" w:rsidRPr="0018456C" w:rsidRDefault="00153119" w:rsidP="00153119">
      <w:pPr>
        <w:pStyle w:val="ListParagraph"/>
        <w:numPr>
          <w:ilvl w:val="1"/>
          <w:numId w:val="2"/>
        </w:numPr>
        <w:spacing w:before="100" w:after="100" w:line="480" w:lineRule="auto"/>
        <w:jc w:val="both"/>
        <w:rPr>
          <w:rFonts w:ascii="Times New Roman" w:eastAsia="Calibri" w:hAnsi="Times New Roman" w:cs="Times New Roman"/>
          <w:b/>
          <w:sz w:val="24"/>
          <w:szCs w:val="24"/>
        </w:rPr>
      </w:pPr>
      <w:r w:rsidRPr="0018456C">
        <w:rPr>
          <w:rFonts w:ascii="Times New Roman" w:eastAsia="Calibri" w:hAnsi="Times New Roman" w:cs="Times New Roman"/>
          <w:b/>
          <w:sz w:val="24"/>
          <w:szCs w:val="24"/>
        </w:rPr>
        <w:t xml:space="preserve"> </w:t>
      </w:r>
      <w:r w:rsidR="00093E8B" w:rsidRPr="0018456C">
        <w:rPr>
          <w:rFonts w:ascii="Times New Roman" w:eastAsia="Calibri" w:hAnsi="Times New Roman" w:cs="Times New Roman"/>
          <w:b/>
          <w:sz w:val="24"/>
          <w:szCs w:val="24"/>
        </w:rPr>
        <w:t xml:space="preserve">       HYPOTHESIS</w:t>
      </w:r>
    </w:p>
    <w:p w:rsidR="00153119" w:rsidRPr="0018456C" w:rsidRDefault="00153119" w:rsidP="00153119">
      <w:pPr>
        <w:spacing w:before="100" w:after="100" w:line="480" w:lineRule="auto"/>
        <w:jc w:val="both"/>
        <w:rPr>
          <w:rFonts w:ascii="Times New Roman" w:eastAsia="Calibri" w:hAnsi="Times New Roman" w:cs="Times New Roman"/>
          <w:sz w:val="24"/>
          <w:szCs w:val="24"/>
        </w:rPr>
      </w:pPr>
      <w:r w:rsidRPr="0018456C">
        <w:rPr>
          <w:rFonts w:ascii="Times New Roman" w:eastAsia="Calibri" w:hAnsi="Times New Roman" w:cs="Times New Roman"/>
          <w:sz w:val="24"/>
          <w:szCs w:val="24"/>
        </w:rPr>
        <w:t xml:space="preserve"> Null hypothesis (H</w:t>
      </w:r>
      <w:r w:rsidRPr="0018456C">
        <w:rPr>
          <w:rFonts w:ascii="Times New Roman" w:eastAsia="Calibri" w:hAnsi="Times New Roman" w:cs="Times New Roman"/>
          <w:sz w:val="24"/>
          <w:szCs w:val="24"/>
          <w:vertAlign w:val="subscript"/>
        </w:rPr>
        <w:t>o</w:t>
      </w:r>
      <w:r w:rsidRPr="0018456C">
        <w:rPr>
          <w:rFonts w:ascii="Times New Roman" w:eastAsia="Calibri" w:hAnsi="Times New Roman" w:cs="Times New Roman"/>
          <w:sz w:val="24"/>
          <w:szCs w:val="24"/>
        </w:rPr>
        <w:t>);</w:t>
      </w:r>
      <w:r w:rsidRPr="00153119">
        <w:rPr>
          <w:rFonts w:ascii="Times New Roman" w:eastAsia="Calibri" w:hAnsi="Times New Roman" w:cs="Times New Roman"/>
          <w:sz w:val="24"/>
          <w:szCs w:val="24"/>
        </w:rPr>
        <w:t xml:space="preserve"> </w:t>
      </w:r>
      <w:r w:rsidRPr="0018456C">
        <w:rPr>
          <w:rFonts w:ascii="Times New Roman" w:eastAsia="Calibri" w:hAnsi="Times New Roman" w:cs="Times New Roman"/>
          <w:sz w:val="24"/>
          <w:szCs w:val="24"/>
        </w:rPr>
        <w:t>Ki-67 cannot be used as a predictive marker of prostate cancer.</w:t>
      </w:r>
    </w:p>
    <w:p w:rsidR="00153119" w:rsidRPr="0018456C" w:rsidRDefault="00153119" w:rsidP="00153119">
      <w:pPr>
        <w:spacing w:before="100" w:after="100" w:line="480" w:lineRule="auto"/>
        <w:jc w:val="both"/>
        <w:rPr>
          <w:rFonts w:ascii="Times New Roman" w:eastAsia="Calibri" w:hAnsi="Times New Roman" w:cs="Times New Roman"/>
          <w:sz w:val="24"/>
          <w:szCs w:val="24"/>
        </w:rPr>
      </w:pPr>
      <w:r w:rsidRPr="0018456C">
        <w:rPr>
          <w:rFonts w:ascii="Times New Roman" w:eastAsia="Calibri" w:hAnsi="Times New Roman" w:cs="Times New Roman"/>
          <w:sz w:val="24"/>
          <w:szCs w:val="24"/>
        </w:rPr>
        <w:t>Alternate hypothesis (H</w:t>
      </w:r>
      <w:r w:rsidRPr="0018456C">
        <w:rPr>
          <w:rFonts w:ascii="Times New Roman" w:eastAsia="Calibri" w:hAnsi="Times New Roman" w:cs="Times New Roman"/>
          <w:sz w:val="24"/>
          <w:szCs w:val="24"/>
          <w:vertAlign w:val="subscript"/>
        </w:rPr>
        <w:t>1</w:t>
      </w:r>
      <w:r w:rsidRPr="0018456C">
        <w:rPr>
          <w:rFonts w:ascii="Times New Roman" w:eastAsia="Calibri" w:hAnsi="Times New Roman" w:cs="Times New Roman"/>
          <w:sz w:val="24"/>
          <w:szCs w:val="24"/>
        </w:rPr>
        <w:t>); Ki-67 can be used as a predictive marker of prostate cancer.</w:t>
      </w:r>
    </w:p>
    <w:p w:rsidR="00153119" w:rsidRPr="0018456C" w:rsidRDefault="00153119" w:rsidP="00153119">
      <w:pPr>
        <w:spacing w:before="100" w:after="100" w:line="480" w:lineRule="auto"/>
        <w:jc w:val="both"/>
        <w:rPr>
          <w:rFonts w:ascii="Times New Roman" w:eastAsia="Calibri" w:hAnsi="Times New Roman" w:cs="Times New Roman"/>
          <w:sz w:val="24"/>
          <w:szCs w:val="24"/>
        </w:rPr>
      </w:pPr>
      <w:r w:rsidRPr="0018456C">
        <w:rPr>
          <w:rFonts w:ascii="Times New Roman" w:eastAsia="Calibri" w:hAnsi="Times New Roman" w:cs="Times New Roman"/>
          <w:sz w:val="24"/>
          <w:szCs w:val="24"/>
        </w:rPr>
        <w:t xml:space="preserve">Ho1;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eastAsia="Calibri" w:hAnsi="Times New Roman" w:cs="Times New Roman"/>
          <w:sz w:val="24"/>
          <w:szCs w:val="24"/>
        </w:rPr>
        <w:t xml:space="preserve"> cannot be used as a predictive marker of prostate cancer.</w:t>
      </w:r>
    </w:p>
    <w:p w:rsidR="00153119" w:rsidRPr="0018456C" w:rsidRDefault="00153119" w:rsidP="00153119">
      <w:pPr>
        <w:spacing w:before="100" w:after="100" w:line="480" w:lineRule="auto"/>
        <w:jc w:val="both"/>
        <w:rPr>
          <w:rFonts w:ascii="Times New Roman" w:eastAsia="Calibri" w:hAnsi="Times New Roman" w:cs="Times New Roman"/>
          <w:sz w:val="24"/>
          <w:szCs w:val="24"/>
        </w:rPr>
      </w:pPr>
      <w:r w:rsidRPr="0018456C">
        <w:rPr>
          <w:rFonts w:ascii="Times New Roman" w:eastAsia="Calibri" w:hAnsi="Times New Roman" w:cs="Times New Roman"/>
          <w:sz w:val="24"/>
          <w:szCs w:val="24"/>
        </w:rPr>
        <w:t>H</w:t>
      </w:r>
      <w:r w:rsidRPr="0018456C">
        <w:rPr>
          <w:rFonts w:ascii="Times New Roman" w:eastAsia="Calibri" w:hAnsi="Times New Roman" w:cs="Times New Roman"/>
          <w:sz w:val="24"/>
          <w:szCs w:val="24"/>
          <w:vertAlign w:val="subscript"/>
        </w:rPr>
        <w:t>1</w:t>
      </w:r>
      <w:r w:rsidRPr="0018456C">
        <w:rPr>
          <w:rFonts w:ascii="Times New Roman" w:eastAsia="Calibri" w:hAnsi="Times New Roman" w:cs="Times New Roman"/>
          <w:sz w:val="24"/>
          <w:szCs w:val="24"/>
        </w:rPr>
        <w:t xml:space="preserve">1;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eastAsia="Calibri" w:hAnsi="Times New Roman" w:cs="Times New Roman"/>
          <w:sz w:val="24"/>
          <w:szCs w:val="24"/>
        </w:rPr>
        <w:t xml:space="preserve"> can be used as a predictive marker of prostate cancer.</w:t>
      </w:r>
    </w:p>
    <w:p w:rsidR="00153119" w:rsidRPr="0018456C" w:rsidRDefault="00153119" w:rsidP="00153119">
      <w:pPr>
        <w:pStyle w:val="ListParagraph"/>
        <w:spacing w:before="100" w:after="100" w:line="480" w:lineRule="auto"/>
        <w:jc w:val="both"/>
        <w:rPr>
          <w:rFonts w:ascii="Times New Roman" w:eastAsia="Calibri" w:hAnsi="Times New Roman" w:cs="Times New Roman"/>
          <w:b/>
          <w:sz w:val="24"/>
          <w:szCs w:val="24"/>
        </w:rPr>
      </w:pPr>
      <w:r w:rsidRPr="0018456C">
        <w:rPr>
          <w:rFonts w:ascii="Times New Roman" w:eastAsia="Calibri" w:hAnsi="Times New Roman" w:cs="Times New Roman"/>
          <w:b/>
          <w:sz w:val="24"/>
          <w:szCs w:val="24"/>
        </w:rPr>
        <w:t xml:space="preserve">1.6        </w:t>
      </w:r>
      <w:r w:rsidR="00093E8B" w:rsidRPr="0018456C">
        <w:rPr>
          <w:rFonts w:ascii="Times New Roman" w:eastAsia="Calibri" w:hAnsi="Times New Roman" w:cs="Times New Roman"/>
          <w:b/>
          <w:sz w:val="24"/>
          <w:szCs w:val="24"/>
        </w:rPr>
        <w:t>RESEARCH QUESTIONS</w:t>
      </w:r>
    </w:p>
    <w:p w:rsidR="00153119" w:rsidRPr="0018456C" w:rsidRDefault="00D319FA" w:rsidP="00153119">
      <w:pPr>
        <w:pStyle w:val="ListParagraph"/>
        <w:numPr>
          <w:ilvl w:val="0"/>
          <w:numId w:val="3"/>
        </w:numPr>
        <w:spacing w:before="100" w:after="1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Is Ki-67 and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00153119" w:rsidRPr="0018456C">
        <w:rPr>
          <w:rFonts w:ascii="Times New Roman" w:eastAsia="Calibri" w:hAnsi="Times New Roman" w:cs="Times New Roman"/>
          <w:sz w:val="24"/>
          <w:szCs w:val="24"/>
          <w:lang w:val="en-US"/>
        </w:rPr>
        <w:t xml:space="preserve"> expressed normal, BPH and in Prostatic cancer?</w:t>
      </w:r>
    </w:p>
    <w:p w:rsidR="00153119" w:rsidRPr="0018456C" w:rsidRDefault="00153119" w:rsidP="00153119">
      <w:pPr>
        <w:pStyle w:val="ListParagraph"/>
        <w:numPr>
          <w:ilvl w:val="0"/>
          <w:numId w:val="3"/>
        </w:numPr>
        <w:spacing w:before="100" w:after="100" w:line="480" w:lineRule="auto"/>
        <w:jc w:val="both"/>
        <w:rPr>
          <w:rFonts w:ascii="Times New Roman" w:eastAsia="Calibri" w:hAnsi="Times New Roman" w:cs="Times New Roman"/>
          <w:sz w:val="24"/>
          <w:szCs w:val="24"/>
        </w:rPr>
      </w:pPr>
      <w:r w:rsidRPr="0018456C">
        <w:rPr>
          <w:rFonts w:ascii="Times New Roman" w:eastAsia="Calibri" w:hAnsi="Times New Roman" w:cs="Times New Roman"/>
          <w:sz w:val="24"/>
          <w:szCs w:val="24"/>
          <w:lang w:val="en-US"/>
        </w:rPr>
        <w:t>Can Ki-67    be predictive of prostatic cancer?</w:t>
      </w:r>
    </w:p>
    <w:p w:rsidR="00153119" w:rsidRPr="00930564" w:rsidRDefault="00153119" w:rsidP="00153119">
      <w:pPr>
        <w:pStyle w:val="ListParagraph"/>
        <w:numPr>
          <w:ilvl w:val="0"/>
          <w:numId w:val="3"/>
        </w:numPr>
        <w:spacing w:before="100" w:after="100" w:line="480" w:lineRule="auto"/>
        <w:jc w:val="both"/>
        <w:rPr>
          <w:rFonts w:ascii="Times New Roman" w:eastAsia="Calibri" w:hAnsi="Times New Roman" w:cs="Times New Roman"/>
          <w:sz w:val="24"/>
          <w:szCs w:val="24"/>
        </w:rPr>
      </w:pPr>
      <w:proofErr w:type="gramStart"/>
      <w:r w:rsidRPr="0018456C">
        <w:rPr>
          <w:rFonts w:ascii="Times New Roman" w:eastAsia="Calibri" w:hAnsi="Times New Roman" w:cs="Times New Roman"/>
          <w:sz w:val="24"/>
          <w:szCs w:val="24"/>
          <w:lang w:val="en-US"/>
        </w:rPr>
        <w:t xml:space="preserve">Can  </w:t>
      </w:r>
      <w:r w:rsidRPr="0018456C">
        <w:rPr>
          <w:rFonts w:ascii="Times New Roman" w:hAnsi="Times New Roman" w:cs="Times New Roman"/>
          <w:color w:val="1C1D1E"/>
          <w:sz w:val="24"/>
          <w:szCs w:val="24"/>
          <w:shd w:val="clear" w:color="auto" w:fill="FFFFFF"/>
        </w:rPr>
        <w:t>Alpha</w:t>
      </w:r>
      <w:proofErr w:type="gramEnd"/>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eastAsia="Calibri" w:hAnsi="Times New Roman" w:cs="Times New Roman"/>
          <w:sz w:val="24"/>
          <w:szCs w:val="24"/>
          <w:lang w:val="en-US"/>
        </w:rPr>
        <w:t xml:space="preserve"> be predictive of prostatic cancer?</w:t>
      </w:r>
    </w:p>
    <w:p w:rsidR="00930564" w:rsidRPr="00170A69" w:rsidRDefault="00170A69" w:rsidP="00170A69">
      <w:pPr>
        <w:pStyle w:val="Heading1"/>
        <w:tabs>
          <w:tab w:val="center" w:pos="4513"/>
        </w:tabs>
        <w:spacing w:line="480" w:lineRule="auto"/>
        <w:jc w:val="left"/>
        <w:rPr>
          <w:rFonts w:cs="Times New Roman"/>
          <w:szCs w:val="24"/>
        </w:rPr>
      </w:pPr>
      <w:bookmarkStart w:id="0" w:name="_Toc9859194"/>
      <w:r w:rsidRPr="00170A69">
        <w:rPr>
          <w:rFonts w:cs="Times New Roman"/>
          <w:szCs w:val="24"/>
        </w:rPr>
        <w:tab/>
      </w:r>
      <w:r w:rsidR="00930564" w:rsidRPr="00170A69">
        <w:rPr>
          <w:rFonts w:cs="Times New Roman"/>
          <w:szCs w:val="24"/>
        </w:rPr>
        <w:t>CHAPTER TWO</w:t>
      </w:r>
      <w:bookmarkEnd w:id="0"/>
    </w:p>
    <w:p w:rsidR="00930564" w:rsidRPr="00170A69" w:rsidRDefault="00930564" w:rsidP="005D74DD">
      <w:pPr>
        <w:pStyle w:val="Heading2"/>
      </w:pPr>
      <w:bookmarkStart w:id="1" w:name="_Toc9859195"/>
      <w:r w:rsidRPr="00170A69">
        <w:t xml:space="preserve">2.0 </w:t>
      </w:r>
      <w:r w:rsidRPr="00170A69">
        <w:tab/>
        <w:t>Literature Review</w:t>
      </w:r>
      <w:bookmarkEnd w:id="1"/>
    </w:p>
    <w:p w:rsidR="00331AF4" w:rsidRPr="00170A69" w:rsidRDefault="00331AF4" w:rsidP="00095A65">
      <w:pPr>
        <w:rPr>
          <w:rFonts w:ascii="Times New Roman" w:hAnsi="Times New Roman" w:cs="Times New Roman"/>
          <w:sz w:val="24"/>
          <w:szCs w:val="24"/>
        </w:rPr>
      </w:pPr>
      <w:r w:rsidRPr="00170A69">
        <w:rPr>
          <w:rFonts w:ascii="Times New Roman" w:hAnsi="Times New Roman" w:cs="Times New Roman"/>
          <w:sz w:val="24"/>
          <w:szCs w:val="24"/>
          <w:lang w:val="en-GB"/>
        </w:rPr>
        <w:t xml:space="preserve">       </w:t>
      </w:r>
      <w:r w:rsidRPr="00170A69">
        <w:rPr>
          <w:rFonts w:ascii="Times New Roman" w:hAnsi="Times New Roman" w:cs="Times New Roman"/>
          <w:sz w:val="24"/>
          <w:szCs w:val="24"/>
        </w:rPr>
        <w:t xml:space="preserve">Prostate anatomy </w:t>
      </w:r>
    </w:p>
    <w:p w:rsidR="00331AF4" w:rsidRPr="00170A69" w:rsidRDefault="00331AF4" w:rsidP="004138F6">
      <w:pPr>
        <w:spacing w:line="600" w:lineRule="auto"/>
        <w:rPr>
          <w:rFonts w:ascii="Times New Roman" w:hAnsi="Times New Roman" w:cs="Times New Roman"/>
          <w:b/>
          <w:color w:val="222222"/>
          <w:sz w:val="24"/>
          <w:szCs w:val="24"/>
          <w:shd w:val="clear" w:color="auto" w:fill="FFFFFF"/>
        </w:rPr>
      </w:pPr>
      <w:r w:rsidRPr="00170A69">
        <w:rPr>
          <w:rFonts w:ascii="Times New Roman" w:hAnsi="Times New Roman" w:cs="Times New Roman"/>
          <w:sz w:val="24"/>
          <w:szCs w:val="24"/>
        </w:rPr>
        <w:t xml:space="preserve">The human prostate is a pelvic gland located under the urinary bladder and in front of the rectum, and it is composed by glandular and non-glandular structures surrounded by one </w:t>
      </w:r>
      <w:r w:rsidR="00170A69">
        <w:rPr>
          <w:rFonts w:ascii="Times New Roman" w:hAnsi="Times New Roman" w:cs="Times New Roman"/>
          <w:sz w:val="24"/>
          <w:szCs w:val="24"/>
        </w:rPr>
        <w:t xml:space="preserve">same </w:t>
      </w:r>
      <w:proofErr w:type="gramStart"/>
      <w:r w:rsidR="00170A69">
        <w:rPr>
          <w:rFonts w:ascii="Times New Roman" w:hAnsi="Times New Roman" w:cs="Times New Roman"/>
          <w:sz w:val="24"/>
          <w:szCs w:val="24"/>
        </w:rPr>
        <w:t xml:space="preserve">capsule </w:t>
      </w:r>
      <w:r w:rsidRPr="00170A69">
        <w:rPr>
          <w:rFonts w:ascii="Times New Roman" w:hAnsi="Times New Roman" w:cs="Times New Roman"/>
          <w:sz w:val="24"/>
          <w:szCs w:val="24"/>
        </w:rPr>
        <w:t>.</w:t>
      </w:r>
      <w:proofErr w:type="gramEnd"/>
      <w:r w:rsidRPr="00170A69">
        <w:rPr>
          <w:rFonts w:ascii="Times New Roman" w:hAnsi="Times New Roman" w:cs="Times New Roman"/>
          <w:sz w:val="24"/>
          <w:szCs w:val="24"/>
        </w:rPr>
        <w:t xml:space="preserve"> It consists mainly of muscular-fibrous tissue, which it is subdivided into abo</w:t>
      </w:r>
      <w:r w:rsidR="00170A69">
        <w:rPr>
          <w:rFonts w:ascii="Times New Roman" w:hAnsi="Times New Roman" w:cs="Times New Roman"/>
          <w:sz w:val="24"/>
          <w:szCs w:val="24"/>
        </w:rPr>
        <w:t>ut 50 tubule-alveolar glands</w:t>
      </w:r>
      <w:r w:rsidRPr="00170A69">
        <w:rPr>
          <w:rFonts w:ascii="Times New Roman" w:hAnsi="Times New Roman" w:cs="Times New Roman"/>
          <w:sz w:val="24"/>
          <w:szCs w:val="24"/>
        </w:rPr>
        <w:t xml:space="preserve">, at the lateral and posterior segment of the urethra, which drain to </w:t>
      </w:r>
      <w:r w:rsidRPr="00170A69">
        <w:rPr>
          <w:rFonts w:ascii="Times New Roman" w:hAnsi="Times New Roman" w:cs="Times New Roman"/>
          <w:sz w:val="24"/>
          <w:szCs w:val="24"/>
        </w:rPr>
        <w:lastRenderedPageBreak/>
        <w:t xml:space="preserve">20–30 small prostatic </w:t>
      </w:r>
      <w:proofErr w:type="spellStart"/>
      <w:r w:rsidRPr="00170A69">
        <w:rPr>
          <w:rFonts w:ascii="Times New Roman" w:hAnsi="Times New Roman" w:cs="Times New Roman"/>
          <w:sz w:val="24"/>
          <w:szCs w:val="24"/>
        </w:rPr>
        <w:t>ductules</w:t>
      </w:r>
      <w:proofErr w:type="spellEnd"/>
      <w:r w:rsidRPr="00170A69">
        <w:rPr>
          <w:rFonts w:ascii="Times New Roman" w:hAnsi="Times New Roman" w:cs="Times New Roman"/>
          <w:sz w:val="24"/>
          <w:szCs w:val="24"/>
        </w:rPr>
        <w:t xml:space="preserve"> opening in the prostate, or close to the posterior wal</w:t>
      </w:r>
      <w:r w:rsidR="00170A69">
        <w:rPr>
          <w:rFonts w:ascii="Times New Roman" w:hAnsi="Times New Roman" w:cs="Times New Roman"/>
          <w:sz w:val="24"/>
          <w:szCs w:val="24"/>
        </w:rPr>
        <w:t xml:space="preserve">l of the prostatic </w:t>
      </w:r>
      <w:proofErr w:type="gramStart"/>
      <w:r w:rsidR="00170A69">
        <w:rPr>
          <w:rFonts w:ascii="Times New Roman" w:hAnsi="Times New Roman" w:cs="Times New Roman"/>
          <w:sz w:val="24"/>
          <w:szCs w:val="24"/>
        </w:rPr>
        <w:t xml:space="preserve">urethra </w:t>
      </w:r>
      <w:r w:rsidRPr="00170A69">
        <w:rPr>
          <w:rFonts w:ascii="Times New Roman" w:hAnsi="Times New Roman" w:cs="Times New Roman"/>
          <w:sz w:val="24"/>
          <w:szCs w:val="24"/>
        </w:rPr>
        <w:t>.</w:t>
      </w:r>
      <w:proofErr w:type="gramEnd"/>
      <w:r w:rsidRPr="00170A69">
        <w:rPr>
          <w:rFonts w:ascii="Times New Roman" w:hAnsi="Times New Roman" w:cs="Times New Roman"/>
          <w:sz w:val="24"/>
          <w:szCs w:val="24"/>
        </w:rPr>
        <w:t xml:space="preserve"> The prostatic secretion, which accounts for approximately 20% of the seminal fluid, confers a characteristic odor of this flowing, and participates in the activation </w:t>
      </w:r>
      <w:r w:rsidR="00170A69">
        <w:rPr>
          <w:rFonts w:ascii="Times New Roman" w:hAnsi="Times New Roman" w:cs="Times New Roman"/>
          <w:sz w:val="24"/>
          <w:szCs w:val="24"/>
        </w:rPr>
        <w:t xml:space="preserve">of </w:t>
      </w:r>
      <w:proofErr w:type="gramStart"/>
      <w:r w:rsidR="00170A69">
        <w:rPr>
          <w:rFonts w:ascii="Times New Roman" w:hAnsi="Times New Roman" w:cs="Times New Roman"/>
          <w:sz w:val="24"/>
          <w:szCs w:val="24"/>
        </w:rPr>
        <w:t xml:space="preserve">spermatozoa </w:t>
      </w:r>
      <w:r w:rsidRPr="00170A69">
        <w:rPr>
          <w:rFonts w:ascii="Times New Roman" w:hAnsi="Times New Roman" w:cs="Times New Roman"/>
          <w:sz w:val="24"/>
          <w:szCs w:val="24"/>
        </w:rPr>
        <w:t>.</w:t>
      </w:r>
      <w:proofErr w:type="gramEnd"/>
      <w:r w:rsidRPr="00170A69">
        <w:rPr>
          <w:rFonts w:ascii="Times New Roman" w:hAnsi="Times New Roman" w:cs="Times New Roman"/>
          <w:sz w:val="24"/>
          <w:szCs w:val="24"/>
        </w:rPr>
        <w:t xml:space="preserve"> The ducts of the prostatic glands open into a sulcus located on each side of the urethral ridge, called the prostatic sinus. The prostate is traversed throughout the prostatic portion of the urethra, from the base to the apex, with a slightly curved course in the </w:t>
      </w:r>
      <w:proofErr w:type="spellStart"/>
      <w:r w:rsidRPr="00170A69">
        <w:rPr>
          <w:rFonts w:ascii="Times New Roman" w:hAnsi="Times New Roman" w:cs="Times New Roman"/>
          <w:sz w:val="24"/>
          <w:szCs w:val="24"/>
        </w:rPr>
        <w:t>anteriorposterior</w:t>
      </w:r>
      <w:proofErr w:type="spellEnd"/>
      <w:r w:rsidRPr="00170A69">
        <w:rPr>
          <w:rFonts w:ascii="Times New Roman" w:hAnsi="Times New Roman" w:cs="Times New Roman"/>
          <w:sz w:val="24"/>
          <w:szCs w:val="24"/>
        </w:rPr>
        <w:t xml:space="preserve"> direction, and closer to its anterior </w:t>
      </w:r>
      <w:proofErr w:type="gramStart"/>
      <w:r w:rsidRPr="00170A69">
        <w:rPr>
          <w:rFonts w:ascii="Times New Roman" w:hAnsi="Times New Roman" w:cs="Times New Roman"/>
          <w:sz w:val="24"/>
          <w:szCs w:val="24"/>
        </w:rPr>
        <w:t>face</w:t>
      </w:r>
      <w:r w:rsidR="00170A69" w:rsidRPr="00170A69">
        <w:rPr>
          <w:rFonts w:ascii="Times New Roman" w:hAnsi="Times New Roman" w:cs="Times New Roman"/>
          <w:sz w:val="24"/>
          <w:szCs w:val="24"/>
        </w:rPr>
        <w:t>(</w:t>
      </w:r>
      <w:proofErr w:type="spellStart"/>
      <w:proofErr w:type="gramEnd"/>
      <w:r w:rsidR="00170A69" w:rsidRPr="00170A69">
        <w:rPr>
          <w:rFonts w:ascii="Times New Roman" w:hAnsi="Times New Roman" w:cs="Times New Roman"/>
          <w:color w:val="222222"/>
          <w:sz w:val="24"/>
          <w:szCs w:val="24"/>
          <w:shd w:val="clear" w:color="auto" w:fill="F8F8F8"/>
        </w:rPr>
        <w:t>Sakuramoto</w:t>
      </w:r>
      <w:proofErr w:type="spellEnd"/>
      <w:r w:rsidR="00170A69" w:rsidRPr="00170A69">
        <w:rPr>
          <w:rFonts w:ascii="Times New Roman" w:hAnsi="Times New Roman" w:cs="Times New Roman"/>
          <w:color w:val="222222"/>
          <w:sz w:val="24"/>
          <w:szCs w:val="24"/>
          <w:shd w:val="clear" w:color="auto" w:fill="F8F8F8"/>
        </w:rPr>
        <w:t xml:space="preserve">, </w:t>
      </w:r>
      <w:r w:rsidR="00170A69" w:rsidRPr="00170A69">
        <w:rPr>
          <w:rFonts w:ascii="Times New Roman" w:hAnsi="Times New Roman" w:cs="Times New Roman"/>
          <w:i/>
          <w:color w:val="222222"/>
          <w:sz w:val="24"/>
          <w:szCs w:val="24"/>
          <w:shd w:val="clear" w:color="auto" w:fill="F8F8F8"/>
        </w:rPr>
        <w:t>et al</w:t>
      </w:r>
      <w:r w:rsidR="00170A69" w:rsidRPr="00170A69">
        <w:rPr>
          <w:rFonts w:ascii="Times New Roman" w:hAnsi="Times New Roman" w:cs="Times New Roman"/>
          <w:color w:val="222222"/>
          <w:sz w:val="24"/>
          <w:szCs w:val="24"/>
          <w:shd w:val="clear" w:color="auto" w:fill="F8F8F8"/>
        </w:rPr>
        <w:t>.,2018).</w:t>
      </w:r>
    </w:p>
    <w:p w:rsidR="00F92EF4" w:rsidRDefault="00170A69" w:rsidP="004138F6">
      <w:pPr>
        <w:pStyle w:val="NormalWeb"/>
        <w:shd w:val="clear" w:color="auto" w:fill="FFFFFF"/>
        <w:spacing w:before="0" w:beforeAutospacing="0" w:after="150" w:afterAutospacing="0" w:line="600" w:lineRule="auto"/>
        <w:jc w:val="both"/>
        <w:rPr>
          <w:color w:val="222222"/>
          <w:shd w:val="clear" w:color="auto" w:fill="F8F8F8"/>
        </w:rPr>
      </w:pPr>
      <w:r>
        <w:t xml:space="preserve">The prostate is anatomically described as an inverted pyramid whose apex is the lowest portion, and which is located about 1.5 cm behind the lower border of the pubic </w:t>
      </w:r>
      <w:proofErr w:type="spellStart"/>
      <w:r>
        <w:t>symphysis</w:t>
      </w:r>
      <w:proofErr w:type="spellEnd"/>
      <w:r>
        <w:t xml:space="preserve"> and is directly related to the upper face of the urogenital diaphragm. The base of the prostate gland is in a horizontal plane that passes through the middle part of the pubic </w:t>
      </w:r>
      <w:proofErr w:type="spellStart"/>
      <w:r>
        <w:t>symphysis</w:t>
      </w:r>
      <w:proofErr w:type="spellEnd"/>
      <w:r>
        <w:t xml:space="preserve">, and it is directly related to the cervix of the bladder and the inner </w:t>
      </w:r>
      <w:proofErr w:type="spellStart"/>
      <w:r>
        <w:t>ostium</w:t>
      </w:r>
      <w:proofErr w:type="spellEnd"/>
      <w:r>
        <w:t xml:space="preserve"> of the urethra. </w:t>
      </w:r>
      <w:proofErr w:type="spellStart"/>
      <w:r>
        <w:t>Inferiorlateral</w:t>
      </w:r>
      <w:proofErr w:type="spellEnd"/>
      <w:r>
        <w:t xml:space="preserve"> surfaces are convex and are separated from the superior fascia of the pelvic diaphragm by a venous plexus, and are related to</w:t>
      </w:r>
      <w:r w:rsidR="004138F6">
        <w:t xml:space="preserve"> the </w:t>
      </w:r>
      <w:proofErr w:type="spellStart"/>
      <w:r w:rsidR="004138F6">
        <w:t>pubococcygeal</w:t>
      </w:r>
      <w:proofErr w:type="spellEnd"/>
      <w:r w:rsidR="004138F6">
        <w:t xml:space="preserve"> muscles</w:t>
      </w:r>
      <w:r>
        <w:t xml:space="preserve">. The posterior surface is flattened and triangular, and it is related to the bladder of the rectum. The anterior surface is narrow and separated from the pubic </w:t>
      </w:r>
      <w:proofErr w:type="spellStart"/>
      <w:r>
        <w:t>symphysis</w:t>
      </w:r>
      <w:proofErr w:type="spellEnd"/>
      <w:r>
        <w:t xml:space="preserve"> by </w:t>
      </w:r>
      <w:proofErr w:type="spellStart"/>
      <w:r>
        <w:t>retropubic</w:t>
      </w:r>
      <w:proofErr w:type="spellEnd"/>
      <w:r>
        <w:t xml:space="preserve"> fat tissue. The upper part is related to the seminal glands and to the lower extremities of the vas deferens, and near its base presents small depressions for the entrance of the ejacula</w:t>
      </w:r>
      <w:r w:rsidR="004138F6">
        <w:t xml:space="preserve">tory </w:t>
      </w:r>
      <w:proofErr w:type="gramStart"/>
      <w:r w:rsidR="004138F6">
        <w:t>ducts</w:t>
      </w:r>
      <w:r w:rsidR="004138F6" w:rsidRPr="00170A69">
        <w:t>(</w:t>
      </w:r>
      <w:proofErr w:type="spellStart"/>
      <w:proofErr w:type="gramEnd"/>
      <w:r w:rsidR="004138F6" w:rsidRPr="00170A69">
        <w:rPr>
          <w:color w:val="222222"/>
          <w:shd w:val="clear" w:color="auto" w:fill="F8F8F8"/>
        </w:rPr>
        <w:t>Sakuramoto</w:t>
      </w:r>
      <w:proofErr w:type="spellEnd"/>
      <w:r w:rsidR="004138F6" w:rsidRPr="00170A69">
        <w:rPr>
          <w:color w:val="222222"/>
          <w:shd w:val="clear" w:color="auto" w:fill="F8F8F8"/>
        </w:rPr>
        <w:t xml:space="preserve">, </w:t>
      </w:r>
      <w:r w:rsidR="004138F6" w:rsidRPr="00170A69">
        <w:rPr>
          <w:i/>
          <w:color w:val="222222"/>
          <w:shd w:val="clear" w:color="auto" w:fill="F8F8F8"/>
        </w:rPr>
        <w:t>et al</w:t>
      </w:r>
      <w:r w:rsidR="004138F6" w:rsidRPr="00170A69">
        <w:rPr>
          <w:color w:val="222222"/>
          <w:shd w:val="clear" w:color="auto" w:fill="F8F8F8"/>
        </w:rPr>
        <w:t>.,2018).</w:t>
      </w:r>
    </w:p>
    <w:p w:rsidR="00F11185" w:rsidRDefault="00F11185" w:rsidP="004138F6">
      <w:pPr>
        <w:pStyle w:val="NormalWeb"/>
        <w:shd w:val="clear" w:color="auto" w:fill="FFFFFF"/>
        <w:spacing w:before="0" w:beforeAutospacing="0" w:after="150" w:afterAutospacing="0" w:line="600" w:lineRule="auto"/>
        <w:jc w:val="both"/>
        <w:rPr>
          <w:color w:val="222222"/>
          <w:shd w:val="clear" w:color="auto" w:fill="F8F8F8"/>
        </w:rPr>
      </w:pPr>
      <w:r w:rsidRPr="00F11185">
        <w:rPr>
          <w:color w:val="222222"/>
          <w:shd w:val="clear" w:color="auto" w:fill="F8F8F8"/>
        </w:rPr>
        <w:t>PATHOGENESIS OF PROSTATE CANCER</w:t>
      </w:r>
    </w:p>
    <w:p w:rsidR="00F11185" w:rsidRDefault="00F11185" w:rsidP="004138F6">
      <w:pPr>
        <w:pStyle w:val="NormalWeb"/>
        <w:shd w:val="clear" w:color="auto" w:fill="FFFFFF"/>
        <w:spacing w:before="0" w:beforeAutospacing="0" w:after="150" w:afterAutospacing="0" w:line="60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 xml:space="preserve">In prostate cancer, the cells of these </w:t>
      </w:r>
      <w:r w:rsidRPr="00F11185">
        <w:rPr>
          <w:rFonts w:ascii="Arial" w:hAnsi="Arial" w:cs="Arial"/>
          <w:color w:val="000000" w:themeColor="text1"/>
          <w:sz w:val="21"/>
          <w:szCs w:val="21"/>
          <w:shd w:val="clear" w:color="auto" w:fill="FFFFFF"/>
        </w:rPr>
        <w:t>prostate</w:t>
      </w:r>
      <w:r>
        <w:rPr>
          <w:rFonts w:ascii="Arial" w:hAnsi="Arial" w:cs="Arial"/>
          <w:color w:val="202122"/>
          <w:sz w:val="21"/>
          <w:szCs w:val="21"/>
          <w:shd w:val="clear" w:color="auto" w:fill="FFFFFF"/>
        </w:rPr>
        <w:t xml:space="preserve"> glands </w:t>
      </w:r>
      <w:r w:rsidRPr="00F11185">
        <w:rPr>
          <w:rFonts w:ascii="Arial" w:hAnsi="Arial" w:cs="Arial"/>
          <w:sz w:val="21"/>
          <w:szCs w:val="21"/>
          <w:shd w:val="clear" w:color="auto" w:fill="FFFFFF"/>
        </w:rPr>
        <w:t>mutate</w:t>
      </w:r>
      <w:r>
        <w:rPr>
          <w:rFonts w:ascii="Arial" w:hAnsi="Arial" w:cs="Arial"/>
          <w:color w:val="202122"/>
          <w:sz w:val="21"/>
          <w:szCs w:val="21"/>
          <w:shd w:val="clear" w:color="auto" w:fill="FFFFFF"/>
        </w:rPr>
        <w:t> into cancer cells. The prostate glands require male </w:t>
      </w:r>
      <w:r w:rsidRPr="00F11185">
        <w:rPr>
          <w:rFonts w:ascii="Arial" w:hAnsi="Arial" w:cs="Arial"/>
          <w:sz w:val="21"/>
          <w:szCs w:val="21"/>
          <w:shd w:val="clear" w:color="auto" w:fill="FFFFFF"/>
        </w:rPr>
        <w:t>hormones</w:t>
      </w:r>
      <w:r>
        <w:rPr>
          <w:rFonts w:ascii="Arial" w:hAnsi="Arial" w:cs="Arial"/>
          <w:color w:val="202122"/>
          <w:sz w:val="21"/>
          <w:szCs w:val="21"/>
          <w:shd w:val="clear" w:color="auto" w:fill="FFFFFF"/>
        </w:rPr>
        <w:t>, known as </w:t>
      </w:r>
      <w:r w:rsidRPr="00F11185">
        <w:rPr>
          <w:rFonts w:ascii="Arial" w:hAnsi="Arial" w:cs="Arial"/>
          <w:sz w:val="21"/>
          <w:szCs w:val="21"/>
          <w:shd w:val="clear" w:color="auto" w:fill="FFFFFF"/>
        </w:rPr>
        <w:t>androgens</w:t>
      </w:r>
      <w:r>
        <w:rPr>
          <w:rFonts w:ascii="Arial" w:hAnsi="Arial" w:cs="Arial"/>
          <w:color w:val="202122"/>
          <w:sz w:val="21"/>
          <w:szCs w:val="21"/>
          <w:shd w:val="clear" w:color="auto" w:fill="FFFFFF"/>
        </w:rPr>
        <w:t>, to work properly. Androgens include </w:t>
      </w:r>
      <w:r w:rsidRPr="00F11185">
        <w:rPr>
          <w:rFonts w:ascii="Arial" w:hAnsi="Arial" w:cs="Arial"/>
          <w:sz w:val="21"/>
          <w:szCs w:val="21"/>
          <w:shd w:val="clear" w:color="auto" w:fill="FFFFFF"/>
        </w:rPr>
        <w:t>testosterone</w:t>
      </w:r>
      <w:r>
        <w:rPr>
          <w:rFonts w:ascii="Arial" w:hAnsi="Arial" w:cs="Arial"/>
          <w:color w:val="202122"/>
          <w:sz w:val="21"/>
          <w:szCs w:val="21"/>
          <w:shd w:val="clear" w:color="auto" w:fill="FFFFFF"/>
        </w:rPr>
        <w:t>, which is made in the </w:t>
      </w:r>
      <w:r w:rsidRPr="00F11185">
        <w:rPr>
          <w:rFonts w:ascii="Arial" w:hAnsi="Arial" w:cs="Arial"/>
          <w:sz w:val="21"/>
          <w:szCs w:val="21"/>
          <w:shd w:val="clear" w:color="auto" w:fill="FFFFFF"/>
        </w:rPr>
        <w:t>testes</w:t>
      </w:r>
      <w:r>
        <w:rPr>
          <w:rFonts w:ascii="Arial" w:hAnsi="Arial" w:cs="Arial"/>
          <w:color w:val="202122"/>
          <w:sz w:val="21"/>
          <w:szCs w:val="21"/>
          <w:shd w:val="clear" w:color="auto" w:fill="FFFFFF"/>
        </w:rPr>
        <w:t>; </w:t>
      </w:r>
      <w:proofErr w:type="spellStart"/>
      <w:r w:rsidRPr="00F11185">
        <w:fldChar w:fldCharType="begin"/>
      </w:r>
      <w:r w:rsidRPr="00F11185">
        <w:instrText xml:space="preserve"> HYPERLINK "https://en.wikipedia.org/wiki/Dehydroepiandrosterone" \o "Dehydroepiandrosterone" </w:instrText>
      </w:r>
      <w:r w:rsidRPr="00F11185">
        <w:fldChar w:fldCharType="separate"/>
      </w:r>
      <w:r w:rsidRPr="00F11185">
        <w:rPr>
          <w:rStyle w:val="Hyperlink"/>
          <w:rFonts w:ascii="Arial" w:hAnsi="Arial" w:cs="Arial"/>
          <w:color w:val="auto"/>
          <w:sz w:val="21"/>
          <w:szCs w:val="21"/>
          <w:u w:val="none"/>
          <w:shd w:val="clear" w:color="auto" w:fill="FFFFFF"/>
        </w:rPr>
        <w:t>dehydroepiandrosterone</w:t>
      </w:r>
      <w:proofErr w:type="spellEnd"/>
      <w:r w:rsidRPr="00F11185">
        <w:fldChar w:fldCharType="end"/>
      </w:r>
      <w:r w:rsidRPr="00F11185">
        <w:rPr>
          <w:rFonts w:ascii="Arial" w:hAnsi="Arial" w:cs="Arial"/>
          <w:sz w:val="21"/>
          <w:szCs w:val="21"/>
          <w:shd w:val="clear" w:color="auto" w:fill="FFFFFF"/>
        </w:rPr>
        <w:t>,</w:t>
      </w:r>
      <w:r>
        <w:rPr>
          <w:rFonts w:ascii="Arial" w:hAnsi="Arial" w:cs="Arial"/>
          <w:color w:val="202122"/>
          <w:sz w:val="21"/>
          <w:szCs w:val="21"/>
          <w:shd w:val="clear" w:color="auto" w:fill="FFFFFF"/>
        </w:rPr>
        <w:t xml:space="preserve"> made in the </w:t>
      </w:r>
      <w:r w:rsidRPr="00F11185">
        <w:rPr>
          <w:rFonts w:ascii="Arial" w:hAnsi="Arial" w:cs="Arial"/>
          <w:sz w:val="21"/>
          <w:szCs w:val="21"/>
          <w:shd w:val="clear" w:color="auto" w:fill="FFFFFF"/>
        </w:rPr>
        <w:t>adrenal glands</w:t>
      </w:r>
      <w:r>
        <w:rPr>
          <w:rFonts w:ascii="Arial" w:hAnsi="Arial" w:cs="Arial"/>
          <w:color w:val="202122"/>
          <w:sz w:val="21"/>
          <w:szCs w:val="21"/>
          <w:shd w:val="clear" w:color="auto" w:fill="FFFFFF"/>
        </w:rPr>
        <w:t>; and </w:t>
      </w:r>
      <w:proofErr w:type="spellStart"/>
      <w:r w:rsidR="00417784">
        <w:fldChar w:fldCharType="begin"/>
      </w:r>
      <w:r w:rsidR="00417784">
        <w:instrText xml:space="preserve"> HYPERLINK "https://en.wikipedia.org/wiki/Dihydrotestosterone" \o "Dihydrotestosterone" </w:instrText>
      </w:r>
      <w:r w:rsidR="00417784">
        <w:fldChar w:fldCharType="separate"/>
      </w:r>
      <w:r w:rsidRPr="00F11185">
        <w:rPr>
          <w:rStyle w:val="Hyperlink"/>
          <w:rFonts w:ascii="Arial" w:hAnsi="Arial" w:cs="Arial"/>
          <w:color w:val="000000" w:themeColor="text1"/>
          <w:sz w:val="21"/>
          <w:szCs w:val="21"/>
          <w:u w:val="none"/>
          <w:shd w:val="clear" w:color="auto" w:fill="FFFFFF"/>
        </w:rPr>
        <w:t>dihydrotestosterone</w:t>
      </w:r>
      <w:proofErr w:type="spellEnd"/>
      <w:r w:rsidR="00417784">
        <w:rPr>
          <w:rStyle w:val="Hyperlink"/>
          <w:rFonts w:ascii="Arial" w:hAnsi="Arial" w:cs="Arial"/>
          <w:color w:val="000000" w:themeColor="text1"/>
          <w:sz w:val="21"/>
          <w:szCs w:val="21"/>
          <w:u w:val="none"/>
          <w:shd w:val="clear" w:color="auto" w:fill="FFFFFF"/>
        </w:rPr>
        <w:fldChar w:fldCharType="end"/>
      </w:r>
      <w:r w:rsidRPr="00F11185">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which is converted from testosterone within the prostate itself. Androgens are also responsible for </w:t>
      </w:r>
      <w:r w:rsidRPr="00F11185">
        <w:rPr>
          <w:rFonts w:ascii="Arial" w:hAnsi="Arial" w:cs="Arial"/>
          <w:sz w:val="21"/>
          <w:szCs w:val="21"/>
          <w:shd w:val="clear" w:color="auto" w:fill="FFFFFF"/>
        </w:rPr>
        <w:t>secondary sex characteristics</w:t>
      </w:r>
      <w:r>
        <w:rPr>
          <w:rFonts w:ascii="Arial" w:hAnsi="Arial" w:cs="Arial"/>
          <w:color w:val="202122"/>
          <w:sz w:val="21"/>
          <w:szCs w:val="21"/>
          <w:shd w:val="clear" w:color="auto" w:fill="FFFFFF"/>
        </w:rPr>
        <w:t> such as facial hair and increased muscle mass.</w:t>
      </w:r>
    </w:p>
    <w:p w:rsidR="00F11185" w:rsidRPr="00F11185" w:rsidRDefault="00F11185" w:rsidP="00F11185">
      <w:pPr>
        <w:pStyle w:val="NormalWeb"/>
        <w:shd w:val="clear" w:color="auto" w:fill="FFFFFF"/>
        <w:spacing w:before="120" w:beforeAutospacing="0" w:after="120" w:afterAutospacing="0" w:line="600" w:lineRule="auto"/>
        <w:rPr>
          <w:color w:val="202122"/>
        </w:rPr>
      </w:pPr>
      <w:r w:rsidRPr="00F11185">
        <w:rPr>
          <w:color w:val="202122"/>
        </w:rPr>
        <w:t xml:space="preserve">Most prostate cancers are classified as adenocarcinomas, or glandular cancers, that begin when normal semen-secreting prostate gland cells mutate into cancer cells. The region of prostate gland where the adenocarcinoma is most common is the peripheral zone. Initially, small clumps of cancer cells remain confined to otherwise normal prostate glands, a condition known as carcinoma in situ or prostatic intraepithelial </w:t>
      </w:r>
      <w:proofErr w:type="spellStart"/>
      <w:r w:rsidRPr="00F11185">
        <w:rPr>
          <w:color w:val="202122"/>
        </w:rPr>
        <w:t>neoplasia</w:t>
      </w:r>
      <w:proofErr w:type="spellEnd"/>
      <w:r w:rsidRPr="00F11185">
        <w:rPr>
          <w:color w:val="202122"/>
        </w:rPr>
        <w:t> (PIN). Although there is no proof that PIN is a cancer precursor, it is closely associated with cancer. Over time, these cancer cells begin to multiply and spread to the surrounding prostate tissue (the </w:t>
      </w:r>
      <w:proofErr w:type="spellStart"/>
      <w:r w:rsidR="00417784">
        <w:fldChar w:fldCharType="begin"/>
      </w:r>
      <w:r w:rsidR="00417784">
        <w:instrText xml:space="preserve"> HYPERLINK "https://en.wikipedia.org/wiki/Stroma_(animal_tissue)" \o "Stroma (animal tissue)" </w:instrText>
      </w:r>
      <w:r w:rsidR="00417784">
        <w:fldChar w:fldCharType="separate"/>
      </w:r>
      <w:r w:rsidRPr="00F11185">
        <w:rPr>
          <w:rStyle w:val="Hyperlink"/>
          <w:color w:val="000000" w:themeColor="text1"/>
        </w:rPr>
        <w:t>stroma</w:t>
      </w:r>
      <w:proofErr w:type="spellEnd"/>
      <w:r w:rsidR="00417784">
        <w:rPr>
          <w:rStyle w:val="Hyperlink"/>
          <w:color w:val="000000" w:themeColor="text1"/>
        </w:rPr>
        <w:fldChar w:fldCharType="end"/>
      </w:r>
      <w:r w:rsidRPr="00F11185">
        <w:rPr>
          <w:color w:val="202122"/>
        </w:rPr>
        <w:t>) forming a </w:t>
      </w:r>
      <w:proofErr w:type="spellStart"/>
      <w:r w:rsidRPr="004719D0">
        <w:rPr>
          <w:color w:val="000000" w:themeColor="text1"/>
        </w:rPr>
        <w:fldChar w:fldCharType="begin"/>
      </w:r>
      <w:r w:rsidRPr="004719D0">
        <w:rPr>
          <w:color w:val="000000" w:themeColor="text1"/>
        </w:rPr>
        <w:instrText xml:space="preserve"> HYPERLINK "https://en.wikipedia.org/wiki/Tumor" \o "Tumor" </w:instrText>
      </w:r>
      <w:r w:rsidRPr="004719D0">
        <w:rPr>
          <w:color w:val="000000" w:themeColor="text1"/>
        </w:rPr>
        <w:fldChar w:fldCharType="separate"/>
      </w:r>
      <w:proofErr w:type="gramStart"/>
      <w:r w:rsidRPr="004719D0">
        <w:rPr>
          <w:rStyle w:val="Hyperlink"/>
          <w:color w:val="000000" w:themeColor="text1"/>
        </w:rPr>
        <w:t>tumor</w:t>
      </w:r>
      <w:proofErr w:type="spellEnd"/>
      <w:proofErr w:type="gramEnd"/>
      <w:r w:rsidRPr="004719D0">
        <w:rPr>
          <w:color w:val="000000" w:themeColor="text1"/>
        </w:rPr>
        <w:fldChar w:fldCharType="end"/>
      </w:r>
      <w:r w:rsidR="004719D0" w:rsidRPr="004719D0">
        <w:rPr>
          <w:color w:val="202122"/>
        </w:rPr>
        <w:t>(</w:t>
      </w:r>
      <w:proofErr w:type="spellStart"/>
      <w:r w:rsidR="004719D0" w:rsidRPr="004719D0">
        <w:rPr>
          <w:color w:val="222222"/>
          <w:shd w:val="clear" w:color="auto" w:fill="F8F8F8"/>
        </w:rPr>
        <w:t>Rajagopalan</w:t>
      </w:r>
      <w:proofErr w:type="spellEnd"/>
      <w:r w:rsidR="004719D0" w:rsidRPr="004719D0">
        <w:rPr>
          <w:color w:val="222222"/>
          <w:shd w:val="clear" w:color="auto" w:fill="F8F8F8"/>
        </w:rPr>
        <w:t xml:space="preserve"> </w:t>
      </w:r>
      <w:r w:rsidR="004719D0" w:rsidRPr="004719D0">
        <w:rPr>
          <w:i/>
          <w:color w:val="222222"/>
          <w:shd w:val="clear" w:color="auto" w:fill="F8F8F8"/>
        </w:rPr>
        <w:t>et al.,</w:t>
      </w:r>
      <w:r w:rsidR="004719D0" w:rsidRPr="004719D0">
        <w:rPr>
          <w:color w:val="222222"/>
          <w:shd w:val="clear" w:color="auto" w:fill="F8F8F8"/>
        </w:rPr>
        <w:t>2011).</w:t>
      </w:r>
    </w:p>
    <w:p w:rsidR="00F11185" w:rsidRPr="00F11185" w:rsidRDefault="00F11185" w:rsidP="00F11185">
      <w:pPr>
        <w:pStyle w:val="NormalWeb"/>
        <w:shd w:val="clear" w:color="auto" w:fill="FFFFFF"/>
        <w:spacing w:before="120" w:beforeAutospacing="0" w:after="120" w:afterAutospacing="0" w:line="600" w:lineRule="auto"/>
        <w:rPr>
          <w:color w:val="202122"/>
        </w:rPr>
      </w:pPr>
      <w:r w:rsidRPr="00F11185">
        <w:rPr>
          <w:color w:val="202122"/>
        </w:rPr>
        <w:t xml:space="preserve">Eventually, the </w:t>
      </w:r>
      <w:proofErr w:type="spellStart"/>
      <w:r w:rsidRPr="00F11185">
        <w:rPr>
          <w:color w:val="202122"/>
        </w:rPr>
        <w:t>tumor</w:t>
      </w:r>
      <w:proofErr w:type="spellEnd"/>
      <w:r w:rsidRPr="00F11185">
        <w:rPr>
          <w:color w:val="202122"/>
        </w:rPr>
        <w:t xml:space="preserve"> may grow large enough to invade nearby organs such as the seminal vesicles or the rectum, or the </w:t>
      </w:r>
      <w:proofErr w:type="spellStart"/>
      <w:r w:rsidRPr="00F11185">
        <w:rPr>
          <w:color w:val="202122"/>
        </w:rPr>
        <w:t>tumor</w:t>
      </w:r>
      <w:proofErr w:type="spellEnd"/>
      <w:r w:rsidRPr="00F11185">
        <w:rPr>
          <w:color w:val="202122"/>
        </w:rPr>
        <w:t xml:space="preserve"> cells may develop the ability to travel in the bloodstream and lymphatic system. Prostate cancer is considered a malignant </w:t>
      </w:r>
      <w:proofErr w:type="spellStart"/>
      <w:r w:rsidRPr="00F11185">
        <w:rPr>
          <w:color w:val="202122"/>
        </w:rPr>
        <w:t>tumor</w:t>
      </w:r>
      <w:proofErr w:type="spellEnd"/>
      <w:r w:rsidRPr="00F11185">
        <w:rPr>
          <w:color w:val="202122"/>
        </w:rPr>
        <w:t xml:space="preserve"> because it is a mass of cells that can invade other areas of the body. This invasion of other organs is called metastasis. Prostate cancer most commonly metastasizes to the bones, lymph nodes, and may invade rectum, bladder and lower ureters after local progression. The route of </w:t>
      </w:r>
      <w:r w:rsidRPr="00F11185">
        <w:rPr>
          <w:color w:val="202122"/>
        </w:rPr>
        <w:lastRenderedPageBreak/>
        <w:t xml:space="preserve">metastasis to bone is thought to be venous as the prostatic venous plexus draining the prostate connects with the vertebral </w:t>
      </w:r>
      <w:proofErr w:type="gramStart"/>
      <w:r w:rsidRPr="00F11185">
        <w:rPr>
          <w:color w:val="202122"/>
        </w:rPr>
        <w:t>veins</w:t>
      </w:r>
      <w:r w:rsidR="00394084" w:rsidRPr="00394084">
        <w:rPr>
          <w:color w:val="202122"/>
        </w:rPr>
        <w:t>(</w:t>
      </w:r>
      <w:proofErr w:type="gramEnd"/>
      <w:r w:rsidR="00394084" w:rsidRPr="00394084">
        <w:rPr>
          <w:color w:val="222222"/>
          <w:shd w:val="clear" w:color="auto" w:fill="F8F8F8"/>
        </w:rPr>
        <w:t xml:space="preserve">Rider </w:t>
      </w:r>
      <w:r w:rsidR="00394084" w:rsidRPr="00394084">
        <w:rPr>
          <w:i/>
          <w:color w:val="222222"/>
          <w:shd w:val="clear" w:color="auto" w:fill="F8F8F8"/>
        </w:rPr>
        <w:t>et al</w:t>
      </w:r>
      <w:r w:rsidR="00394084" w:rsidRPr="00394084">
        <w:rPr>
          <w:color w:val="222222"/>
          <w:shd w:val="clear" w:color="auto" w:fill="F8F8F8"/>
        </w:rPr>
        <w:t>.,2016).</w:t>
      </w:r>
    </w:p>
    <w:p w:rsidR="00F11185" w:rsidRPr="00F11185" w:rsidRDefault="00F11185" w:rsidP="00F11185">
      <w:pPr>
        <w:pStyle w:val="NormalWeb"/>
        <w:shd w:val="clear" w:color="auto" w:fill="FFFFFF"/>
        <w:spacing w:before="120" w:beforeAutospacing="0" w:after="120" w:afterAutospacing="0" w:line="600" w:lineRule="auto"/>
        <w:rPr>
          <w:color w:val="202122"/>
        </w:rPr>
      </w:pPr>
      <w:r w:rsidRPr="00F11185">
        <w:rPr>
          <w:color w:val="202122"/>
        </w:rPr>
        <w:t xml:space="preserve">The prostate is a zinc-accumulating, citrate-producing organ. The protein ZIP1 is responsible for the active transport of zinc into prostate cells. One of the zinc's important roles is to change the metabolism of the cell in order to produce citrate, an important component of semen. The process of zinc accumulation, alteration of metabolism, and citrate production is energy inefficient, and prostate cells sacrifice enormous amounts of energy (ATP) in order to accomplish this task. Prostate cancer cells are generally devoid of zinc. This allows prostate cancer cells to save energy not making citrate, and utilize the new abundance of energy to grow and spread. The absence of zinc is thought to occur via a silencing of the gene that produces the transporter protein ZIP1. ZIP1 is now called a </w:t>
      </w:r>
      <w:proofErr w:type="spellStart"/>
      <w:r w:rsidRPr="00F11185">
        <w:rPr>
          <w:color w:val="202122"/>
        </w:rPr>
        <w:t>tumor</w:t>
      </w:r>
      <w:proofErr w:type="spellEnd"/>
      <w:r w:rsidRPr="00F11185">
        <w:rPr>
          <w:color w:val="202122"/>
        </w:rPr>
        <w:t xml:space="preserve"> suppressor gene product for the gene SLC39A1. The cause of the epigenetic silencing is unknown. Strategies which transport zinc into transformed prostate cells effectively eliminate these cells in animals. Zinc inhibits NF-</w:t>
      </w:r>
      <w:proofErr w:type="spellStart"/>
      <w:r w:rsidRPr="00F11185">
        <w:rPr>
          <w:color w:val="202122"/>
        </w:rPr>
        <w:t>κB</w:t>
      </w:r>
      <w:proofErr w:type="spellEnd"/>
      <w:r w:rsidRPr="00F11185">
        <w:rPr>
          <w:color w:val="202122"/>
        </w:rPr>
        <w:t xml:space="preserve"> pathways, is anti-proliferative and induces apoptosis in abnormal cells. Unfortunately, oral ingestion of zinc is ineffective since </w:t>
      </w:r>
      <w:proofErr w:type="gramStart"/>
      <w:r w:rsidRPr="00F11185">
        <w:rPr>
          <w:color w:val="202122"/>
        </w:rPr>
        <w:t>high concentrations of zinc into prostate cells is</w:t>
      </w:r>
      <w:proofErr w:type="gramEnd"/>
      <w:r w:rsidRPr="00F11185">
        <w:rPr>
          <w:color w:val="202122"/>
        </w:rPr>
        <w:t xml:space="preserve"> not possible without the active transporter, ZIP1.</w:t>
      </w:r>
    </w:p>
    <w:p w:rsidR="00F11185" w:rsidRPr="00F11185" w:rsidRDefault="00F11185" w:rsidP="00F11185">
      <w:pPr>
        <w:pStyle w:val="NormalWeb"/>
        <w:shd w:val="clear" w:color="auto" w:fill="FFFFFF"/>
        <w:spacing w:before="120" w:beforeAutospacing="0" w:after="120" w:afterAutospacing="0" w:line="600" w:lineRule="auto"/>
        <w:rPr>
          <w:color w:val="202122"/>
        </w:rPr>
      </w:pPr>
      <w:proofErr w:type="gramStart"/>
      <w:r w:rsidRPr="00F11185">
        <w:rPr>
          <w:color w:val="202122"/>
        </w:rPr>
        <w:t>Loss of cancer suppressor genes, early in the prostatic carcinogenesis, have</w:t>
      </w:r>
      <w:proofErr w:type="gramEnd"/>
      <w:r w:rsidRPr="00F11185">
        <w:rPr>
          <w:color w:val="202122"/>
        </w:rPr>
        <w:t xml:space="preserve"> been localized to chromosomes</w:t>
      </w:r>
      <w:r w:rsidRPr="00F11185">
        <w:rPr>
          <w:i/>
          <w:iCs/>
          <w:color w:val="202122"/>
        </w:rPr>
        <w:t> 8p</w:t>
      </w:r>
      <w:r w:rsidRPr="00F11185">
        <w:rPr>
          <w:color w:val="202122"/>
        </w:rPr>
        <w:t>, </w:t>
      </w:r>
      <w:r w:rsidRPr="00F11185">
        <w:rPr>
          <w:i/>
          <w:iCs/>
          <w:color w:val="202122"/>
        </w:rPr>
        <w:t>10q</w:t>
      </w:r>
      <w:r w:rsidRPr="00F11185">
        <w:rPr>
          <w:color w:val="202122"/>
        </w:rPr>
        <w:t>, </w:t>
      </w:r>
      <w:r w:rsidRPr="00F11185">
        <w:rPr>
          <w:i/>
          <w:iCs/>
          <w:color w:val="202122"/>
        </w:rPr>
        <w:t>13q</w:t>
      </w:r>
      <w:r w:rsidRPr="00F11185">
        <w:rPr>
          <w:color w:val="202122"/>
        </w:rPr>
        <w:t>, and </w:t>
      </w:r>
      <w:r w:rsidRPr="00F11185">
        <w:rPr>
          <w:i/>
          <w:iCs/>
          <w:color w:val="202122"/>
        </w:rPr>
        <w:t>16q</w:t>
      </w:r>
      <w:r w:rsidRPr="00F11185">
        <w:rPr>
          <w:color w:val="202122"/>
        </w:rPr>
        <w:t xml:space="preserve">. P53 mutations in the primary prostate cancer are relatively low and are more frequently seen in metastatic settings, hence, p53 mutations are a late event in the pathology of prostate cancer. Other </w:t>
      </w:r>
      <w:proofErr w:type="spellStart"/>
      <w:r w:rsidRPr="00F11185">
        <w:rPr>
          <w:color w:val="202122"/>
        </w:rPr>
        <w:t>tumor</w:t>
      </w:r>
      <w:proofErr w:type="spellEnd"/>
      <w:r w:rsidRPr="00F11185">
        <w:rPr>
          <w:color w:val="202122"/>
        </w:rPr>
        <w:t xml:space="preserve"> suppressor genes that are thought </w:t>
      </w:r>
      <w:r w:rsidRPr="00F11185">
        <w:rPr>
          <w:color w:val="202122"/>
        </w:rPr>
        <w:lastRenderedPageBreak/>
        <w:t xml:space="preserve">to play a role in prostate cancer include PTEN (gene) and KAI1. "Up to 70 </w:t>
      </w:r>
      <w:proofErr w:type="spellStart"/>
      <w:r w:rsidRPr="00F11185">
        <w:rPr>
          <w:color w:val="202122"/>
        </w:rPr>
        <w:t>percent</w:t>
      </w:r>
      <w:proofErr w:type="spellEnd"/>
      <w:r w:rsidRPr="00F11185">
        <w:rPr>
          <w:color w:val="202122"/>
        </w:rPr>
        <w:t xml:space="preserve"> of men with prostate cancer have lost one copy of the PTEN gene at the time of diagnosis" Relative frequency of loss of E-cadherin and CD44 has also been observed. Loss of the retinoblastoma (RB) protein has been shown to induce androgen receptor deregulation in castration-resistant </w:t>
      </w:r>
      <w:proofErr w:type="spellStart"/>
      <w:r w:rsidRPr="00F11185">
        <w:rPr>
          <w:color w:val="202122"/>
        </w:rPr>
        <w:t>prostrate</w:t>
      </w:r>
      <w:proofErr w:type="spellEnd"/>
      <w:r w:rsidRPr="00F11185">
        <w:rPr>
          <w:color w:val="202122"/>
        </w:rPr>
        <w:t xml:space="preserve"> cancer by deregulating E2F1 </w:t>
      </w:r>
      <w:proofErr w:type="gramStart"/>
      <w:r w:rsidRPr="00F11185">
        <w:rPr>
          <w:color w:val="202122"/>
        </w:rPr>
        <w:t>expression</w:t>
      </w:r>
      <w:r w:rsidR="004719D0" w:rsidRPr="00394084">
        <w:rPr>
          <w:color w:val="202122"/>
        </w:rPr>
        <w:t>(</w:t>
      </w:r>
      <w:proofErr w:type="gramEnd"/>
      <w:r w:rsidR="004719D0" w:rsidRPr="00394084">
        <w:rPr>
          <w:color w:val="222222"/>
          <w:shd w:val="clear" w:color="auto" w:fill="F8F8F8"/>
        </w:rPr>
        <w:t xml:space="preserve">Huang </w:t>
      </w:r>
      <w:r w:rsidR="004719D0" w:rsidRPr="00394084">
        <w:rPr>
          <w:i/>
          <w:color w:val="222222"/>
          <w:shd w:val="clear" w:color="auto" w:fill="F8F8F8"/>
        </w:rPr>
        <w:t>et al.,</w:t>
      </w:r>
      <w:r w:rsidR="004719D0" w:rsidRPr="00394084">
        <w:rPr>
          <w:color w:val="222222"/>
          <w:shd w:val="clear" w:color="auto" w:fill="F8F8F8"/>
        </w:rPr>
        <w:t>2011)</w:t>
      </w:r>
      <w:r w:rsidR="00394084">
        <w:rPr>
          <w:color w:val="222222"/>
          <w:shd w:val="clear" w:color="auto" w:fill="F8F8F8"/>
        </w:rPr>
        <w:t>.</w:t>
      </w:r>
    </w:p>
    <w:p w:rsidR="00F11185" w:rsidRPr="00F11185" w:rsidRDefault="00F11185" w:rsidP="00F11185">
      <w:pPr>
        <w:pStyle w:val="NormalWeb"/>
        <w:shd w:val="clear" w:color="auto" w:fill="FFFFFF"/>
        <w:spacing w:before="120" w:beforeAutospacing="0" w:after="120" w:afterAutospacing="0" w:line="600" w:lineRule="auto"/>
        <w:rPr>
          <w:color w:val="202122"/>
        </w:rPr>
      </w:pPr>
      <w:r w:rsidRPr="004719D0">
        <w:rPr>
          <w:color w:val="202122"/>
        </w:rPr>
        <w:t>RUNX2</w:t>
      </w:r>
      <w:r w:rsidRPr="00F11185">
        <w:rPr>
          <w:color w:val="202122"/>
        </w:rPr>
        <w:t> is a transcription factor that prevents cancer cells from undergoing apoptosis thereby contributing to the development of prostate cancer.</w:t>
      </w:r>
    </w:p>
    <w:p w:rsidR="00F11185" w:rsidRPr="00F11185" w:rsidRDefault="00F11185" w:rsidP="00F11185">
      <w:pPr>
        <w:pStyle w:val="NormalWeb"/>
        <w:shd w:val="clear" w:color="auto" w:fill="FFFFFF"/>
        <w:spacing w:before="120" w:beforeAutospacing="0" w:after="120" w:afterAutospacing="0" w:line="480" w:lineRule="auto"/>
        <w:rPr>
          <w:color w:val="202122"/>
        </w:rPr>
      </w:pPr>
      <w:r w:rsidRPr="00F11185">
        <w:rPr>
          <w:color w:val="202122"/>
        </w:rPr>
        <w:t>The </w:t>
      </w:r>
      <w:hyperlink r:id="rId8" w:tooltip="PI3K/AKT pathway" w:history="1">
        <w:r w:rsidRPr="00000748">
          <w:rPr>
            <w:rStyle w:val="Hyperlink"/>
            <w:color w:val="000000" w:themeColor="text1"/>
            <w:u w:val="none"/>
          </w:rPr>
          <w:t>PI3k</w:t>
        </w:r>
        <w:r w:rsidRPr="00000748">
          <w:rPr>
            <w:rStyle w:val="Hyperlink"/>
            <w:color w:val="0B0080"/>
            <w:u w:val="none"/>
          </w:rPr>
          <w:t>/</w:t>
        </w:r>
        <w:proofErr w:type="spellStart"/>
        <w:r w:rsidRPr="00000748">
          <w:rPr>
            <w:rStyle w:val="Hyperlink"/>
            <w:color w:val="000000" w:themeColor="text1"/>
            <w:u w:val="none"/>
          </w:rPr>
          <w:t>Akt</w:t>
        </w:r>
        <w:proofErr w:type="spellEnd"/>
        <w:r w:rsidRPr="00000748">
          <w:rPr>
            <w:rStyle w:val="Hyperlink"/>
            <w:color w:val="0B0080"/>
            <w:u w:val="none"/>
          </w:rPr>
          <w:t xml:space="preserve"> </w:t>
        </w:r>
        <w:proofErr w:type="spellStart"/>
        <w:r w:rsidRPr="00000748">
          <w:rPr>
            <w:rStyle w:val="Hyperlink"/>
            <w:color w:val="000000" w:themeColor="text1"/>
            <w:u w:val="none"/>
          </w:rPr>
          <w:t>signaling</w:t>
        </w:r>
        <w:proofErr w:type="spellEnd"/>
        <w:r w:rsidRPr="00000748">
          <w:rPr>
            <w:rStyle w:val="Hyperlink"/>
            <w:color w:val="0B0080"/>
            <w:u w:val="none"/>
          </w:rPr>
          <w:t xml:space="preserve"> </w:t>
        </w:r>
        <w:r w:rsidRPr="00000748">
          <w:rPr>
            <w:rStyle w:val="Hyperlink"/>
            <w:color w:val="000000" w:themeColor="text1"/>
            <w:u w:val="none"/>
          </w:rPr>
          <w:t>cascade</w:t>
        </w:r>
      </w:hyperlink>
      <w:r w:rsidRPr="00F11185">
        <w:rPr>
          <w:color w:val="202122"/>
        </w:rPr>
        <w:t> works with the transforming growth factor beta/SMAD </w:t>
      </w:r>
      <w:proofErr w:type="spellStart"/>
      <w:r w:rsidRPr="00F11185">
        <w:rPr>
          <w:color w:val="202122"/>
        </w:rPr>
        <w:t>signaling</w:t>
      </w:r>
      <w:proofErr w:type="spellEnd"/>
      <w:r w:rsidRPr="00F11185">
        <w:rPr>
          <w:color w:val="202122"/>
        </w:rPr>
        <w:t xml:space="preserve"> cascade to ensure prostate cancer cell survival and protection against apoptosis. X-linked inhibitor of apoptosis (XIAP) is hypothesized to promote prostate cancer cell survival and growth and is a target of research because if this inhibitor can be shut down then the apoptosis cascade can carry on its function in preventing cancer cell proliferation</w:t>
      </w:r>
      <w:r>
        <w:rPr>
          <w:color w:val="202122"/>
        </w:rPr>
        <w:t>.</w:t>
      </w:r>
      <w:r w:rsidRPr="00F11185">
        <w:rPr>
          <w:color w:val="202122"/>
        </w:rPr>
        <w:t xml:space="preserve"> Macrophage inhibitory cytokine-1 (MIC-1) stimulates the focal adhesion kinase (FAK) </w:t>
      </w:r>
      <w:proofErr w:type="spellStart"/>
      <w:r w:rsidRPr="00F11185">
        <w:rPr>
          <w:color w:val="202122"/>
        </w:rPr>
        <w:t>signaling</w:t>
      </w:r>
      <w:proofErr w:type="spellEnd"/>
      <w:r w:rsidRPr="00F11185">
        <w:rPr>
          <w:color w:val="202122"/>
        </w:rPr>
        <w:t xml:space="preserve"> pathway which leads to prostate cancer cell growth and survival.</w:t>
      </w:r>
    </w:p>
    <w:p w:rsidR="00F11185" w:rsidRDefault="00F11185" w:rsidP="00F11185">
      <w:pPr>
        <w:pStyle w:val="NormalWeb"/>
        <w:shd w:val="clear" w:color="auto" w:fill="FFFFFF"/>
        <w:spacing w:before="120" w:beforeAutospacing="0" w:after="120" w:afterAutospacing="0" w:line="480" w:lineRule="auto"/>
        <w:rPr>
          <w:color w:val="222222"/>
          <w:shd w:val="clear" w:color="auto" w:fill="F8F8F8"/>
        </w:rPr>
      </w:pPr>
      <w:r w:rsidRPr="00F11185">
        <w:rPr>
          <w:color w:val="202122"/>
        </w:rPr>
        <w:t xml:space="preserve">The androgen receptor helps prostate cancer cells to survive and is a target for many </w:t>
      </w:r>
      <w:proofErr w:type="spellStart"/>
      <w:r w:rsidRPr="00F11185">
        <w:rPr>
          <w:color w:val="202122"/>
        </w:rPr>
        <w:t>anti cancer</w:t>
      </w:r>
      <w:proofErr w:type="spellEnd"/>
      <w:r w:rsidRPr="00F11185">
        <w:rPr>
          <w:color w:val="202122"/>
        </w:rPr>
        <w:t xml:space="preserve"> research studies; so far, inhibiting the androgen receptor has only proven to be effective in mouse studies. Prostate specific membrane antigen (PSMA) stimulates the development of prostate cancer by increasing </w:t>
      </w:r>
      <w:proofErr w:type="spellStart"/>
      <w:r w:rsidRPr="00F11185">
        <w:rPr>
          <w:color w:val="202122"/>
        </w:rPr>
        <w:t>folate</w:t>
      </w:r>
      <w:proofErr w:type="spellEnd"/>
      <w:r w:rsidRPr="00F11185">
        <w:rPr>
          <w:color w:val="202122"/>
        </w:rPr>
        <w:t xml:space="preserve"> levels for the cancer cells to use to survive and grow; PSMA increases available </w:t>
      </w:r>
      <w:proofErr w:type="spellStart"/>
      <w:r w:rsidRPr="00F11185">
        <w:rPr>
          <w:color w:val="202122"/>
        </w:rPr>
        <w:t>folates</w:t>
      </w:r>
      <w:proofErr w:type="spellEnd"/>
      <w:r w:rsidRPr="00F11185">
        <w:rPr>
          <w:color w:val="202122"/>
        </w:rPr>
        <w:t xml:space="preserve"> for use by </w:t>
      </w:r>
      <w:proofErr w:type="spellStart"/>
      <w:r w:rsidRPr="00F11185">
        <w:rPr>
          <w:color w:val="202122"/>
        </w:rPr>
        <w:t>hydrolyzing</w:t>
      </w:r>
      <w:proofErr w:type="spellEnd"/>
      <w:r w:rsidRPr="00F11185">
        <w:rPr>
          <w:color w:val="202122"/>
        </w:rPr>
        <w:t xml:space="preserve"> </w:t>
      </w:r>
      <w:proofErr w:type="spellStart"/>
      <w:r w:rsidRPr="00F11185">
        <w:rPr>
          <w:color w:val="202122"/>
        </w:rPr>
        <w:t>glutamated</w:t>
      </w:r>
      <w:proofErr w:type="spellEnd"/>
      <w:r w:rsidRPr="00F11185">
        <w:rPr>
          <w:color w:val="202122"/>
        </w:rPr>
        <w:t xml:space="preserve"> </w:t>
      </w:r>
      <w:proofErr w:type="spellStart"/>
      <w:r w:rsidRPr="00F11185">
        <w:rPr>
          <w:color w:val="202122"/>
        </w:rPr>
        <w:t>folates</w:t>
      </w:r>
      <w:proofErr w:type="spellEnd"/>
      <w:r w:rsidR="004719D0" w:rsidRPr="004719D0">
        <w:rPr>
          <w:color w:val="202122"/>
        </w:rPr>
        <w:t>(</w:t>
      </w:r>
      <w:proofErr w:type="spellStart"/>
      <w:r w:rsidR="004719D0" w:rsidRPr="004719D0">
        <w:rPr>
          <w:color w:val="222222"/>
          <w:shd w:val="clear" w:color="auto" w:fill="F8F8F8"/>
        </w:rPr>
        <w:t>Leav</w:t>
      </w:r>
      <w:proofErr w:type="spellEnd"/>
      <w:r w:rsidR="004719D0" w:rsidRPr="004719D0">
        <w:rPr>
          <w:color w:val="222222"/>
          <w:shd w:val="clear" w:color="auto" w:fill="F8F8F8"/>
        </w:rPr>
        <w:t xml:space="preserve"> </w:t>
      </w:r>
      <w:r w:rsidR="004719D0" w:rsidRPr="004719D0">
        <w:rPr>
          <w:i/>
          <w:color w:val="222222"/>
          <w:shd w:val="clear" w:color="auto" w:fill="F8F8F8"/>
        </w:rPr>
        <w:t>et al</w:t>
      </w:r>
      <w:r w:rsidR="004719D0" w:rsidRPr="004719D0">
        <w:rPr>
          <w:color w:val="222222"/>
          <w:shd w:val="clear" w:color="auto" w:fill="F8F8F8"/>
        </w:rPr>
        <w:t>.,2010)</w:t>
      </w:r>
    </w:p>
    <w:p w:rsidR="00BB1F55" w:rsidRPr="00BB1F55" w:rsidRDefault="00BB1F55" w:rsidP="00F11185">
      <w:pPr>
        <w:pStyle w:val="NormalWeb"/>
        <w:shd w:val="clear" w:color="auto" w:fill="FFFFFF"/>
        <w:spacing w:before="120" w:beforeAutospacing="0" w:after="120" w:afterAutospacing="0" w:line="480" w:lineRule="auto"/>
        <w:rPr>
          <w:b/>
        </w:rPr>
      </w:pPr>
      <w:r w:rsidRPr="00BB1F55">
        <w:rPr>
          <w:b/>
        </w:rPr>
        <w:t xml:space="preserve">Prostate Cancer Risk Factors </w:t>
      </w:r>
    </w:p>
    <w:p w:rsidR="00BB1F55" w:rsidRPr="0057520D" w:rsidRDefault="00BB1F55" w:rsidP="0057520D">
      <w:pPr>
        <w:pStyle w:val="NormalWeb"/>
        <w:shd w:val="clear" w:color="auto" w:fill="FFFFFF"/>
        <w:spacing w:before="120" w:beforeAutospacing="0" w:after="120" w:afterAutospacing="0" w:line="480" w:lineRule="auto"/>
      </w:pPr>
      <w:r w:rsidRPr="0057520D">
        <w:lastRenderedPageBreak/>
        <w:t xml:space="preserve">A risk factor is anything that raises your risk of getting a disease such as cancer. Different cancers have different risk factors. Some risk factors, like smoking, can be changed. Others, like a person’s age or family history, can’t be changed. But having a risk factor, or even several, does not mean that you will get the </w:t>
      </w:r>
      <w:proofErr w:type="spellStart"/>
      <w:r w:rsidRPr="0057520D">
        <w:t>disease.Many</w:t>
      </w:r>
      <w:proofErr w:type="spellEnd"/>
      <w:r w:rsidRPr="0057520D">
        <w:t xml:space="preserve"> people with one or more risk factors never get cancer, while others who get cancer may have had few or no known risk factors. Researchers have found several factors that might affect a man’s risk of getting prostate cancer. </w:t>
      </w:r>
    </w:p>
    <w:p w:rsidR="00BB1F55" w:rsidRPr="0057520D" w:rsidRDefault="00BB1F55" w:rsidP="0057520D">
      <w:pPr>
        <w:pStyle w:val="NormalWeb"/>
        <w:shd w:val="clear" w:color="auto" w:fill="FFFFFF"/>
        <w:spacing w:before="120" w:beforeAutospacing="0" w:after="120" w:afterAutospacing="0" w:line="480" w:lineRule="auto"/>
      </w:pPr>
      <w:proofErr w:type="gramStart"/>
      <w:r w:rsidRPr="0057520D">
        <w:t>Age :Prostate</w:t>
      </w:r>
      <w:proofErr w:type="gramEnd"/>
      <w:r w:rsidRPr="0057520D">
        <w:t xml:space="preserve"> cancer is rare in men younger than 40, but the chance of having prostate cancer rises rapidly after age 50. About 6 in 10 cases of prostate cancer are found in men older than 65.</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Race/ethnicity: Prostate cancer develops more often in African-American men and in Caribbean men of African ancestry than in men of other races. And when it does develop in these men, they tend to be younger. Prostate cancer occurs less often in Asian-American and Hispanic/Latino men than in non-Hispanic whites. The reasons for these racial and ethnic differences are not clear. Geography Prostate cancer is most common in North America, </w:t>
      </w:r>
      <w:proofErr w:type="spellStart"/>
      <w:r w:rsidRPr="0057520D">
        <w:t>northwestern</w:t>
      </w:r>
      <w:proofErr w:type="spellEnd"/>
      <w:r w:rsidRPr="0057520D">
        <w:t xml:space="preserve"> Europe, Australia, and on Caribbean islands. It is less common in Asia, Africa, Central America, and South America. The reasons for this are not clear. More intensive screening for prostate cancer in some developed countries probably accounts for at least part of this difference, but other factors such as lifestyle differences (diet, etc.) are likely to be important as well. For example, Asian Americans have a lower risk of prostate cancer than white Americans, but their risk is higher than that of men of similar ethnic backgrounds living in Asia.</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Family </w:t>
      </w:r>
      <w:proofErr w:type="gramStart"/>
      <w:r w:rsidRPr="0057520D">
        <w:t>history :</w:t>
      </w:r>
      <w:proofErr w:type="gramEnd"/>
      <w:r w:rsidRPr="0057520D">
        <w:t xml:space="preserve"> Prostate cancer seems to run in some families, which suggests that in some cases there may be an inherited or genetic factor1 . Still, most prostate cancers occur in men without a family history of it. Having a father or brother with prostate cancer more than </w:t>
      </w:r>
      <w:r w:rsidRPr="0057520D">
        <w:lastRenderedPageBreak/>
        <w:t xml:space="preserve">doubles a man’s risk </w:t>
      </w:r>
      <w:proofErr w:type="gramStart"/>
      <w:r w:rsidRPr="0057520D">
        <w:t>of  developing</w:t>
      </w:r>
      <w:proofErr w:type="gramEnd"/>
      <w:r w:rsidRPr="0057520D">
        <w:t xml:space="preserve"> this disease. (The risk is higher for men who have a brother with the disease than for those who have a father with it.) The risk is much higher for men with several affected relatives, particularly if their relatives were young when the cancer was found.</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Gene changes: Several inherited gene changes (mutations) seem to raise prostate cancer risk, but they probably account for only a small percentage of cases overall. For example: Inherited mutations of the BRCA1 or BRCA2 genes, which are linked to an increased risk of breast and ovarian cancers in some families, can also increase prostate cancer risk in men (especially mutations in BRCA2). ● Men with Lynch syndrome (also known as hereditary non-polyposis colorectal cancer, or HNPCC), a condition caused by inherited gene changes, have an increased risk for a number of cancers, including prostate cancer. ● </w:t>
      </w:r>
      <w:proofErr w:type="gramStart"/>
      <w:r w:rsidRPr="0057520D">
        <w:t>Other</w:t>
      </w:r>
      <w:proofErr w:type="gramEnd"/>
      <w:r w:rsidRPr="0057520D">
        <w:t xml:space="preserve"> inherited gene changes can also raise a man’s risk of prostate cancer. </w:t>
      </w:r>
    </w:p>
    <w:p w:rsidR="00BB1F55" w:rsidRPr="0057520D" w:rsidRDefault="00BB1F55" w:rsidP="0057520D">
      <w:pPr>
        <w:pStyle w:val="NormalWeb"/>
        <w:shd w:val="clear" w:color="auto" w:fill="FFFFFF"/>
        <w:spacing w:before="120" w:beforeAutospacing="0" w:after="120" w:afterAutospacing="0" w:line="480" w:lineRule="auto"/>
      </w:pPr>
      <w:r w:rsidRPr="0057520D">
        <w:t>Diet: The exact role of diet in prostate cancer is not clear, but several factors have been studied. Men who eat a lot of red meat or high-fat foods (especially dairy products) appear to have a slightly higher chance of getting prostate cancer. These men also tend to eat fewer fruits and vegetables. Doctors aren’t sure which of these factors is responsible for raising the risk. Some studies have suggested that men who consume a lot of calcium (through food or supplements) may have a higher risk of developing prostate cancer. Dairy foods (which are often high in calcium) might also increase risk. But most studies have not found such a link with the levels of calcium found in the average diet, and it’s important to note that calcium is known to have other important health benefits.</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w:t>
      </w:r>
      <w:proofErr w:type="gramStart"/>
      <w:r w:rsidRPr="0057520D">
        <w:t>Obesity :</w:t>
      </w:r>
      <w:r w:rsidR="00E47885">
        <w:t>Being</w:t>
      </w:r>
      <w:proofErr w:type="gramEnd"/>
      <w:r w:rsidR="00E47885">
        <w:t xml:space="preserve"> obese</w:t>
      </w:r>
      <w:r w:rsidRPr="0057520D">
        <w:t xml:space="preserve"> (very overweight) does not seem to increase the overall risk of getting prostate cancer. Some studies have found that obese men have a lower risk of getting a low-grade (slower growing) form of the disease, but a higher risk of getting more aggressive (faster growing) prostate cancer. The reasons for this are not clear. Some studies have also </w:t>
      </w:r>
      <w:r w:rsidRPr="0057520D">
        <w:lastRenderedPageBreak/>
        <w:t>found that obese men may be at greater risk for having more advanced prostate cancer and of dying from prostate cancer, but not all studies have found this.</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w:t>
      </w:r>
      <w:proofErr w:type="gramStart"/>
      <w:r w:rsidRPr="0057520D">
        <w:t>Smoking :</w:t>
      </w:r>
      <w:proofErr w:type="gramEnd"/>
      <w:r w:rsidRPr="0057520D">
        <w:t xml:space="preserve"> Most studies have n</w:t>
      </w:r>
      <w:r w:rsidR="0057520D">
        <w:t>ot found a link between smoking</w:t>
      </w:r>
      <w:r w:rsidRPr="0057520D">
        <w:t xml:space="preserve"> and getting prostate cancer. Some research has linked smoking to a possible small increased risk of dying from prostate cancer, but this finding needs to be confirmed by other studies.</w:t>
      </w:r>
    </w:p>
    <w:p w:rsidR="00BB1F55" w:rsidRPr="0057520D" w:rsidRDefault="00BB1F55" w:rsidP="0057520D">
      <w:pPr>
        <w:pStyle w:val="NormalWeb"/>
        <w:shd w:val="clear" w:color="auto" w:fill="FFFFFF"/>
        <w:spacing w:before="120" w:beforeAutospacing="0" w:after="120" w:afterAutospacing="0" w:line="480" w:lineRule="auto"/>
      </w:pPr>
      <w:r w:rsidRPr="0057520D">
        <w:t xml:space="preserve"> Chemical exposures: There is some evidence that </w:t>
      </w:r>
      <w:proofErr w:type="spellStart"/>
      <w:r w:rsidRPr="0057520D">
        <w:t>firefighters</w:t>
      </w:r>
      <w:proofErr w:type="spellEnd"/>
      <w:r w:rsidRPr="0057520D">
        <w:t xml:space="preserve"> can be exposed to chemicals that may increase their risk of prostate cancer. A few studies have suggested a possible link between exposure to Agent Orange, a chemical used widely during the Vietnam War, and the risk of prostate cancer, although not all studies have found such a link. The National Academy of Medicine considers there to be “limited/suggestive evidence” of a link between Agent Orange exposure and prostate cancer. </w:t>
      </w:r>
    </w:p>
    <w:p w:rsidR="00BB1F55" w:rsidRDefault="00BB1F55" w:rsidP="0057520D">
      <w:pPr>
        <w:pStyle w:val="NormalWeb"/>
        <w:shd w:val="clear" w:color="auto" w:fill="FFFFFF"/>
        <w:spacing w:before="120" w:beforeAutospacing="0" w:after="120" w:afterAutospacing="0" w:line="480" w:lineRule="auto"/>
        <w:rPr>
          <w:color w:val="222222"/>
          <w:shd w:val="clear" w:color="auto" w:fill="F8F8F8"/>
        </w:rPr>
      </w:pPr>
      <w:r w:rsidRPr="0057520D">
        <w:t xml:space="preserve"> Inflammation: is often seen in samples of prostate tissue that also contain cancer. The link between the two is not yet clear, and this is an active area of research. Sexually transmitted infections Researchers have looked to see if sexually transmitted infections (like </w:t>
      </w:r>
      <w:proofErr w:type="spellStart"/>
      <w:r w:rsidRPr="0057520D">
        <w:t>gonorrhea</w:t>
      </w:r>
      <w:proofErr w:type="spellEnd"/>
      <w:r w:rsidRPr="0057520D">
        <w:t xml:space="preserve"> or chlamydia) might increase the risk of prostate cancer, because they can lead to inflammation of the prostate. So far, studies have not agreed, and no fir</w:t>
      </w:r>
      <w:r w:rsidR="0057520D" w:rsidRPr="0057520D">
        <w:t xml:space="preserve">m conclusions have been </w:t>
      </w:r>
      <w:proofErr w:type="gramStart"/>
      <w:r w:rsidR="0057520D" w:rsidRPr="0057520D">
        <w:t>reached(</w:t>
      </w:r>
      <w:proofErr w:type="spellStart"/>
      <w:proofErr w:type="gramEnd"/>
      <w:r w:rsidR="0057520D" w:rsidRPr="0057520D">
        <w:rPr>
          <w:color w:val="222222"/>
          <w:shd w:val="clear" w:color="auto" w:fill="F8F8F8"/>
        </w:rPr>
        <w:t>Bostwick</w:t>
      </w:r>
      <w:proofErr w:type="spellEnd"/>
      <w:r w:rsidR="0057520D" w:rsidRPr="0057520D">
        <w:rPr>
          <w:color w:val="222222"/>
          <w:shd w:val="clear" w:color="auto" w:fill="F8F8F8"/>
        </w:rPr>
        <w:t xml:space="preserve"> </w:t>
      </w:r>
      <w:r w:rsidR="0057520D" w:rsidRPr="0057520D">
        <w:rPr>
          <w:i/>
          <w:color w:val="222222"/>
          <w:shd w:val="clear" w:color="auto" w:fill="F8F8F8"/>
        </w:rPr>
        <w:t>et al</w:t>
      </w:r>
      <w:r w:rsidR="0057520D" w:rsidRPr="0057520D">
        <w:rPr>
          <w:color w:val="222222"/>
          <w:shd w:val="clear" w:color="auto" w:fill="F8F8F8"/>
        </w:rPr>
        <w:t>.,2004).</w:t>
      </w:r>
    </w:p>
    <w:p w:rsidR="00885510" w:rsidRDefault="00885510" w:rsidP="00885510">
      <w:pPr>
        <w:autoSpaceDE w:val="0"/>
        <w:autoSpaceDN w:val="0"/>
        <w:adjustRightInd w:val="0"/>
        <w:spacing w:after="0" w:line="240" w:lineRule="auto"/>
        <w:rPr>
          <w:rFonts w:ascii="AdvTT3abd98ce.B" w:hAnsi="AdvTT3abd98ce.B" w:cs="AdvTT3abd98ce.B"/>
          <w:sz w:val="28"/>
          <w:szCs w:val="28"/>
          <w:lang w:val="en-GB"/>
        </w:rPr>
      </w:pPr>
      <w:r>
        <w:rPr>
          <w:rFonts w:ascii="AdvTT3abd98ce.B" w:hAnsi="AdvTT3abd98ce.B" w:cs="AdvTT3abd98ce.B"/>
          <w:sz w:val="28"/>
          <w:szCs w:val="28"/>
          <w:lang w:val="en-GB"/>
        </w:rPr>
        <w:t>Benign prostate hyperplasia (BPH)</w:t>
      </w:r>
    </w:p>
    <w:p w:rsidR="001347E9" w:rsidRDefault="001347E9" w:rsidP="00885510">
      <w:pPr>
        <w:autoSpaceDE w:val="0"/>
        <w:autoSpaceDN w:val="0"/>
        <w:adjustRightInd w:val="0"/>
        <w:spacing w:after="0" w:line="240" w:lineRule="auto"/>
        <w:rPr>
          <w:rFonts w:ascii="AdvTT3abd98ce.B" w:hAnsi="AdvTT3abd98ce.B" w:cs="AdvTT3abd98ce.B"/>
          <w:sz w:val="28"/>
          <w:szCs w:val="28"/>
          <w:lang w:val="en-GB"/>
        </w:rPr>
      </w:pPr>
    </w:p>
    <w:p w:rsidR="00885510" w:rsidRPr="001347E9" w:rsidRDefault="00885510" w:rsidP="00885510">
      <w:pPr>
        <w:autoSpaceDE w:val="0"/>
        <w:autoSpaceDN w:val="0"/>
        <w:adjustRightInd w:val="0"/>
        <w:spacing w:after="0" w:line="480" w:lineRule="auto"/>
        <w:rPr>
          <w:rFonts w:ascii="Times New Roman" w:hAnsi="Times New Roman" w:cs="Times New Roman"/>
          <w:sz w:val="24"/>
          <w:szCs w:val="24"/>
          <w:lang w:val="en-GB"/>
        </w:rPr>
      </w:pPr>
      <w:r w:rsidRPr="001347E9">
        <w:rPr>
          <w:rFonts w:ascii="Times New Roman" w:hAnsi="Times New Roman" w:cs="Times New Roman"/>
          <w:sz w:val="24"/>
          <w:szCs w:val="24"/>
          <w:lang w:val="en-GB"/>
        </w:rPr>
        <w:t xml:space="preserve">Benign prostate hyperplasia (BPH) is a common urological issue that causes prostate enlargement in men after 40-years-old. It is a noncancerous augmentation of the prostate gland </w:t>
      </w:r>
      <w:proofErr w:type="spellStart"/>
      <w:r w:rsidRPr="001347E9">
        <w:rPr>
          <w:rFonts w:ascii="Times New Roman" w:hAnsi="Times New Roman" w:cs="Times New Roman"/>
          <w:sz w:val="24"/>
          <w:szCs w:val="24"/>
          <w:lang w:val="en-GB"/>
        </w:rPr>
        <w:t>size</w:t>
      </w:r>
      <w:proofErr w:type="gramStart"/>
      <w:r w:rsidRPr="001347E9">
        <w:rPr>
          <w:rFonts w:ascii="Times New Roman" w:hAnsi="Times New Roman" w:cs="Times New Roman"/>
          <w:sz w:val="24"/>
          <w:szCs w:val="24"/>
          <w:lang w:val="en-GB"/>
        </w:rPr>
        <w:t>,with</w:t>
      </w:r>
      <w:proofErr w:type="spellEnd"/>
      <w:proofErr w:type="gramEnd"/>
      <w:r w:rsidRPr="001347E9">
        <w:rPr>
          <w:rFonts w:ascii="Times New Roman" w:hAnsi="Times New Roman" w:cs="Times New Roman"/>
          <w:sz w:val="24"/>
          <w:szCs w:val="24"/>
          <w:lang w:val="en-GB"/>
        </w:rPr>
        <w:t xml:space="preserve"> stromal and glandular epithelial hyperplasia in the transition zone. It is estimated that 50%of 50 year old, and 75% of 80 year old men could have some lower urinary tract </w:t>
      </w:r>
      <w:proofErr w:type="gramStart"/>
      <w:r w:rsidRPr="001347E9">
        <w:rPr>
          <w:rFonts w:ascii="Times New Roman" w:hAnsi="Times New Roman" w:cs="Times New Roman"/>
          <w:sz w:val="24"/>
          <w:szCs w:val="24"/>
          <w:lang w:val="en-GB"/>
        </w:rPr>
        <w:t>symptom(</w:t>
      </w:r>
      <w:proofErr w:type="gramEnd"/>
      <w:r w:rsidRPr="001347E9">
        <w:rPr>
          <w:rFonts w:ascii="Times New Roman" w:hAnsi="Times New Roman" w:cs="Times New Roman"/>
          <w:sz w:val="24"/>
          <w:szCs w:val="24"/>
          <w:lang w:val="en-GB"/>
        </w:rPr>
        <w:t xml:space="preserve">LUTS). In such condition the urethra can be partially or totally blocked, resulting in urinary retention, weak urination stream, incomplete bladder emptying </w:t>
      </w:r>
      <w:r w:rsidRPr="001347E9">
        <w:rPr>
          <w:rFonts w:ascii="Times New Roman" w:hAnsi="Times New Roman" w:cs="Times New Roman"/>
          <w:sz w:val="24"/>
          <w:szCs w:val="24"/>
          <w:lang w:val="en-GB"/>
        </w:rPr>
        <w:lastRenderedPageBreak/>
        <w:t xml:space="preserve">and hesitancy; and so carrying secondary problems as urinary tract infections, bladder stones and chronic kidney disease, culminating in kidney failure. The LUTS is reflection of the hormonal changes rising with age, and resulting in abnormal stromal and epithelial cell proliferation (hyperplasia) in the transition zone of the prostate. The molecular </w:t>
      </w:r>
      <w:proofErr w:type="spellStart"/>
      <w:r w:rsidRPr="001347E9">
        <w:rPr>
          <w:rFonts w:ascii="Times New Roman" w:hAnsi="Times New Roman" w:cs="Times New Roman"/>
          <w:sz w:val="24"/>
          <w:szCs w:val="24"/>
          <w:lang w:val="en-GB"/>
        </w:rPr>
        <w:t>etiology</w:t>
      </w:r>
      <w:proofErr w:type="spellEnd"/>
      <w:r w:rsidRPr="001347E9">
        <w:rPr>
          <w:rFonts w:ascii="Times New Roman" w:hAnsi="Times New Roman" w:cs="Times New Roman"/>
          <w:sz w:val="24"/>
          <w:szCs w:val="24"/>
          <w:lang w:val="en-GB"/>
        </w:rPr>
        <w:t xml:space="preserve"> of these events remains unclear, but few studies attempt to correlate it to sex steroids hormones, also known as </w:t>
      </w:r>
      <w:proofErr w:type="spellStart"/>
      <w:r w:rsidRPr="001347E9">
        <w:rPr>
          <w:rFonts w:ascii="Times New Roman" w:hAnsi="Times New Roman" w:cs="Times New Roman"/>
          <w:sz w:val="24"/>
          <w:szCs w:val="24"/>
          <w:lang w:val="en-GB"/>
        </w:rPr>
        <w:t>gonadocorticoids</w:t>
      </w:r>
      <w:proofErr w:type="spellEnd"/>
      <w:r w:rsidRPr="001347E9">
        <w:rPr>
          <w:rFonts w:ascii="Times New Roman" w:hAnsi="Times New Roman" w:cs="Times New Roman"/>
          <w:sz w:val="24"/>
          <w:szCs w:val="24"/>
          <w:lang w:val="en-GB"/>
        </w:rPr>
        <w:t xml:space="preserve"> </w:t>
      </w:r>
      <w:proofErr w:type="spellStart"/>
      <w:r w:rsidRPr="001347E9">
        <w:rPr>
          <w:rFonts w:ascii="Times New Roman" w:hAnsi="Times New Roman" w:cs="Times New Roman"/>
          <w:sz w:val="24"/>
          <w:szCs w:val="24"/>
          <w:lang w:val="en-GB"/>
        </w:rPr>
        <w:t>andgonadal</w:t>
      </w:r>
      <w:proofErr w:type="spellEnd"/>
      <w:r w:rsidRPr="001347E9">
        <w:rPr>
          <w:rFonts w:ascii="Times New Roman" w:hAnsi="Times New Roman" w:cs="Times New Roman"/>
          <w:sz w:val="24"/>
          <w:szCs w:val="24"/>
          <w:lang w:val="en-GB"/>
        </w:rPr>
        <w:t xml:space="preserve"> steroids, that interact with vertebrate androgen and </w:t>
      </w:r>
      <w:proofErr w:type="spellStart"/>
      <w:r w:rsidRPr="001347E9">
        <w:rPr>
          <w:rFonts w:ascii="Times New Roman" w:hAnsi="Times New Roman" w:cs="Times New Roman"/>
          <w:sz w:val="24"/>
          <w:szCs w:val="24"/>
          <w:lang w:val="en-GB"/>
        </w:rPr>
        <w:t>estrogen</w:t>
      </w:r>
      <w:proofErr w:type="spellEnd"/>
      <w:r w:rsidRPr="001347E9">
        <w:rPr>
          <w:rFonts w:ascii="Times New Roman" w:hAnsi="Times New Roman" w:cs="Times New Roman"/>
          <w:sz w:val="24"/>
          <w:szCs w:val="24"/>
          <w:lang w:val="en-GB"/>
        </w:rPr>
        <w:t xml:space="preserve"> receptors. It is important to mention that the BPH is generally not a precursor lesion to a prostate cancer (</w:t>
      </w:r>
      <w:proofErr w:type="spellStart"/>
      <w:r w:rsidRPr="001347E9">
        <w:rPr>
          <w:rFonts w:ascii="Times New Roman" w:hAnsi="Times New Roman" w:cs="Times New Roman"/>
          <w:sz w:val="24"/>
          <w:szCs w:val="24"/>
          <w:lang w:val="en-GB"/>
        </w:rPr>
        <w:t>PCa</w:t>
      </w:r>
      <w:proofErr w:type="spellEnd"/>
      <w:r w:rsidRPr="001347E9">
        <w:rPr>
          <w:rFonts w:ascii="Times New Roman" w:hAnsi="Times New Roman" w:cs="Times New Roman"/>
          <w:sz w:val="24"/>
          <w:szCs w:val="24"/>
          <w:lang w:val="en-GB"/>
        </w:rPr>
        <w:t xml:space="preserve">) </w:t>
      </w:r>
      <w:proofErr w:type="spellStart"/>
      <w:r w:rsidRPr="001347E9">
        <w:rPr>
          <w:rFonts w:ascii="Times New Roman" w:hAnsi="Times New Roman" w:cs="Times New Roman"/>
          <w:sz w:val="24"/>
          <w:szCs w:val="24"/>
          <w:lang w:val="en-GB"/>
        </w:rPr>
        <w:t>condition.Some</w:t>
      </w:r>
      <w:proofErr w:type="spellEnd"/>
      <w:r w:rsidRPr="001347E9">
        <w:rPr>
          <w:rFonts w:ascii="Times New Roman" w:hAnsi="Times New Roman" w:cs="Times New Roman"/>
          <w:sz w:val="24"/>
          <w:szCs w:val="24"/>
          <w:lang w:val="en-GB"/>
        </w:rPr>
        <w:t xml:space="preserve"> animal models studies, including dogs and chimpanzees, have been performed in order </w:t>
      </w:r>
      <w:proofErr w:type="spellStart"/>
      <w:r w:rsidRPr="001347E9">
        <w:rPr>
          <w:rFonts w:ascii="Times New Roman" w:hAnsi="Times New Roman" w:cs="Times New Roman"/>
          <w:sz w:val="24"/>
          <w:szCs w:val="24"/>
          <w:lang w:val="en-GB"/>
        </w:rPr>
        <w:t>tounderstand</w:t>
      </w:r>
      <w:proofErr w:type="spellEnd"/>
      <w:r w:rsidRPr="001347E9">
        <w:rPr>
          <w:rFonts w:ascii="Times New Roman" w:hAnsi="Times New Roman" w:cs="Times New Roman"/>
          <w:sz w:val="24"/>
          <w:szCs w:val="24"/>
          <w:lang w:val="en-GB"/>
        </w:rPr>
        <w:t xml:space="preserve"> the prostate conditions. Chimpanzees sporadically suffer from age-associated BPH,</w:t>
      </w:r>
    </w:p>
    <w:p w:rsidR="00885510" w:rsidRPr="001347E9" w:rsidRDefault="00885510" w:rsidP="00885510">
      <w:pPr>
        <w:autoSpaceDE w:val="0"/>
        <w:autoSpaceDN w:val="0"/>
        <w:adjustRightInd w:val="0"/>
        <w:spacing w:after="0" w:line="480" w:lineRule="auto"/>
        <w:rPr>
          <w:rFonts w:ascii="Times New Roman" w:hAnsi="Times New Roman" w:cs="Times New Roman"/>
          <w:sz w:val="24"/>
          <w:szCs w:val="24"/>
          <w:lang w:val="en-GB"/>
        </w:rPr>
      </w:pPr>
      <w:proofErr w:type="gramStart"/>
      <w:r w:rsidRPr="001347E9">
        <w:rPr>
          <w:rFonts w:ascii="Times New Roman" w:hAnsi="Times New Roman" w:cs="Times New Roman"/>
          <w:sz w:val="24"/>
          <w:szCs w:val="24"/>
          <w:lang w:val="en-GB"/>
        </w:rPr>
        <w:t>and</w:t>
      </w:r>
      <w:proofErr w:type="gramEnd"/>
      <w:r w:rsidRPr="001347E9">
        <w:rPr>
          <w:rFonts w:ascii="Times New Roman" w:hAnsi="Times New Roman" w:cs="Times New Roman"/>
          <w:sz w:val="24"/>
          <w:szCs w:val="24"/>
          <w:lang w:val="en-GB"/>
        </w:rPr>
        <w:t xml:space="preserve"> are the closest match to human prostate gland. Throughout the time, dogs are like human</w:t>
      </w:r>
    </w:p>
    <w:p w:rsidR="00885510" w:rsidRPr="001347E9" w:rsidRDefault="00885510" w:rsidP="00885510">
      <w:pPr>
        <w:autoSpaceDE w:val="0"/>
        <w:autoSpaceDN w:val="0"/>
        <w:adjustRightInd w:val="0"/>
        <w:spacing w:after="0" w:line="480" w:lineRule="auto"/>
        <w:rPr>
          <w:rFonts w:ascii="Times New Roman" w:hAnsi="Times New Roman" w:cs="Times New Roman"/>
          <w:sz w:val="24"/>
          <w:szCs w:val="24"/>
          <w:lang w:val="en-GB"/>
        </w:rPr>
      </w:pPr>
      <w:proofErr w:type="gramStart"/>
      <w:r w:rsidRPr="001347E9">
        <w:rPr>
          <w:rFonts w:ascii="Times New Roman" w:hAnsi="Times New Roman" w:cs="Times New Roman"/>
          <w:sz w:val="24"/>
          <w:szCs w:val="24"/>
          <w:lang w:val="en-GB"/>
        </w:rPr>
        <w:t>counterpart</w:t>
      </w:r>
      <w:proofErr w:type="gramEnd"/>
      <w:r w:rsidRPr="001347E9">
        <w:rPr>
          <w:rFonts w:ascii="Times New Roman" w:hAnsi="Times New Roman" w:cs="Times New Roman"/>
          <w:sz w:val="24"/>
          <w:szCs w:val="24"/>
          <w:lang w:val="en-GB"/>
        </w:rPr>
        <w:t xml:space="preserve"> because they develop BPH containing distinct nodules of hyperplasia with diffuse</w:t>
      </w:r>
    </w:p>
    <w:p w:rsidR="00885510" w:rsidRPr="001347E9" w:rsidRDefault="00885510" w:rsidP="00885510">
      <w:pPr>
        <w:autoSpaceDE w:val="0"/>
        <w:autoSpaceDN w:val="0"/>
        <w:adjustRightInd w:val="0"/>
        <w:spacing w:after="0" w:line="480" w:lineRule="auto"/>
        <w:rPr>
          <w:rFonts w:ascii="Times New Roman" w:hAnsi="Times New Roman" w:cs="Times New Roman"/>
          <w:sz w:val="24"/>
          <w:szCs w:val="24"/>
          <w:lang w:val="en-GB"/>
        </w:rPr>
      </w:pPr>
      <w:proofErr w:type="gramStart"/>
      <w:r w:rsidRPr="001347E9">
        <w:rPr>
          <w:rFonts w:ascii="Times New Roman" w:hAnsi="Times New Roman" w:cs="Times New Roman"/>
          <w:sz w:val="24"/>
          <w:szCs w:val="24"/>
          <w:lang w:val="en-GB"/>
        </w:rPr>
        <w:t>areas</w:t>
      </w:r>
      <w:proofErr w:type="gramEnd"/>
      <w:r w:rsidRPr="001347E9">
        <w:rPr>
          <w:rFonts w:ascii="Times New Roman" w:hAnsi="Times New Roman" w:cs="Times New Roman"/>
          <w:sz w:val="24"/>
          <w:szCs w:val="24"/>
          <w:lang w:val="en-GB"/>
        </w:rPr>
        <w:t xml:space="preserve"> of compression of the rectum producing constipation, a symptom opposed to the urinary</w:t>
      </w:r>
    </w:p>
    <w:p w:rsidR="00885510" w:rsidRDefault="00885510" w:rsidP="00885510">
      <w:pPr>
        <w:autoSpaceDE w:val="0"/>
        <w:autoSpaceDN w:val="0"/>
        <w:adjustRightInd w:val="0"/>
        <w:spacing w:after="0" w:line="480" w:lineRule="auto"/>
        <w:rPr>
          <w:rFonts w:ascii="Times New Roman" w:hAnsi="Times New Roman" w:cs="Times New Roman"/>
          <w:color w:val="222222"/>
          <w:sz w:val="24"/>
          <w:szCs w:val="24"/>
          <w:shd w:val="clear" w:color="auto" w:fill="F8F8F8"/>
        </w:rPr>
      </w:pPr>
      <w:proofErr w:type="gramStart"/>
      <w:r w:rsidRPr="001347E9">
        <w:rPr>
          <w:rFonts w:ascii="Times New Roman" w:hAnsi="Times New Roman" w:cs="Times New Roman"/>
          <w:sz w:val="24"/>
          <w:szCs w:val="24"/>
          <w:lang w:val="en-GB"/>
        </w:rPr>
        <w:t>retention</w:t>
      </w:r>
      <w:proofErr w:type="gramEnd"/>
      <w:r w:rsidRPr="001347E9">
        <w:rPr>
          <w:rFonts w:ascii="Times New Roman" w:hAnsi="Times New Roman" w:cs="Times New Roman"/>
          <w:sz w:val="24"/>
          <w:szCs w:val="24"/>
          <w:lang w:val="en-GB"/>
        </w:rPr>
        <w:t xml:space="preserve"> in men. In order to supply these deficiencies, some transgenic animal </w:t>
      </w:r>
      <w:proofErr w:type="spellStart"/>
      <w:r w:rsidRPr="001347E9">
        <w:rPr>
          <w:rFonts w:ascii="Times New Roman" w:hAnsi="Times New Roman" w:cs="Times New Roman"/>
          <w:sz w:val="24"/>
          <w:szCs w:val="24"/>
          <w:lang w:val="en-GB"/>
        </w:rPr>
        <w:t>modelsusing</w:t>
      </w:r>
      <w:proofErr w:type="spellEnd"/>
      <w:r w:rsidRPr="001347E9">
        <w:rPr>
          <w:rFonts w:ascii="Times New Roman" w:hAnsi="Times New Roman" w:cs="Times New Roman"/>
          <w:sz w:val="24"/>
          <w:szCs w:val="24"/>
          <w:lang w:val="en-GB"/>
        </w:rPr>
        <w:t xml:space="preserve"> other normal mammal species were developed. Prostate-specific 15-LOX-2 transgenic mouse and PPAR_ knockdown mice naturally develop increased prostate size with age, </w:t>
      </w:r>
      <w:proofErr w:type="spellStart"/>
      <w:r w:rsidRPr="001347E9">
        <w:rPr>
          <w:rFonts w:ascii="Times New Roman" w:hAnsi="Times New Roman" w:cs="Times New Roman"/>
          <w:sz w:val="24"/>
          <w:szCs w:val="24"/>
          <w:lang w:val="en-GB"/>
        </w:rPr>
        <w:t>inaddition</w:t>
      </w:r>
      <w:proofErr w:type="spellEnd"/>
      <w:r w:rsidRPr="001347E9">
        <w:rPr>
          <w:rFonts w:ascii="Times New Roman" w:hAnsi="Times New Roman" w:cs="Times New Roman"/>
          <w:sz w:val="24"/>
          <w:szCs w:val="24"/>
          <w:lang w:val="en-GB"/>
        </w:rPr>
        <w:t xml:space="preserve"> to epithelial-hyperplasia, and prostatic intraepithelial </w:t>
      </w:r>
      <w:proofErr w:type="spellStart"/>
      <w:r w:rsidRPr="001347E9">
        <w:rPr>
          <w:rFonts w:ascii="Times New Roman" w:hAnsi="Times New Roman" w:cs="Times New Roman"/>
          <w:sz w:val="24"/>
          <w:szCs w:val="24"/>
          <w:lang w:val="en-GB"/>
        </w:rPr>
        <w:t>neoplasia</w:t>
      </w:r>
      <w:proofErr w:type="spellEnd"/>
      <w:r w:rsidRPr="001347E9">
        <w:rPr>
          <w:rFonts w:ascii="Times New Roman" w:hAnsi="Times New Roman" w:cs="Times New Roman"/>
          <w:sz w:val="24"/>
          <w:szCs w:val="24"/>
          <w:lang w:val="en-GB"/>
        </w:rPr>
        <w:t xml:space="preserve"> </w:t>
      </w:r>
      <w:proofErr w:type="gramStart"/>
      <w:r w:rsidRPr="001347E9">
        <w:rPr>
          <w:rFonts w:ascii="Times New Roman" w:hAnsi="Times New Roman" w:cs="Times New Roman"/>
          <w:sz w:val="24"/>
          <w:szCs w:val="24"/>
          <w:lang w:val="en-GB"/>
        </w:rPr>
        <w:t>progression</w:t>
      </w:r>
      <w:r w:rsidR="001347E9" w:rsidRPr="001347E9">
        <w:rPr>
          <w:rFonts w:ascii="Times New Roman" w:hAnsi="Times New Roman" w:cs="Times New Roman"/>
          <w:sz w:val="24"/>
          <w:szCs w:val="24"/>
          <w:lang w:val="en-GB"/>
        </w:rPr>
        <w:t>(</w:t>
      </w:r>
      <w:proofErr w:type="gramEnd"/>
      <w:r w:rsidR="001347E9" w:rsidRPr="001347E9">
        <w:rPr>
          <w:rFonts w:ascii="Times New Roman" w:hAnsi="Times New Roman" w:cs="Times New Roman"/>
          <w:color w:val="222222"/>
          <w:sz w:val="24"/>
          <w:szCs w:val="24"/>
          <w:shd w:val="clear" w:color="auto" w:fill="F8F8F8"/>
        </w:rPr>
        <w:t xml:space="preserve">Kramer </w:t>
      </w:r>
      <w:r w:rsidR="001347E9" w:rsidRPr="001347E9">
        <w:rPr>
          <w:rFonts w:ascii="Times New Roman" w:hAnsi="Times New Roman" w:cs="Times New Roman"/>
          <w:i/>
          <w:color w:val="222222"/>
          <w:sz w:val="24"/>
          <w:szCs w:val="24"/>
          <w:shd w:val="clear" w:color="auto" w:fill="F8F8F8"/>
        </w:rPr>
        <w:t>et al.,</w:t>
      </w:r>
      <w:r w:rsidR="001347E9" w:rsidRPr="001347E9">
        <w:rPr>
          <w:rFonts w:ascii="Times New Roman" w:hAnsi="Times New Roman" w:cs="Times New Roman"/>
          <w:color w:val="222222"/>
          <w:sz w:val="24"/>
          <w:szCs w:val="24"/>
          <w:shd w:val="clear" w:color="auto" w:fill="F8F8F8"/>
        </w:rPr>
        <w:t>2007).</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CLINICAL DIAGNOSIS AND BIOMARKERS FOR PCA</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The diagnosis and follow-up of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patients are often difficult because of the absence of</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specific</w:t>
      </w:r>
      <w:proofErr w:type="gramEnd"/>
      <w:r w:rsidRPr="000071FA">
        <w:rPr>
          <w:rFonts w:ascii="Times New Roman" w:hAnsi="Times New Roman" w:cs="Times New Roman"/>
          <w:sz w:val="24"/>
          <w:szCs w:val="24"/>
          <w:lang w:val="en-GB"/>
        </w:rPr>
        <w:t xml:space="preserve"> markers that could change accordingly to the status of disease, the best therapy, and</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the</w:t>
      </w:r>
      <w:proofErr w:type="gramEnd"/>
      <w:r w:rsidRPr="000071FA">
        <w:rPr>
          <w:rFonts w:ascii="Times New Roman" w:hAnsi="Times New Roman" w:cs="Times New Roman"/>
          <w:sz w:val="24"/>
          <w:szCs w:val="24"/>
          <w:lang w:val="en-GB"/>
        </w:rPr>
        <w:t xml:space="preserve"> existence of future complications caused by the chosen treatment.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For several decades many researchers joined efforts to study biomarkers of prognosis and</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treatment</w:t>
      </w:r>
      <w:proofErr w:type="gramEnd"/>
      <w:r w:rsidRPr="000071FA">
        <w:rPr>
          <w:rFonts w:ascii="Times New Roman" w:hAnsi="Times New Roman" w:cs="Times New Roman"/>
          <w:sz w:val="24"/>
          <w:szCs w:val="24"/>
          <w:lang w:val="en-GB"/>
        </w:rPr>
        <w:t xml:space="preserve"> for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Almost 50-years, PSA measurement represented the best marker for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The primary idea was to substitute the digital rectal examination by PSA screening; nevertheless</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lastRenderedPageBreak/>
        <w:t>this</w:t>
      </w:r>
      <w:proofErr w:type="gramEnd"/>
      <w:r w:rsidRPr="000071FA">
        <w:rPr>
          <w:rFonts w:ascii="Times New Roman" w:hAnsi="Times New Roman" w:cs="Times New Roman"/>
          <w:sz w:val="24"/>
          <w:szCs w:val="24"/>
          <w:lang w:val="en-GB"/>
        </w:rPr>
        <w:t xml:space="preserve"> was not possible despite the low specificity and false positive rate, as it is also</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observed</w:t>
      </w:r>
      <w:proofErr w:type="gramEnd"/>
      <w:r>
        <w:rPr>
          <w:rFonts w:ascii="Times New Roman" w:hAnsi="Times New Roman" w:cs="Times New Roman"/>
          <w:sz w:val="24"/>
          <w:szCs w:val="24"/>
          <w:lang w:val="en-GB"/>
        </w:rPr>
        <w:t xml:space="preserve"> in BPH </w:t>
      </w:r>
      <w:r w:rsidRPr="000071FA">
        <w:rPr>
          <w:rFonts w:ascii="Times New Roman" w:hAnsi="Times New Roman" w:cs="Times New Roman"/>
          <w:sz w:val="24"/>
          <w:szCs w:val="24"/>
          <w:lang w:val="en-GB"/>
        </w:rPr>
        <w:t>. No significant progress in the use of PS</w:t>
      </w:r>
      <w:r>
        <w:rPr>
          <w:rFonts w:ascii="Times New Roman" w:hAnsi="Times New Roman" w:cs="Times New Roman"/>
          <w:sz w:val="24"/>
          <w:szCs w:val="24"/>
          <w:lang w:val="en-GB"/>
        </w:rPr>
        <w:t xml:space="preserve">A as a precise biomarker of </w:t>
      </w:r>
      <w:proofErr w:type="spellStart"/>
      <w:r>
        <w:rPr>
          <w:rFonts w:ascii="Times New Roman" w:hAnsi="Times New Roman" w:cs="Times New Roman"/>
          <w:sz w:val="24"/>
          <w:szCs w:val="24"/>
          <w:lang w:val="en-GB"/>
        </w:rPr>
        <w:t>PCa</w:t>
      </w:r>
      <w:proofErr w:type="spellEnd"/>
      <w:r>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was achieved during the past years.</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Beyond this scenario, advances in genetic testing for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risk and new molecular diagnostic</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assays</w:t>
      </w:r>
      <w:proofErr w:type="gramEnd"/>
      <w:r w:rsidRPr="000071FA">
        <w:rPr>
          <w:rFonts w:ascii="Times New Roman" w:hAnsi="Times New Roman" w:cs="Times New Roman"/>
          <w:sz w:val="24"/>
          <w:szCs w:val="24"/>
          <w:lang w:val="en-GB"/>
        </w:rPr>
        <w:t xml:space="preserve"> have been designed to improve diagnostic accuracy and treatment decision beyond</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prostate-specific</w:t>
      </w:r>
      <w:proofErr w:type="gramEnd"/>
      <w:r w:rsidRPr="000071FA">
        <w:rPr>
          <w:rFonts w:ascii="Times New Roman" w:hAnsi="Times New Roman" w:cs="Times New Roman"/>
          <w:sz w:val="24"/>
          <w:szCs w:val="24"/>
          <w:lang w:val="en-GB"/>
        </w:rPr>
        <w:t xml:space="preserve"> antigen (PSA) testing. PSA is a protein of the </w:t>
      </w:r>
      <w:proofErr w:type="spellStart"/>
      <w:r w:rsidRPr="000071FA">
        <w:rPr>
          <w:rFonts w:ascii="Times New Roman" w:hAnsi="Times New Roman" w:cs="Times New Roman"/>
          <w:sz w:val="24"/>
          <w:szCs w:val="24"/>
          <w:lang w:val="en-GB"/>
        </w:rPr>
        <w:t>k</w:t>
      </w:r>
      <w:r>
        <w:rPr>
          <w:rFonts w:ascii="Times New Roman" w:hAnsi="Times New Roman" w:cs="Times New Roman"/>
          <w:sz w:val="24"/>
          <w:szCs w:val="24"/>
          <w:lang w:val="en-GB"/>
        </w:rPr>
        <w:t>allikrein</w:t>
      </w:r>
      <w:proofErr w:type="spellEnd"/>
      <w:r>
        <w:rPr>
          <w:rFonts w:ascii="Times New Roman" w:hAnsi="Times New Roman" w:cs="Times New Roman"/>
          <w:sz w:val="24"/>
          <w:szCs w:val="24"/>
          <w:lang w:val="en-GB"/>
        </w:rPr>
        <w:t xml:space="preserve"> family synthesized in </w:t>
      </w:r>
      <w:r w:rsidRPr="000071FA">
        <w:rPr>
          <w:rFonts w:ascii="Times New Roman" w:hAnsi="Times New Roman" w:cs="Times New Roman"/>
          <w:sz w:val="24"/>
          <w:szCs w:val="24"/>
          <w:lang w:val="en-GB"/>
        </w:rPr>
        <w:t>the prostatic epithelium and secreted in the seminal fluid. From its discovery in 1970 to the</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present</w:t>
      </w:r>
      <w:proofErr w:type="gramEnd"/>
      <w:r w:rsidRPr="000071FA">
        <w:rPr>
          <w:rFonts w:ascii="Times New Roman" w:hAnsi="Times New Roman" w:cs="Times New Roman"/>
          <w:sz w:val="24"/>
          <w:szCs w:val="24"/>
          <w:lang w:val="en-GB"/>
        </w:rPr>
        <w:t xml:space="preserve"> day, it is a diagnostic tool used as a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marker for early diagnosis, treatment and</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monitoring</w:t>
      </w:r>
      <w:proofErr w:type="gramEnd"/>
      <w:r w:rsidRPr="000071FA">
        <w:rPr>
          <w:rFonts w:ascii="Times New Roman" w:hAnsi="Times New Roman" w:cs="Times New Roman"/>
          <w:sz w:val="24"/>
          <w:szCs w:val="24"/>
          <w:lang w:val="en-GB"/>
        </w:rPr>
        <w:t xml:space="preserve"> of patients with </w:t>
      </w:r>
      <w:proofErr w:type="spellStart"/>
      <w:r w:rsidRPr="000071FA">
        <w:rPr>
          <w:rFonts w:ascii="Times New Roman" w:hAnsi="Times New Roman" w:cs="Times New Roman"/>
          <w:sz w:val="24"/>
          <w:szCs w:val="24"/>
          <w:lang w:val="en-GB"/>
        </w:rPr>
        <w:t>neoplasia</w:t>
      </w:r>
      <w:proofErr w:type="spellEnd"/>
      <w:r w:rsidRPr="000071FA">
        <w:rPr>
          <w:rFonts w:ascii="Times New Roman" w:hAnsi="Times New Roman" w:cs="Times New Roman"/>
          <w:sz w:val="24"/>
          <w:szCs w:val="24"/>
          <w:lang w:val="en-GB"/>
        </w:rPr>
        <w:t xml:space="preserve"> in conjunction with the rectal examination. However,</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many</w:t>
      </w:r>
      <w:proofErr w:type="gramEnd"/>
      <w:r w:rsidRPr="000071FA">
        <w:rPr>
          <w:rFonts w:ascii="Times New Roman" w:hAnsi="Times New Roman" w:cs="Times New Roman"/>
          <w:sz w:val="24"/>
          <w:szCs w:val="24"/>
          <w:lang w:val="en-GB"/>
        </w:rPr>
        <w:t xml:space="preserve"> studies have questioned the use of this biomarker for a dia</w:t>
      </w:r>
      <w:r>
        <w:rPr>
          <w:rFonts w:ascii="Times New Roman" w:hAnsi="Times New Roman" w:cs="Times New Roman"/>
          <w:sz w:val="24"/>
          <w:szCs w:val="24"/>
          <w:lang w:val="en-GB"/>
        </w:rPr>
        <w:t xml:space="preserve">gnosis, due to the exponential </w:t>
      </w:r>
      <w:r w:rsidRPr="000071FA">
        <w:rPr>
          <w:rFonts w:ascii="Times New Roman" w:hAnsi="Times New Roman" w:cs="Times New Roman"/>
          <w:sz w:val="24"/>
          <w:szCs w:val="24"/>
          <w:lang w:val="en-GB"/>
        </w:rPr>
        <w:t xml:space="preserve">increase in the diagnosis of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and, consequently, the in</w:t>
      </w:r>
      <w:r>
        <w:rPr>
          <w:rFonts w:ascii="Times New Roman" w:hAnsi="Times New Roman" w:cs="Times New Roman"/>
          <w:sz w:val="24"/>
          <w:szCs w:val="24"/>
          <w:lang w:val="en-GB"/>
        </w:rPr>
        <w:t xml:space="preserve">crease of unnecessary hormonal, </w:t>
      </w:r>
      <w:proofErr w:type="spellStart"/>
      <w:r w:rsidRPr="000071FA">
        <w:rPr>
          <w:rFonts w:ascii="Times New Roman" w:hAnsi="Times New Roman" w:cs="Times New Roman"/>
          <w:sz w:val="24"/>
          <w:szCs w:val="24"/>
          <w:lang w:val="en-GB"/>
        </w:rPr>
        <w:t>radiotherapeutic</w:t>
      </w:r>
      <w:proofErr w:type="spellEnd"/>
      <w:r w:rsidRPr="000071FA">
        <w:rPr>
          <w:rFonts w:ascii="Times New Roman" w:hAnsi="Times New Roman" w:cs="Times New Roman"/>
          <w:sz w:val="24"/>
          <w:szCs w:val="24"/>
          <w:lang w:val="en-GB"/>
        </w:rPr>
        <w:t>, chemotherapeutic and surgical treatment</w:t>
      </w:r>
      <w:r>
        <w:rPr>
          <w:rFonts w:ascii="Times New Roman" w:hAnsi="Times New Roman" w:cs="Times New Roman"/>
          <w:sz w:val="24"/>
          <w:szCs w:val="24"/>
          <w:lang w:val="en-GB"/>
        </w:rPr>
        <w:t xml:space="preserve">s such as radical prostatectomy . </w:t>
      </w:r>
      <w:r w:rsidRPr="000071FA">
        <w:rPr>
          <w:rFonts w:ascii="Times New Roman" w:hAnsi="Times New Roman" w:cs="Times New Roman"/>
          <w:sz w:val="24"/>
          <w:szCs w:val="24"/>
          <w:lang w:val="en-GB"/>
        </w:rPr>
        <w:t xml:space="preserve"> PSA evaluation is performed by its measurement</w:t>
      </w:r>
      <w:r>
        <w:rPr>
          <w:rFonts w:ascii="Times New Roman" w:hAnsi="Times New Roman" w:cs="Times New Roman"/>
          <w:sz w:val="24"/>
          <w:szCs w:val="24"/>
          <w:lang w:val="en-GB"/>
        </w:rPr>
        <w:t xml:space="preserve"> in serum using immunoassay (34</w:t>
      </w:r>
      <w:r w:rsidRPr="000071FA">
        <w:rPr>
          <w:rFonts w:ascii="Times New Roman" w:hAnsi="Times New Roman" w:cs="Times New Roman"/>
          <w:sz w:val="24"/>
          <w:szCs w:val="24"/>
          <w:lang w:val="en-GB"/>
        </w:rPr>
        <w:t>kDa). Normal values vary according to the method used. In most</w:t>
      </w:r>
      <w:r>
        <w:rPr>
          <w:rFonts w:ascii="Times New Roman" w:hAnsi="Times New Roman" w:cs="Times New Roman"/>
          <w:sz w:val="24"/>
          <w:szCs w:val="24"/>
          <w:lang w:val="en-GB"/>
        </w:rPr>
        <w:t xml:space="preserve"> tests, values </w:t>
      </w:r>
      <w:proofErr w:type="gramStart"/>
      <w:r>
        <w:rPr>
          <w:rFonts w:ascii="Times New Roman" w:hAnsi="Times New Roman" w:cs="Times New Roman"/>
          <w:sz w:val="24"/>
          <w:szCs w:val="24"/>
          <w:lang w:val="en-GB"/>
        </w:rPr>
        <w:t xml:space="preserve">of up to 2.5 </w:t>
      </w:r>
      <w:proofErr w:type="spellStart"/>
      <w:r>
        <w:rPr>
          <w:rFonts w:ascii="Times New Roman" w:hAnsi="Times New Roman" w:cs="Times New Roman"/>
          <w:sz w:val="24"/>
          <w:szCs w:val="24"/>
          <w:lang w:val="en-GB"/>
        </w:rPr>
        <w:t>ng</w:t>
      </w:r>
      <w:proofErr w:type="spellEnd"/>
      <w:r>
        <w:rPr>
          <w:rFonts w:ascii="Times New Roman" w:hAnsi="Times New Roman" w:cs="Times New Roman"/>
          <w:sz w:val="24"/>
          <w:szCs w:val="24"/>
          <w:lang w:val="en-GB"/>
        </w:rPr>
        <w:t>/</w:t>
      </w:r>
      <w:r w:rsidRPr="000071FA">
        <w:rPr>
          <w:rFonts w:ascii="Times New Roman" w:hAnsi="Times New Roman" w:cs="Times New Roman"/>
          <w:sz w:val="24"/>
          <w:szCs w:val="24"/>
          <w:lang w:val="en-GB"/>
        </w:rPr>
        <w:t>mL</w:t>
      </w:r>
      <w:proofErr w:type="gramEnd"/>
      <w:r w:rsidRPr="000071FA">
        <w:rPr>
          <w:rFonts w:ascii="Times New Roman" w:hAnsi="Times New Roman" w:cs="Times New Roman"/>
          <w:sz w:val="24"/>
          <w:szCs w:val="24"/>
          <w:lang w:val="en-GB"/>
        </w:rPr>
        <w:t xml:space="preserve"> are allowed as normal. If this value is higher, it is ind</w:t>
      </w:r>
      <w:r>
        <w:rPr>
          <w:rFonts w:ascii="Times New Roman" w:hAnsi="Times New Roman" w:cs="Times New Roman"/>
          <w:sz w:val="24"/>
          <w:szCs w:val="24"/>
          <w:lang w:val="en-GB"/>
        </w:rPr>
        <w:t xml:space="preserve">icated to request the dosage </w:t>
      </w:r>
      <w:proofErr w:type="spellStart"/>
      <w:r>
        <w:rPr>
          <w:rFonts w:ascii="Times New Roman" w:hAnsi="Times New Roman" w:cs="Times New Roman"/>
          <w:sz w:val="24"/>
          <w:szCs w:val="24"/>
          <w:lang w:val="en-GB"/>
        </w:rPr>
        <w:t>of</w:t>
      </w:r>
      <w:r w:rsidRPr="000071FA">
        <w:rPr>
          <w:rFonts w:ascii="Times New Roman" w:hAnsi="Times New Roman" w:cs="Times New Roman"/>
          <w:sz w:val="24"/>
          <w:szCs w:val="24"/>
          <w:lang w:val="en-GB"/>
        </w:rPr>
        <w:t>fractionated</w:t>
      </w:r>
      <w:proofErr w:type="spellEnd"/>
      <w:r w:rsidRPr="000071FA">
        <w:rPr>
          <w:rFonts w:ascii="Times New Roman" w:hAnsi="Times New Roman" w:cs="Times New Roman"/>
          <w:sz w:val="24"/>
          <w:szCs w:val="24"/>
          <w:lang w:val="en-GB"/>
        </w:rPr>
        <w:t xml:space="preserve"> PSA, which relates total PSA to free PSA (</w:t>
      </w:r>
      <w:proofErr w:type="spellStart"/>
      <w:r w:rsidRPr="000071FA">
        <w:rPr>
          <w:rFonts w:ascii="Times New Roman" w:hAnsi="Times New Roman" w:cs="Times New Roman"/>
          <w:sz w:val="24"/>
          <w:szCs w:val="24"/>
          <w:lang w:val="en-GB"/>
        </w:rPr>
        <w:t>fPSA</w:t>
      </w:r>
      <w:proofErr w:type="spellEnd"/>
      <w:r w:rsidRPr="000071FA">
        <w:rPr>
          <w:rFonts w:ascii="Times New Roman" w:hAnsi="Times New Roman" w:cs="Times New Roman"/>
          <w:sz w:val="24"/>
          <w:szCs w:val="24"/>
          <w:lang w:val="en-GB"/>
        </w:rPr>
        <w:t>). The</w:t>
      </w:r>
      <w:r>
        <w:rPr>
          <w:rFonts w:ascii="Times New Roman" w:hAnsi="Times New Roman" w:cs="Times New Roman"/>
          <w:sz w:val="24"/>
          <w:szCs w:val="24"/>
          <w:lang w:val="en-GB"/>
        </w:rPr>
        <w:t xml:space="preserve"> result is expected to be </w:t>
      </w:r>
      <w:proofErr w:type="spellStart"/>
      <w:r>
        <w:rPr>
          <w:rFonts w:ascii="Times New Roman" w:hAnsi="Times New Roman" w:cs="Times New Roman"/>
          <w:sz w:val="24"/>
          <w:szCs w:val="24"/>
          <w:lang w:val="en-GB"/>
        </w:rPr>
        <w:t>equal</w:t>
      </w:r>
      <w:r w:rsidRPr="000071FA">
        <w:rPr>
          <w:rFonts w:ascii="Times New Roman" w:hAnsi="Times New Roman" w:cs="Times New Roman"/>
          <w:sz w:val="24"/>
          <w:szCs w:val="24"/>
          <w:lang w:val="en-GB"/>
        </w:rPr>
        <w:t>to</w:t>
      </w:r>
      <w:proofErr w:type="spellEnd"/>
      <w:r w:rsidRPr="000071FA">
        <w:rPr>
          <w:rFonts w:ascii="Times New Roman" w:hAnsi="Times New Roman" w:cs="Times New Roman"/>
          <w:sz w:val="24"/>
          <w:szCs w:val="24"/>
          <w:lang w:val="en-GB"/>
        </w:rPr>
        <w:t xml:space="preserve"> or greater than 20%; if it is lower, there is a p</w:t>
      </w:r>
      <w:r>
        <w:rPr>
          <w:rFonts w:ascii="Times New Roman" w:hAnsi="Times New Roman" w:cs="Times New Roman"/>
          <w:sz w:val="24"/>
          <w:szCs w:val="24"/>
          <w:lang w:val="en-GB"/>
        </w:rPr>
        <w:t xml:space="preserve">robability that it is a </w:t>
      </w:r>
      <w:proofErr w:type="spellStart"/>
      <w:proofErr w:type="gramStart"/>
      <w:r>
        <w:rPr>
          <w:rFonts w:ascii="Times New Roman" w:hAnsi="Times New Roman" w:cs="Times New Roman"/>
          <w:sz w:val="24"/>
          <w:szCs w:val="24"/>
          <w:lang w:val="en-GB"/>
        </w:rPr>
        <w:t>PCa</w:t>
      </w:r>
      <w:proofErr w:type="spellEnd"/>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However, this </w:t>
      </w:r>
      <w:proofErr w:type="spellStart"/>
      <w:r>
        <w:rPr>
          <w:rFonts w:ascii="Times New Roman" w:hAnsi="Times New Roman" w:cs="Times New Roman"/>
          <w:sz w:val="24"/>
          <w:szCs w:val="24"/>
          <w:lang w:val="en-GB"/>
        </w:rPr>
        <w:t>test</w:t>
      </w:r>
      <w:r w:rsidRPr="000071FA">
        <w:rPr>
          <w:rFonts w:ascii="Times New Roman" w:hAnsi="Times New Roman" w:cs="Times New Roman"/>
          <w:sz w:val="24"/>
          <w:szCs w:val="24"/>
          <w:lang w:val="en-GB"/>
        </w:rPr>
        <w:t>does</w:t>
      </w:r>
      <w:proofErr w:type="spellEnd"/>
      <w:r w:rsidRPr="000071FA">
        <w:rPr>
          <w:rFonts w:ascii="Times New Roman" w:hAnsi="Times New Roman" w:cs="Times New Roman"/>
          <w:sz w:val="24"/>
          <w:szCs w:val="24"/>
          <w:lang w:val="en-GB"/>
        </w:rPr>
        <w:t xml:space="preserve"> not have 100% of specificity or sensitivity, insofar as there is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whose PS</w:t>
      </w:r>
      <w:r>
        <w:rPr>
          <w:rFonts w:ascii="Times New Roman" w:hAnsi="Times New Roman" w:cs="Times New Roman"/>
          <w:sz w:val="24"/>
          <w:szCs w:val="24"/>
          <w:lang w:val="en-GB"/>
        </w:rPr>
        <w:t xml:space="preserve">A is not </w:t>
      </w:r>
      <w:r w:rsidRPr="000071FA">
        <w:rPr>
          <w:rFonts w:ascii="Times New Roman" w:hAnsi="Times New Roman" w:cs="Times New Roman"/>
          <w:sz w:val="24"/>
          <w:szCs w:val="24"/>
          <w:lang w:val="en-GB"/>
        </w:rPr>
        <w:t xml:space="preserve">altered, and there are other transient factors that can raise serum </w:t>
      </w:r>
      <w:r>
        <w:rPr>
          <w:rFonts w:ascii="Times New Roman" w:hAnsi="Times New Roman" w:cs="Times New Roman"/>
          <w:sz w:val="24"/>
          <w:szCs w:val="24"/>
          <w:lang w:val="en-GB"/>
        </w:rPr>
        <w:t>PSA levels, such as prostatitis</w:t>
      </w:r>
      <w:r w:rsidRPr="000071FA">
        <w:rPr>
          <w:rFonts w:ascii="Times New Roman" w:hAnsi="Times New Roman" w:cs="Times New Roman"/>
          <w:sz w:val="24"/>
          <w:szCs w:val="24"/>
          <w:lang w:val="en-GB"/>
        </w:rPr>
        <w:t>, b</w:t>
      </w:r>
      <w:r>
        <w:rPr>
          <w:rFonts w:ascii="Times New Roman" w:hAnsi="Times New Roman" w:cs="Times New Roman"/>
          <w:sz w:val="24"/>
          <w:szCs w:val="24"/>
          <w:lang w:val="en-GB"/>
        </w:rPr>
        <w:t xml:space="preserve">enign prostatic </w:t>
      </w:r>
      <w:proofErr w:type="gramStart"/>
      <w:r>
        <w:rPr>
          <w:rFonts w:ascii="Times New Roman" w:hAnsi="Times New Roman" w:cs="Times New Roman"/>
          <w:sz w:val="24"/>
          <w:szCs w:val="24"/>
          <w:lang w:val="en-GB"/>
        </w:rPr>
        <w:t>hyperplasia ,</w:t>
      </w:r>
      <w:proofErr w:type="gramEnd"/>
      <w:r>
        <w:rPr>
          <w:rFonts w:ascii="Times New Roman" w:hAnsi="Times New Roman" w:cs="Times New Roman"/>
          <w:sz w:val="24"/>
          <w:szCs w:val="24"/>
          <w:lang w:val="en-GB"/>
        </w:rPr>
        <w:t xml:space="preserve"> prostatic biopsies</w:t>
      </w:r>
      <w:r w:rsidRPr="000071FA">
        <w:rPr>
          <w:rFonts w:ascii="Times New Roman" w:hAnsi="Times New Roman" w:cs="Times New Roman"/>
          <w:sz w:val="24"/>
          <w:szCs w:val="24"/>
          <w:lang w:val="en-GB"/>
        </w:rPr>
        <w:t xml:space="preserve"> and trauma, due to prostatic ce</w:t>
      </w:r>
      <w:r>
        <w:rPr>
          <w:rFonts w:ascii="Times New Roman" w:hAnsi="Times New Roman" w:cs="Times New Roman"/>
          <w:sz w:val="24"/>
          <w:szCs w:val="24"/>
          <w:lang w:val="en-GB"/>
        </w:rPr>
        <w:t xml:space="preserve">ll </w:t>
      </w:r>
      <w:proofErr w:type="spellStart"/>
      <w:r w:rsidRPr="000071FA">
        <w:rPr>
          <w:rFonts w:ascii="Times New Roman" w:hAnsi="Times New Roman" w:cs="Times New Roman"/>
          <w:sz w:val="24"/>
          <w:szCs w:val="24"/>
          <w:lang w:val="en-GB"/>
        </w:rPr>
        <w:t>lysis</w:t>
      </w:r>
      <w:proofErr w:type="spellEnd"/>
      <w:r w:rsidRPr="000071FA">
        <w:rPr>
          <w:rFonts w:ascii="Times New Roman" w:hAnsi="Times New Roman" w:cs="Times New Roman"/>
          <w:sz w:val="24"/>
          <w:szCs w:val="24"/>
          <w:lang w:val="en-GB"/>
        </w:rPr>
        <w:t xml:space="preserve"> releasi</w:t>
      </w:r>
      <w:r>
        <w:rPr>
          <w:rFonts w:ascii="Times New Roman" w:hAnsi="Times New Roman" w:cs="Times New Roman"/>
          <w:sz w:val="24"/>
          <w:szCs w:val="24"/>
          <w:lang w:val="en-GB"/>
        </w:rPr>
        <w:t xml:space="preserve">ng PSA into the bloodstream </w:t>
      </w:r>
      <w:r w:rsidRPr="000071FA">
        <w:rPr>
          <w:rFonts w:ascii="Times New Roman" w:hAnsi="Times New Roman" w:cs="Times New Roman"/>
          <w:sz w:val="24"/>
          <w:szCs w:val="24"/>
          <w:lang w:val="en-GB"/>
        </w:rPr>
        <w: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Despite results enhancing detection at earlier stage and decreasing the number of metastatic</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patients</w:t>
      </w:r>
      <w:proofErr w:type="gramEnd"/>
      <w:r w:rsidRPr="000071FA">
        <w:rPr>
          <w:rFonts w:ascii="Times New Roman" w:hAnsi="Times New Roman" w:cs="Times New Roman"/>
          <w:sz w:val="24"/>
          <w:szCs w:val="24"/>
          <w:lang w:val="en-GB"/>
        </w:rPr>
        <w:t xml:space="preserve">, the use of prostate-specific antigen (PSA) to </w:t>
      </w:r>
      <w:r>
        <w:rPr>
          <w:rFonts w:ascii="Times New Roman" w:hAnsi="Times New Roman" w:cs="Times New Roman"/>
          <w:sz w:val="24"/>
          <w:szCs w:val="24"/>
          <w:lang w:val="en-GB"/>
        </w:rPr>
        <w:t xml:space="preserve">detect </w:t>
      </w:r>
      <w:proofErr w:type="spellStart"/>
      <w:r>
        <w:rPr>
          <w:rFonts w:ascii="Times New Roman" w:hAnsi="Times New Roman" w:cs="Times New Roman"/>
          <w:sz w:val="24"/>
          <w:szCs w:val="24"/>
          <w:lang w:val="en-GB"/>
        </w:rPr>
        <w:t>PCa</w:t>
      </w:r>
      <w:proofErr w:type="spellEnd"/>
      <w:r>
        <w:rPr>
          <w:rFonts w:ascii="Times New Roman" w:hAnsi="Times New Roman" w:cs="Times New Roman"/>
          <w:sz w:val="24"/>
          <w:szCs w:val="24"/>
          <w:lang w:val="en-GB"/>
        </w:rPr>
        <w:t xml:space="preserve"> has low specificity, unnecessary  </w:t>
      </w:r>
      <w:r w:rsidRPr="000071FA">
        <w:rPr>
          <w:rFonts w:ascii="Times New Roman" w:hAnsi="Times New Roman" w:cs="Times New Roman"/>
          <w:sz w:val="24"/>
          <w:szCs w:val="24"/>
          <w:lang w:val="en-GB"/>
        </w:rPr>
        <w:t xml:space="preserve">biopsies and frequently mistaken diagnoses. Also,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has various features so prognosis</w:t>
      </w:r>
      <w:r>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following diagnosis is greatly variable. Hence, there is a requirement</w:t>
      </w:r>
      <w:r>
        <w:rPr>
          <w:rFonts w:ascii="Times New Roman" w:hAnsi="Times New Roman" w:cs="Times New Roman"/>
          <w:sz w:val="24"/>
          <w:szCs w:val="24"/>
          <w:lang w:val="en-GB"/>
        </w:rPr>
        <w:t xml:space="preserve"> for new </w:t>
      </w:r>
      <w:r>
        <w:rPr>
          <w:rFonts w:ascii="Times New Roman" w:hAnsi="Times New Roman" w:cs="Times New Roman"/>
          <w:sz w:val="24"/>
          <w:szCs w:val="24"/>
          <w:lang w:val="en-GB"/>
        </w:rPr>
        <w:lastRenderedPageBreak/>
        <w:t xml:space="preserve">prognostic biomarkers, </w:t>
      </w:r>
      <w:r w:rsidRPr="000071FA">
        <w:rPr>
          <w:rFonts w:ascii="Times New Roman" w:hAnsi="Times New Roman" w:cs="Times New Roman"/>
          <w:sz w:val="24"/>
          <w:szCs w:val="24"/>
          <w:lang w:val="en-GB"/>
        </w:rPr>
        <w:t>particularly to differentiate between inactive and aggressive form</w:t>
      </w:r>
      <w:r>
        <w:rPr>
          <w:rFonts w:ascii="Times New Roman" w:hAnsi="Times New Roman" w:cs="Times New Roman"/>
          <w:sz w:val="24"/>
          <w:szCs w:val="24"/>
          <w:lang w:val="en-GB"/>
        </w:rPr>
        <w:t xml:space="preserve">s of the disease, to </w:t>
      </w:r>
      <w:r w:rsidRPr="000071FA">
        <w:rPr>
          <w:rFonts w:ascii="Times New Roman" w:hAnsi="Times New Roman" w:cs="Times New Roman"/>
          <w:sz w:val="24"/>
          <w:szCs w:val="24"/>
          <w:lang w:val="en-GB"/>
        </w:rPr>
        <w:t xml:space="preserve">improve clinical management of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patients. Research co</w:t>
      </w:r>
      <w:r>
        <w:rPr>
          <w:rFonts w:ascii="Times New Roman" w:hAnsi="Times New Roman" w:cs="Times New Roman"/>
          <w:sz w:val="24"/>
          <w:szCs w:val="24"/>
          <w:lang w:val="en-GB"/>
        </w:rPr>
        <w:t xml:space="preserve">ntinues into finding additional </w:t>
      </w:r>
      <w:r w:rsidRPr="000071FA">
        <w:rPr>
          <w:rFonts w:ascii="Times New Roman" w:hAnsi="Times New Roman" w:cs="Times New Roman"/>
          <w:sz w:val="24"/>
          <w:szCs w:val="24"/>
          <w:lang w:val="en-GB"/>
        </w:rPr>
        <w:t>markers that may allow this goal to be attained.</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In order to improve the specificity of PSA as a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biomarker, tests called PHI (Prostatic</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Health Index), that predicts the risk of having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and 4 K score™ </w:t>
      </w:r>
      <w:r>
        <w:rPr>
          <w:rFonts w:ascii="Times New Roman" w:hAnsi="Times New Roman" w:cs="Times New Roman"/>
          <w:sz w:val="24"/>
          <w:szCs w:val="24"/>
          <w:lang w:val="en-GB"/>
        </w:rPr>
        <w:t xml:space="preserve">(predicts the risk of having </w:t>
      </w:r>
      <w:r w:rsidRPr="000071FA">
        <w:rPr>
          <w:rFonts w:ascii="Times New Roman" w:hAnsi="Times New Roman" w:cs="Times New Roman"/>
          <w:sz w:val="24"/>
          <w:szCs w:val="24"/>
          <w:lang w:val="en-GB"/>
        </w:rPr>
        <w:t xml:space="preserve">high-risk of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were launched on the American and European markets [62]. 4 K </w:t>
      </w:r>
      <w:proofErr w:type="spellStart"/>
      <w:r w:rsidRPr="000071FA">
        <w:rPr>
          <w:rFonts w:ascii="Times New Roman" w:hAnsi="Times New Roman" w:cs="Times New Roman"/>
          <w:sz w:val="24"/>
          <w:szCs w:val="24"/>
          <w:lang w:val="en-GB"/>
        </w:rPr>
        <w:t>score™</w:t>
      </w:r>
      <w:r>
        <w:rPr>
          <w:rFonts w:ascii="Times New Roman" w:hAnsi="Times New Roman" w:cs="Times New Roman"/>
          <w:sz w:val="24"/>
          <w:szCs w:val="24"/>
          <w:lang w:val="en-GB"/>
        </w:rPr>
        <w:t>blood</w:t>
      </w:r>
      <w:proofErr w:type="spellEnd"/>
      <w:r>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 xml:space="preserve">test combines 4 prostatic biomarkers (total PSA, </w:t>
      </w:r>
      <w:proofErr w:type="spellStart"/>
      <w:r w:rsidRPr="000071FA">
        <w:rPr>
          <w:rFonts w:ascii="Times New Roman" w:hAnsi="Times New Roman" w:cs="Times New Roman"/>
          <w:sz w:val="24"/>
          <w:szCs w:val="24"/>
          <w:lang w:val="en-GB"/>
        </w:rPr>
        <w:t>fPSA</w:t>
      </w:r>
      <w:proofErr w:type="spellEnd"/>
      <w:r w:rsidRPr="000071FA">
        <w:rPr>
          <w:rFonts w:ascii="Times New Roman" w:hAnsi="Times New Roman" w:cs="Times New Roman"/>
          <w:sz w:val="24"/>
          <w:szCs w:val="24"/>
          <w:lang w:val="en-GB"/>
        </w:rPr>
        <w:t>, intact PSA, and hum</w:t>
      </w:r>
      <w:r>
        <w:rPr>
          <w:rFonts w:ascii="Times New Roman" w:hAnsi="Times New Roman" w:cs="Times New Roman"/>
          <w:sz w:val="24"/>
          <w:szCs w:val="24"/>
          <w:lang w:val="en-GB"/>
        </w:rPr>
        <w:t xml:space="preserve">an </w:t>
      </w:r>
      <w:proofErr w:type="spellStart"/>
      <w:r>
        <w:rPr>
          <w:rFonts w:ascii="Times New Roman" w:hAnsi="Times New Roman" w:cs="Times New Roman"/>
          <w:sz w:val="24"/>
          <w:szCs w:val="24"/>
          <w:lang w:val="en-GB"/>
        </w:rPr>
        <w:t>kallekrein</w:t>
      </w:r>
      <w:proofErr w:type="spellEnd"/>
      <w:r>
        <w:rPr>
          <w:rFonts w:ascii="Times New Roman" w:hAnsi="Times New Roman" w:cs="Times New Roman"/>
          <w:sz w:val="24"/>
          <w:szCs w:val="24"/>
          <w:lang w:val="en-GB"/>
        </w:rPr>
        <w:t xml:space="preserve"> 2(hK2)) </w:t>
      </w:r>
      <w:r w:rsidRPr="000071FA">
        <w:rPr>
          <w:rFonts w:ascii="Times New Roman" w:hAnsi="Times New Roman" w:cs="Times New Roman"/>
          <w:sz w:val="24"/>
          <w:szCs w:val="24"/>
          <w:lang w:val="en-GB"/>
        </w:rPr>
        <w:t>with the age of the patient, the digital rectal exam (DRE) findings</w:t>
      </w:r>
      <w:r>
        <w:rPr>
          <w:rFonts w:ascii="Times New Roman" w:hAnsi="Times New Roman" w:cs="Times New Roman"/>
          <w:sz w:val="24"/>
          <w:szCs w:val="24"/>
          <w:lang w:val="en-GB"/>
        </w:rPr>
        <w:t xml:space="preserve"> (presence of a nodule or not), </w:t>
      </w:r>
      <w:r w:rsidRPr="000071FA">
        <w:rPr>
          <w:rFonts w:ascii="Times New Roman" w:hAnsi="Times New Roman" w:cs="Times New Roman"/>
          <w:sz w:val="24"/>
          <w:szCs w:val="24"/>
          <w:lang w:val="en-GB"/>
        </w:rPr>
        <w:t>and the result of previous biopsies [63]. The higher the score,</w:t>
      </w:r>
      <w:r>
        <w:rPr>
          <w:rFonts w:ascii="Times New Roman" w:hAnsi="Times New Roman" w:cs="Times New Roman"/>
          <w:sz w:val="24"/>
          <w:szCs w:val="24"/>
          <w:lang w:val="en-GB"/>
        </w:rPr>
        <w:t xml:space="preserve"> the greater the probability of </w:t>
      </w:r>
      <w:r w:rsidRPr="000071FA">
        <w:rPr>
          <w:rFonts w:ascii="Times New Roman" w:hAnsi="Times New Roman" w:cs="Times New Roman"/>
          <w:sz w:val="24"/>
          <w:szCs w:val="24"/>
          <w:lang w:val="en-GB"/>
        </w:rPr>
        <w:t xml:space="preserve">finding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cells in a biopsy (Gleason _ 7). This test combination</w:t>
      </w:r>
      <w:r>
        <w:rPr>
          <w:rFonts w:ascii="Times New Roman" w:hAnsi="Times New Roman" w:cs="Times New Roman"/>
          <w:sz w:val="24"/>
          <w:szCs w:val="24"/>
          <w:lang w:val="en-GB"/>
        </w:rPr>
        <w:t xml:space="preserve"> is interesting because it does </w:t>
      </w:r>
      <w:r w:rsidRPr="000071FA">
        <w:rPr>
          <w:rFonts w:ascii="Times New Roman" w:hAnsi="Times New Roman" w:cs="Times New Roman"/>
          <w:sz w:val="24"/>
          <w:szCs w:val="24"/>
          <w:lang w:val="en-GB"/>
        </w:rPr>
        <w:t>not allow unnece</w:t>
      </w:r>
      <w:r w:rsidR="003230EA">
        <w:rPr>
          <w:rFonts w:ascii="Times New Roman" w:hAnsi="Times New Roman" w:cs="Times New Roman"/>
          <w:sz w:val="24"/>
          <w:szCs w:val="24"/>
          <w:lang w:val="en-GB"/>
        </w:rPr>
        <w:t xml:space="preserve">ssary biopsies to be </w:t>
      </w:r>
      <w:proofErr w:type="spellStart"/>
      <w:r>
        <w:rPr>
          <w:rFonts w:ascii="Times New Roman" w:hAnsi="Times New Roman" w:cs="Times New Roman"/>
          <w:sz w:val="24"/>
          <w:szCs w:val="24"/>
          <w:lang w:val="en-GB"/>
        </w:rPr>
        <w:t>performed</w:t>
      </w:r>
      <w:proofErr w:type="gramStart"/>
      <w:r>
        <w:rPr>
          <w:rFonts w:ascii="Times New Roman" w:hAnsi="Times New Roman" w:cs="Times New Roman"/>
          <w:sz w:val="24"/>
          <w:szCs w:val="24"/>
          <w:lang w:val="en-GB"/>
        </w:rPr>
        <w:t>,</w:t>
      </w:r>
      <w:r w:rsidRPr="000071FA">
        <w:rPr>
          <w:rFonts w:ascii="Times New Roman" w:hAnsi="Times New Roman" w:cs="Times New Roman"/>
          <w:sz w:val="24"/>
          <w:szCs w:val="24"/>
          <w:lang w:val="en-GB"/>
        </w:rPr>
        <w:t>whereas</w:t>
      </w:r>
      <w:proofErr w:type="spellEnd"/>
      <w:proofErr w:type="gramEnd"/>
      <w:r w:rsidRPr="000071FA">
        <w:rPr>
          <w:rFonts w:ascii="Times New Roman" w:hAnsi="Times New Roman" w:cs="Times New Roman"/>
          <w:sz w:val="24"/>
          <w:szCs w:val="24"/>
          <w:lang w:val="en-GB"/>
        </w:rPr>
        <w:t xml:space="preserve"> post-ope</w:t>
      </w:r>
      <w:r>
        <w:rPr>
          <w:rFonts w:ascii="Times New Roman" w:hAnsi="Times New Roman" w:cs="Times New Roman"/>
          <w:sz w:val="24"/>
          <w:szCs w:val="24"/>
          <w:lang w:val="en-GB"/>
        </w:rPr>
        <w:t xml:space="preserve">rative, as well as any surgery, </w:t>
      </w:r>
      <w:r w:rsidRPr="000071FA">
        <w:rPr>
          <w:rFonts w:ascii="Times New Roman" w:hAnsi="Times New Roman" w:cs="Times New Roman"/>
          <w:sz w:val="24"/>
          <w:szCs w:val="24"/>
          <w:lang w:val="en-GB"/>
        </w:rPr>
        <w:t>has risks and can lead to future complications for the patient,</w:t>
      </w:r>
      <w:r>
        <w:rPr>
          <w:rFonts w:ascii="Times New Roman" w:hAnsi="Times New Roman" w:cs="Times New Roman"/>
          <w:sz w:val="24"/>
          <w:szCs w:val="24"/>
          <w:lang w:val="en-GB"/>
        </w:rPr>
        <w:t xml:space="preserve"> affecting his quality of life. </w:t>
      </w:r>
      <w:r w:rsidRPr="000071FA">
        <w:rPr>
          <w:rFonts w:ascii="Times New Roman" w:hAnsi="Times New Roman" w:cs="Times New Roman"/>
          <w:sz w:val="24"/>
          <w:szCs w:val="24"/>
          <w:lang w:val="en-GB"/>
        </w:rPr>
        <w:t xml:space="preserve">Another non-invasive test available is the </w:t>
      </w:r>
      <w:proofErr w:type="spellStart"/>
      <w:r w:rsidRPr="000071FA">
        <w:rPr>
          <w:rFonts w:ascii="Times New Roman" w:hAnsi="Times New Roman" w:cs="Times New Roman"/>
          <w:sz w:val="24"/>
          <w:szCs w:val="24"/>
          <w:lang w:val="en-GB"/>
        </w:rPr>
        <w:t>ExoDxTM</w:t>
      </w:r>
      <w:proofErr w:type="spellEnd"/>
      <w:r w:rsidRPr="000071FA">
        <w:rPr>
          <w:rFonts w:ascii="Times New Roman" w:hAnsi="Times New Roman" w:cs="Times New Roman"/>
          <w:sz w:val="24"/>
          <w:szCs w:val="24"/>
          <w:lang w:val="en-GB"/>
        </w:rPr>
        <w:t xml:space="preserve"> Prostat</w:t>
      </w:r>
      <w:r>
        <w:rPr>
          <w:rFonts w:ascii="Times New Roman" w:hAnsi="Times New Roman" w:cs="Times New Roman"/>
          <w:sz w:val="24"/>
          <w:szCs w:val="24"/>
          <w:lang w:val="en-GB"/>
        </w:rPr>
        <w:t>e (</w:t>
      </w:r>
      <w:proofErr w:type="spellStart"/>
      <w:r>
        <w:rPr>
          <w:rFonts w:ascii="Times New Roman" w:hAnsi="Times New Roman" w:cs="Times New Roman"/>
          <w:sz w:val="24"/>
          <w:szCs w:val="24"/>
          <w:lang w:val="en-GB"/>
        </w:rPr>
        <w:t>IntelliScore</w:t>
      </w:r>
      <w:proofErr w:type="spellEnd"/>
      <w:r>
        <w:rPr>
          <w:rFonts w:ascii="Times New Roman" w:hAnsi="Times New Roman" w:cs="Times New Roman"/>
          <w:sz w:val="24"/>
          <w:szCs w:val="24"/>
          <w:lang w:val="en-GB"/>
        </w:rPr>
        <w:t xml:space="preserve">) Test18, which, </w:t>
      </w:r>
      <w:r w:rsidRPr="000071FA">
        <w:rPr>
          <w:rFonts w:ascii="Times New Roman" w:hAnsi="Times New Roman" w:cs="Times New Roman"/>
          <w:sz w:val="24"/>
          <w:szCs w:val="24"/>
          <w:lang w:val="en-GB"/>
        </w:rPr>
        <w:t xml:space="preserve">through urinalysis, assesses the risk of developing invasive </w:t>
      </w:r>
      <w:proofErr w:type="spellStart"/>
      <w:r w:rsidRPr="000071FA">
        <w:rPr>
          <w:rFonts w:ascii="Times New Roman" w:hAnsi="Times New Roman" w:cs="Times New Roman"/>
          <w:sz w:val="24"/>
          <w:szCs w:val="24"/>
          <w:lang w:val="en-GB"/>
        </w:rPr>
        <w:t>P</w:t>
      </w:r>
      <w:r>
        <w:rPr>
          <w:rFonts w:ascii="Times New Roman" w:hAnsi="Times New Roman" w:cs="Times New Roman"/>
          <w:sz w:val="24"/>
          <w:szCs w:val="24"/>
          <w:lang w:val="en-GB"/>
        </w:rPr>
        <w:t>Ca</w:t>
      </w:r>
      <w:proofErr w:type="spellEnd"/>
      <w:r>
        <w:rPr>
          <w:rFonts w:ascii="Times New Roman" w:hAnsi="Times New Roman" w:cs="Times New Roman"/>
          <w:sz w:val="24"/>
          <w:szCs w:val="24"/>
          <w:lang w:val="en-GB"/>
        </w:rPr>
        <w:t xml:space="preserve">, and thereby target the best </w:t>
      </w:r>
      <w:r w:rsidRPr="000071FA">
        <w:rPr>
          <w:rFonts w:ascii="Times New Roman" w:hAnsi="Times New Roman" w:cs="Times New Roman"/>
          <w:sz w:val="24"/>
          <w:szCs w:val="24"/>
          <w:lang w:val="en-GB"/>
        </w:rPr>
        <w:t xml:space="preserve">treatment by molecular analysis of three specific genes in </w:t>
      </w:r>
      <w:proofErr w:type="spellStart"/>
      <w:r w:rsidRPr="000071FA">
        <w:rPr>
          <w:rFonts w:ascii="Times New Roman" w:hAnsi="Times New Roman" w:cs="Times New Roman"/>
          <w:sz w:val="24"/>
          <w:szCs w:val="24"/>
          <w:lang w:val="en-GB"/>
        </w:rPr>
        <w:t>exosome</w:t>
      </w:r>
      <w:proofErr w:type="spellEnd"/>
      <w:r w:rsidRPr="000071FA">
        <w:rPr>
          <w:rFonts w:ascii="Times New Roman" w:hAnsi="Times New Roman" w:cs="Times New Roman"/>
          <w:sz w:val="24"/>
          <w:szCs w:val="24"/>
          <w:lang w:val="en-GB"/>
        </w:rPr>
        <w:t xml:space="preserve"> and </w:t>
      </w:r>
      <w:proofErr w:type="spellStart"/>
      <w:r w:rsidRPr="000071FA">
        <w:rPr>
          <w:rFonts w:ascii="Times New Roman" w:hAnsi="Times New Roman" w:cs="Times New Roman"/>
          <w:sz w:val="24"/>
          <w:szCs w:val="24"/>
          <w:lang w:val="en-GB"/>
        </w:rPr>
        <w:t>microv</w:t>
      </w:r>
      <w:r>
        <w:rPr>
          <w:rFonts w:ascii="Times New Roman" w:hAnsi="Times New Roman" w:cs="Times New Roman"/>
          <w:sz w:val="24"/>
          <w:szCs w:val="24"/>
          <w:lang w:val="en-GB"/>
        </w:rPr>
        <w:t>esic</w:t>
      </w:r>
      <w:proofErr w:type="spellEnd"/>
      <w:r>
        <w:rPr>
          <w:rFonts w:ascii="Times New Roman" w:hAnsi="Times New Roman" w:cs="Times New Roman"/>
          <w:sz w:val="24"/>
          <w:szCs w:val="24"/>
          <w:lang w:val="en-GB"/>
        </w:rPr>
        <w:t xml:space="preserve"> RNAs </w:t>
      </w:r>
      <w:r w:rsidRPr="000071FA">
        <w:rPr>
          <w:rFonts w:ascii="Times New Roman" w:hAnsi="Times New Roman" w:cs="Times New Roman"/>
          <w:sz w:val="24"/>
          <w:szCs w:val="24"/>
          <w:lang w:val="en-GB"/>
        </w:rPr>
        <w:t xml:space="preserve">released by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cells, called extracellular vesicles (further</w:t>
      </w:r>
      <w:r w:rsidR="003230EA">
        <w:rPr>
          <w:rFonts w:ascii="Times New Roman" w:hAnsi="Times New Roman" w:cs="Times New Roman"/>
          <w:sz w:val="24"/>
          <w:szCs w:val="24"/>
          <w:lang w:val="en-GB"/>
        </w:rPr>
        <w:t xml:space="preserve"> discussed in this chapter) . </w:t>
      </w:r>
      <w:r w:rsidRPr="000071FA">
        <w:rPr>
          <w:rFonts w:ascii="Times New Roman" w:hAnsi="Times New Roman" w:cs="Times New Roman"/>
          <w:sz w:val="24"/>
          <w:szCs w:val="24"/>
          <w:lang w:val="en-GB"/>
        </w:rPr>
        <w:t>These related genes (ERG, PCA3 and SPDEF) are most common</w:t>
      </w:r>
      <w:r w:rsidR="003230EA">
        <w:rPr>
          <w:rFonts w:ascii="Times New Roman" w:hAnsi="Times New Roman" w:cs="Times New Roman"/>
          <w:sz w:val="24"/>
          <w:szCs w:val="24"/>
          <w:lang w:val="en-GB"/>
        </w:rPr>
        <w:t xml:space="preserve">ly related to </w:t>
      </w:r>
      <w:proofErr w:type="spellStart"/>
      <w:r w:rsidR="003230EA">
        <w:rPr>
          <w:rFonts w:ascii="Times New Roman" w:hAnsi="Times New Roman" w:cs="Times New Roman"/>
          <w:sz w:val="24"/>
          <w:szCs w:val="24"/>
          <w:lang w:val="en-GB"/>
        </w:rPr>
        <w:t>tumor</w:t>
      </w:r>
      <w:proofErr w:type="spellEnd"/>
      <w:r w:rsidR="003230EA">
        <w:rPr>
          <w:rFonts w:ascii="Times New Roman" w:hAnsi="Times New Roman" w:cs="Times New Roman"/>
          <w:sz w:val="24"/>
          <w:szCs w:val="24"/>
          <w:lang w:val="en-GB"/>
        </w:rPr>
        <w:t xml:space="preserve"> progression </w:t>
      </w:r>
      <w:r w:rsidRPr="000071FA">
        <w:rPr>
          <w:rFonts w:ascii="Times New Roman" w:hAnsi="Times New Roman" w:cs="Times New Roman"/>
          <w:sz w:val="24"/>
          <w:szCs w:val="24"/>
          <w:lang w:val="en-GB"/>
        </w:rPr>
        <w:t xml:space="preserve">and, consequently, its </w:t>
      </w:r>
      <w:r w:rsidR="003230EA">
        <w:rPr>
          <w:rFonts w:ascii="Times New Roman" w:hAnsi="Times New Roman" w:cs="Times New Roman"/>
          <w:sz w:val="24"/>
          <w:szCs w:val="24"/>
          <w:lang w:val="en-GB"/>
        </w:rPr>
        <w:t>aggressiveness and invasion</w:t>
      </w:r>
      <w:r w:rsidRPr="000071FA">
        <w:rPr>
          <w:rFonts w:ascii="Times New Roman" w:hAnsi="Times New Roman" w:cs="Times New Roman"/>
          <w:sz w:val="24"/>
          <w:szCs w:val="24"/>
          <w:lang w:val="en-GB"/>
        </w:rPr>
        <w: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It is important to note that these tests are not accessible to the en</w:t>
      </w:r>
      <w:r w:rsidR="003230EA">
        <w:rPr>
          <w:rFonts w:ascii="Times New Roman" w:hAnsi="Times New Roman" w:cs="Times New Roman"/>
          <w:sz w:val="24"/>
          <w:szCs w:val="24"/>
          <w:lang w:val="en-GB"/>
        </w:rPr>
        <w:t xml:space="preserve">tire population, either because </w:t>
      </w:r>
      <w:r w:rsidRPr="000071FA">
        <w:rPr>
          <w:rFonts w:ascii="Times New Roman" w:hAnsi="Times New Roman" w:cs="Times New Roman"/>
          <w:sz w:val="24"/>
          <w:szCs w:val="24"/>
          <w:lang w:val="en-GB"/>
        </w:rPr>
        <w:t>of the high cost of the technology, or because some countries ha</w:t>
      </w:r>
      <w:r w:rsidR="003230EA">
        <w:rPr>
          <w:rFonts w:ascii="Times New Roman" w:hAnsi="Times New Roman" w:cs="Times New Roman"/>
          <w:sz w:val="24"/>
          <w:szCs w:val="24"/>
          <w:lang w:val="en-GB"/>
        </w:rPr>
        <w:t xml:space="preserve">ve still not approved it. Thus, </w:t>
      </w:r>
      <w:r w:rsidRPr="000071FA">
        <w:rPr>
          <w:rFonts w:ascii="Times New Roman" w:hAnsi="Times New Roman" w:cs="Times New Roman"/>
          <w:sz w:val="24"/>
          <w:szCs w:val="24"/>
          <w:lang w:val="en-GB"/>
        </w:rPr>
        <w:t>the main diagnostic method used nowadays for the screening and</w:t>
      </w:r>
      <w:r w:rsidR="003230EA">
        <w:rPr>
          <w:rFonts w:ascii="Times New Roman" w:hAnsi="Times New Roman" w:cs="Times New Roman"/>
          <w:sz w:val="24"/>
          <w:szCs w:val="24"/>
          <w:lang w:val="en-GB"/>
        </w:rPr>
        <w:t xml:space="preserve"> detection of the </w:t>
      </w:r>
      <w:proofErr w:type="spellStart"/>
      <w:r w:rsidR="003230EA">
        <w:rPr>
          <w:rFonts w:ascii="Times New Roman" w:hAnsi="Times New Roman" w:cs="Times New Roman"/>
          <w:sz w:val="24"/>
          <w:szCs w:val="24"/>
          <w:lang w:val="en-GB"/>
        </w:rPr>
        <w:t>PCa</w:t>
      </w:r>
      <w:proofErr w:type="spellEnd"/>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remains PSA testing and rectal examination (DRE). If the result</w:t>
      </w:r>
      <w:r w:rsidR="003230EA">
        <w:rPr>
          <w:rFonts w:ascii="Times New Roman" w:hAnsi="Times New Roman" w:cs="Times New Roman"/>
          <w:sz w:val="24"/>
          <w:szCs w:val="24"/>
          <w:lang w:val="en-GB"/>
        </w:rPr>
        <w:t xml:space="preserve">s of these exams are altered, a </w:t>
      </w:r>
      <w:r w:rsidRPr="000071FA">
        <w:rPr>
          <w:rFonts w:ascii="Times New Roman" w:hAnsi="Times New Roman" w:cs="Times New Roman"/>
          <w:sz w:val="24"/>
          <w:szCs w:val="24"/>
          <w:lang w:val="en-GB"/>
        </w:rPr>
        <w:t>biopsy is necessary to confirm the diagnosis, and determine the aggressiveness and prognosis</w:t>
      </w:r>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of the cancer. This is done by histological analysis of the biopsied t</w:t>
      </w:r>
      <w:r w:rsidR="003230EA">
        <w:rPr>
          <w:rFonts w:ascii="Times New Roman" w:hAnsi="Times New Roman" w:cs="Times New Roman"/>
          <w:sz w:val="24"/>
          <w:szCs w:val="24"/>
          <w:lang w:val="en-GB"/>
        </w:rPr>
        <w:t xml:space="preserve">issue, following </w:t>
      </w:r>
      <w:r w:rsidR="003230EA">
        <w:rPr>
          <w:rFonts w:ascii="Times New Roman" w:hAnsi="Times New Roman" w:cs="Times New Roman"/>
          <w:sz w:val="24"/>
          <w:szCs w:val="24"/>
          <w:lang w:val="en-GB"/>
        </w:rPr>
        <w:lastRenderedPageBreak/>
        <w:t xml:space="preserve">classification </w:t>
      </w:r>
      <w:r w:rsidRPr="000071FA">
        <w:rPr>
          <w:rFonts w:ascii="Times New Roman" w:hAnsi="Times New Roman" w:cs="Times New Roman"/>
          <w:sz w:val="24"/>
          <w:szCs w:val="24"/>
          <w:lang w:val="en-GB"/>
        </w:rPr>
        <w:t>according to the Gleason Scale. This system consists of the</w:t>
      </w:r>
      <w:r w:rsidR="003230EA">
        <w:rPr>
          <w:rFonts w:ascii="Times New Roman" w:hAnsi="Times New Roman" w:cs="Times New Roman"/>
          <w:sz w:val="24"/>
          <w:szCs w:val="24"/>
          <w:lang w:val="en-GB"/>
        </w:rPr>
        <w:t xml:space="preserve"> sum of 2 values that represent </w:t>
      </w:r>
      <w:r w:rsidRPr="000071FA">
        <w:rPr>
          <w:rFonts w:ascii="Times New Roman" w:hAnsi="Times New Roman" w:cs="Times New Roman"/>
          <w:sz w:val="24"/>
          <w:szCs w:val="24"/>
          <w:lang w:val="en-GB"/>
        </w:rPr>
        <w:t xml:space="preserve">the degree of the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and that determine the dominan</w:t>
      </w:r>
      <w:r w:rsidR="003230EA">
        <w:rPr>
          <w:rFonts w:ascii="Times New Roman" w:hAnsi="Times New Roman" w:cs="Times New Roman"/>
          <w:sz w:val="24"/>
          <w:szCs w:val="24"/>
          <w:lang w:val="en-GB"/>
        </w:rPr>
        <w:t xml:space="preserve">t cellular pattern and the most </w:t>
      </w:r>
      <w:r w:rsidRPr="000071FA">
        <w:rPr>
          <w:rFonts w:ascii="Times New Roman" w:hAnsi="Times New Roman" w:cs="Times New Roman"/>
          <w:sz w:val="24"/>
          <w:szCs w:val="24"/>
          <w:lang w:val="en-GB"/>
        </w:rPr>
        <w:t xml:space="preserve">frequent cellular pattern, respectively. </w:t>
      </w: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grades range from </w:t>
      </w:r>
      <w:r w:rsidR="003230EA">
        <w:rPr>
          <w:rFonts w:ascii="Times New Roman" w:hAnsi="Times New Roman" w:cs="Times New Roman"/>
          <w:sz w:val="24"/>
          <w:szCs w:val="24"/>
          <w:lang w:val="en-GB"/>
        </w:rPr>
        <w:t xml:space="preserve">1 to 5, the former representing </w:t>
      </w:r>
      <w:r w:rsidRPr="000071FA">
        <w:rPr>
          <w:rFonts w:ascii="Times New Roman" w:hAnsi="Times New Roman" w:cs="Times New Roman"/>
          <w:sz w:val="24"/>
          <w:szCs w:val="24"/>
          <w:lang w:val="en-GB"/>
        </w:rPr>
        <w:t xml:space="preserve">more differentiated and prostate restricted </w:t>
      </w:r>
      <w:proofErr w:type="spellStart"/>
      <w:r w:rsidRPr="000071FA">
        <w:rPr>
          <w:rFonts w:ascii="Times New Roman" w:hAnsi="Times New Roman" w:cs="Times New Roman"/>
          <w:sz w:val="24"/>
          <w:szCs w:val="24"/>
          <w:lang w:val="en-GB"/>
        </w:rPr>
        <w:t>tumors</w:t>
      </w:r>
      <w:proofErr w:type="spellEnd"/>
      <w:r w:rsidRPr="000071FA">
        <w:rPr>
          <w:rFonts w:ascii="Times New Roman" w:hAnsi="Times New Roman" w:cs="Times New Roman"/>
          <w:sz w:val="24"/>
          <w:szCs w:val="24"/>
          <w:lang w:val="en-GB"/>
        </w:rPr>
        <w:t>, while the latter repr</w:t>
      </w:r>
      <w:r w:rsidR="003230EA">
        <w:rPr>
          <w:rFonts w:ascii="Times New Roman" w:hAnsi="Times New Roman" w:cs="Times New Roman"/>
          <w:sz w:val="24"/>
          <w:szCs w:val="24"/>
          <w:lang w:val="en-GB"/>
        </w:rPr>
        <w:t xml:space="preserve">esents totally undifferentiated </w:t>
      </w:r>
      <w:proofErr w:type="spellStart"/>
      <w:r w:rsidRPr="000071FA">
        <w:rPr>
          <w:rFonts w:ascii="Times New Roman" w:hAnsi="Times New Roman" w:cs="Times New Roman"/>
          <w:sz w:val="24"/>
          <w:szCs w:val="24"/>
          <w:lang w:val="en-GB"/>
        </w:rPr>
        <w:t>tumors</w:t>
      </w:r>
      <w:proofErr w:type="spellEnd"/>
      <w:r w:rsidRPr="000071FA">
        <w:rPr>
          <w:rFonts w:ascii="Times New Roman" w:hAnsi="Times New Roman" w:cs="Times New Roman"/>
          <w:sz w:val="24"/>
          <w:szCs w:val="24"/>
          <w:lang w:val="en-GB"/>
        </w:rPr>
        <w:t xml:space="preserve"> that have normally infiltrated the glandular st</w:t>
      </w:r>
      <w:r w:rsidR="003230EA">
        <w:rPr>
          <w:rFonts w:ascii="Times New Roman" w:hAnsi="Times New Roman" w:cs="Times New Roman"/>
          <w:sz w:val="24"/>
          <w:szCs w:val="24"/>
          <w:lang w:val="en-GB"/>
        </w:rPr>
        <w:t xml:space="preserve">oma. The score, therefore, </w:t>
      </w:r>
      <w:r w:rsidRPr="000071FA">
        <w:rPr>
          <w:rFonts w:ascii="Times New Roman" w:hAnsi="Times New Roman" w:cs="Times New Roman"/>
          <w:sz w:val="24"/>
          <w:szCs w:val="24"/>
          <w:lang w:val="en-GB"/>
        </w:rPr>
        <w:t>ranges from 2 (1 + 1) to 10 (5 + 5), and values below 4 on the</w:t>
      </w:r>
      <w:r w:rsidR="003230EA">
        <w:rPr>
          <w:rFonts w:ascii="Times New Roman" w:hAnsi="Times New Roman" w:cs="Times New Roman"/>
          <w:sz w:val="24"/>
          <w:szCs w:val="24"/>
          <w:lang w:val="en-GB"/>
        </w:rPr>
        <w:t xml:space="preserve"> Gleason Scale represent a well </w:t>
      </w:r>
      <w:r w:rsidRPr="000071FA">
        <w:rPr>
          <w:rFonts w:ascii="Times New Roman" w:hAnsi="Times New Roman" w:cs="Times New Roman"/>
          <w:sz w:val="24"/>
          <w:szCs w:val="24"/>
          <w:lang w:val="en-GB"/>
        </w:rPr>
        <w:t xml:space="preserve">differentiated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between 5 and 7, an intermediate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w:t>
      </w:r>
      <w:r w:rsidR="003230EA">
        <w:rPr>
          <w:rFonts w:ascii="Times New Roman" w:hAnsi="Times New Roman" w:cs="Times New Roman"/>
          <w:sz w:val="24"/>
          <w:szCs w:val="24"/>
          <w:lang w:val="en-GB"/>
        </w:rPr>
        <w:t xml:space="preserve"> and between 8 and 10, advanced </w:t>
      </w:r>
      <w:proofErr w:type="spellStart"/>
      <w:proofErr w:type="gramStart"/>
      <w:r w:rsidR="003230EA">
        <w:rPr>
          <w:rFonts w:ascii="Times New Roman" w:hAnsi="Times New Roman" w:cs="Times New Roman"/>
          <w:sz w:val="24"/>
          <w:szCs w:val="24"/>
          <w:lang w:val="en-GB"/>
        </w:rPr>
        <w:t>PCa</w:t>
      </w:r>
      <w:proofErr w:type="spellEnd"/>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w:t>
      </w:r>
      <w:proofErr w:type="gramEnd"/>
      <w:r w:rsidRPr="000071FA">
        <w:rPr>
          <w:rFonts w:ascii="Times New Roman" w:hAnsi="Times New Roman" w:cs="Times New Roman"/>
          <w:sz w:val="24"/>
          <w:szCs w:val="24"/>
          <w:lang w:val="en-GB"/>
        </w:rPr>
        <w:t xml:space="preserve"> The determination of the degree and stage of cancer a</w:t>
      </w:r>
      <w:r w:rsidR="003230EA">
        <w:rPr>
          <w:rFonts w:ascii="Times New Roman" w:hAnsi="Times New Roman" w:cs="Times New Roman"/>
          <w:sz w:val="24"/>
          <w:szCs w:val="24"/>
          <w:lang w:val="en-GB"/>
        </w:rPr>
        <w:t xml:space="preserve">llows classification into high, </w:t>
      </w:r>
      <w:r w:rsidRPr="000071FA">
        <w:rPr>
          <w:rFonts w:ascii="Times New Roman" w:hAnsi="Times New Roman" w:cs="Times New Roman"/>
          <w:sz w:val="24"/>
          <w:szCs w:val="24"/>
          <w:lang w:val="en-GB"/>
        </w:rPr>
        <w:t>intermediate and low risk categories.</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The clinical picture of castrated-resistant prostate cancer (CRPC) </w:t>
      </w:r>
      <w:r w:rsidR="003230EA">
        <w:rPr>
          <w:rFonts w:ascii="Times New Roman" w:hAnsi="Times New Roman" w:cs="Times New Roman"/>
          <w:sz w:val="24"/>
          <w:szCs w:val="24"/>
          <w:lang w:val="en-GB"/>
        </w:rPr>
        <w:t xml:space="preserve">is quite heterogeneous, ranging </w:t>
      </w:r>
      <w:r w:rsidRPr="000071FA">
        <w:rPr>
          <w:rFonts w:ascii="Times New Roman" w:hAnsi="Times New Roman" w:cs="Times New Roman"/>
          <w:sz w:val="24"/>
          <w:szCs w:val="24"/>
          <w:lang w:val="en-GB"/>
        </w:rPr>
        <w:t>from the asymptomatic increase in the PSA indices to the distant metas</w:t>
      </w:r>
      <w:r w:rsidR="003230EA">
        <w:rPr>
          <w:rFonts w:ascii="Times New Roman" w:hAnsi="Times New Roman" w:cs="Times New Roman"/>
          <w:sz w:val="24"/>
          <w:szCs w:val="24"/>
          <w:lang w:val="en-GB"/>
        </w:rPr>
        <w:t xml:space="preserve">tasis (commonly </w:t>
      </w:r>
      <w:r w:rsidRPr="000071FA">
        <w:rPr>
          <w:rFonts w:ascii="Times New Roman" w:hAnsi="Times New Roman" w:cs="Times New Roman"/>
          <w:sz w:val="24"/>
          <w:szCs w:val="24"/>
          <w:lang w:val="en-GB"/>
        </w:rPr>
        <w:t>bone metastasis), with an important impairment of the patient’</w:t>
      </w:r>
      <w:r w:rsidR="003230EA">
        <w:rPr>
          <w:rFonts w:ascii="Times New Roman" w:hAnsi="Times New Roman" w:cs="Times New Roman"/>
          <w:sz w:val="24"/>
          <w:szCs w:val="24"/>
          <w:lang w:val="en-GB"/>
        </w:rPr>
        <w:t xml:space="preserve">s quality of life. This is a </w:t>
      </w:r>
      <w:r w:rsidRPr="000071FA">
        <w:rPr>
          <w:rFonts w:ascii="Times New Roman" w:hAnsi="Times New Roman" w:cs="Times New Roman"/>
          <w:sz w:val="24"/>
          <w:szCs w:val="24"/>
          <w:lang w:val="en-GB"/>
        </w:rPr>
        <w:t xml:space="preserve">reflection of the complexity and diversity of </w:t>
      </w:r>
      <w:proofErr w:type="spellStart"/>
      <w:r w:rsidRPr="000071FA">
        <w:rPr>
          <w:rFonts w:ascii="Times New Roman" w:hAnsi="Times New Roman" w:cs="Times New Roman"/>
          <w:sz w:val="24"/>
          <w:szCs w:val="24"/>
          <w:lang w:val="en-GB"/>
        </w:rPr>
        <w:t>biomolecular</w:t>
      </w:r>
      <w:proofErr w:type="spellEnd"/>
      <w:r w:rsidRPr="000071FA">
        <w:rPr>
          <w:rFonts w:ascii="Times New Roman" w:hAnsi="Times New Roman" w:cs="Times New Roman"/>
          <w:sz w:val="24"/>
          <w:szCs w:val="24"/>
          <w:lang w:val="en-GB"/>
        </w:rPr>
        <w:t xml:space="preserve"> alterations already found in biopsies.</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spellStart"/>
      <w:r w:rsidRPr="000071FA">
        <w:rPr>
          <w:rFonts w:ascii="Times New Roman" w:hAnsi="Times New Roman" w:cs="Times New Roman"/>
          <w:sz w:val="24"/>
          <w:szCs w:val="24"/>
          <w:lang w:val="en-GB"/>
        </w:rPr>
        <w:t>Tumor</w:t>
      </w:r>
      <w:proofErr w:type="spellEnd"/>
      <w:r w:rsidRPr="000071FA">
        <w:rPr>
          <w:rFonts w:ascii="Times New Roman" w:hAnsi="Times New Roman" w:cs="Times New Roman"/>
          <w:sz w:val="24"/>
          <w:szCs w:val="24"/>
          <w:lang w:val="en-GB"/>
        </w:rPr>
        <w:t xml:space="preserve"> progression is related to a number of genetic changes that can affect AR, </w:t>
      </w:r>
      <w:proofErr w:type="spellStart"/>
      <w:r w:rsidRPr="000071FA">
        <w:rPr>
          <w:rFonts w:ascii="Times New Roman" w:hAnsi="Times New Roman" w:cs="Times New Roman"/>
          <w:sz w:val="24"/>
          <w:szCs w:val="24"/>
          <w:lang w:val="en-GB"/>
        </w:rPr>
        <w:t>signaling</w:t>
      </w:r>
      <w:proofErr w:type="spellEnd"/>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cascades, apoptosis mechanisms and cell regulation, or, as in many case</w:t>
      </w:r>
      <w:r w:rsidR="003230EA">
        <w:rPr>
          <w:rFonts w:ascii="Times New Roman" w:hAnsi="Times New Roman" w:cs="Times New Roman"/>
          <w:sz w:val="24"/>
          <w:szCs w:val="24"/>
          <w:lang w:val="en-GB"/>
        </w:rPr>
        <w:t xml:space="preserve">s, a combination of all of </w:t>
      </w:r>
      <w:proofErr w:type="spellStart"/>
      <w:r w:rsidR="003230EA">
        <w:rPr>
          <w:rFonts w:ascii="Times New Roman" w:hAnsi="Times New Roman" w:cs="Times New Roman"/>
          <w:sz w:val="24"/>
          <w:szCs w:val="24"/>
          <w:lang w:val="en-GB"/>
        </w:rPr>
        <w:t>them.</w:t>
      </w:r>
      <w:r w:rsidRPr="000071FA">
        <w:rPr>
          <w:rFonts w:ascii="Times New Roman" w:hAnsi="Times New Roman" w:cs="Times New Roman"/>
          <w:sz w:val="24"/>
          <w:szCs w:val="24"/>
          <w:lang w:val="en-GB"/>
        </w:rPr>
        <w:t>Biomolecular</w:t>
      </w:r>
      <w:proofErr w:type="spellEnd"/>
      <w:r w:rsidRPr="000071FA">
        <w:rPr>
          <w:rFonts w:ascii="Times New Roman" w:hAnsi="Times New Roman" w:cs="Times New Roman"/>
          <w:sz w:val="24"/>
          <w:szCs w:val="24"/>
          <w:lang w:val="en-GB"/>
        </w:rPr>
        <w:t xml:space="preserve"> techniques, such as fluorescent in situ hybridiza</w:t>
      </w:r>
      <w:r w:rsidR="003230EA">
        <w:rPr>
          <w:rFonts w:ascii="Times New Roman" w:hAnsi="Times New Roman" w:cs="Times New Roman"/>
          <w:sz w:val="24"/>
          <w:szCs w:val="24"/>
          <w:lang w:val="en-GB"/>
        </w:rPr>
        <w:t xml:space="preserve">tion (FISH) and Microarray, for </w:t>
      </w:r>
      <w:r w:rsidRPr="000071FA">
        <w:rPr>
          <w:rFonts w:ascii="Times New Roman" w:hAnsi="Times New Roman" w:cs="Times New Roman"/>
          <w:sz w:val="24"/>
          <w:szCs w:val="24"/>
          <w:lang w:val="en-GB"/>
        </w:rPr>
        <w:t>example, have identified a variety of key factors genes,</w:t>
      </w:r>
      <w:r w:rsidR="003230EA">
        <w:rPr>
          <w:rFonts w:ascii="Times New Roman" w:hAnsi="Times New Roman" w:cs="Times New Roman"/>
          <w:sz w:val="24"/>
          <w:szCs w:val="24"/>
          <w:lang w:val="en-GB"/>
        </w:rPr>
        <w:t xml:space="preserve"> oncogenes and </w:t>
      </w:r>
      <w:proofErr w:type="spellStart"/>
      <w:r w:rsidR="003230EA">
        <w:rPr>
          <w:rFonts w:ascii="Times New Roman" w:hAnsi="Times New Roman" w:cs="Times New Roman"/>
          <w:sz w:val="24"/>
          <w:szCs w:val="24"/>
          <w:lang w:val="en-GB"/>
        </w:rPr>
        <w:t>tumor</w:t>
      </w:r>
      <w:proofErr w:type="spellEnd"/>
      <w:r w:rsidR="003230EA">
        <w:rPr>
          <w:rFonts w:ascii="Times New Roman" w:hAnsi="Times New Roman" w:cs="Times New Roman"/>
          <w:sz w:val="24"/>
          <w:szCs w:val="24"/>
          <w:lang w:val="en-GB"/>
        </w:rPr>
        <w:t xml:space="preserve"> suppressor </w:t>
      </w:r>
      <w:r w:rsidRPr="000071FA">
        <w:rPr>
          <w:rFonts w:ascii="Times New Roman" w:hAnsi="Times New Roman" w:cs="Times New Roman"/>
          <w:sz w:val="24"/>
          <w:szCs w:val="24"/>
          <w:lang w:val="en-GB"/>
        </w:rPr>
        <w:t>genes, related to the development an</w:t>
      </w:r>
      <w:r w:rsidR="003230EA">
        <w:rPr>
          <w:rFonts w:ascii="Times New Roman" w:hAnsi="Times New Roman" w:cs="Times New Roman"/>
          <w:sz w:val="24"/>
          <w:szCs w:val="24"/>
          <w:lang w:val="en-GB"/>
        </w:rPr>
        <w:t xml:space="preserve">d progression of </w:t>
      </w:r>
      <w:proofErr w:type="spellStart"/>
      <w:r w:rsidR="003230E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The use of molecular</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techniques</w:t>
      </w:r>
      <w:proofErr w:type="gramEnd"/>
      <w:r w:rsidRPr="000071FA">
        <w:rPr>
          <w:rFonts w:ascii="Times New Roman" w:hAnsi="Times New Roman" w:cs="Times New Roman"/>
          <w:sz w:val="24"/>
          <w:szCs w:val="24"/>
          <w:lang w:val="en-GB"/>
        </w:rPr>
        <w:t xml:space="preserve"> also allowed the identification of some genes related</w:t>
      </w:r>
      <w:r w:rsidR="003230EA">
        <w:rPr>
          <w:rFonts w:ascii="Times New Roman" w:hAnsi="Times New Roman" w:cs="Times New Roman"/>
          <w:sz w:val="24"/>
          <w:szCs w:val="24"/>
          <w:lang w:val="en-GB"/>
        </w:rPr>
        <w:t xml:space="preserve"> to the suppressive function of </w:t>
      </w:r>
      <w:r w:rsidRPr="000071FA">
        <w:rPr>
          <w:rFonts w:ascii="Times New Roman" w:hAnsi="Times New Roman" w:cs="Times New Roman"/>
          <w:sz w:val="24"/>
          <w:szCs w:val="24"/>
          <w:lang w:val="en-GB"/>
        </w:rPr>
        <w:t xml:space="preserve">metastasis, opening a new perspective for researching the </w:t>
      </w:r>
      <w:r w:rsidR="003230EA">
        <w:rPr>
          <w:rFonts w:ascii="Times New Roman" w:hAnsi="Times New Roman" w:cs="Times New Roman"/>
          <w:sz w:val="24"/>
          <w:szCs w:val="24"/>
          <w:lang w:val="en-GB"/>
        </w:rPr>
        <w:t xml:space="preserve">phenomenon of </w:t>
      </w:r>
      <w:proofErr w:type="spellStart"/>
      <w:r w:rsidR="003230EA">
        <w:rPr>
          <w:rFonts w:ascii="Times New Roman" w:hAnsi="Times New Roman" w:cs="Times New Roman"/>
          <w:sz w:val="24"/>
          <w:szCs w:val="24"/>
          <w:lang w:val="en-GB"/>
        </w:rPr>
        <w:t>tumor</w:t>
      </w:r>
      <w:proofErr w:type="spellEnd"/>
      <w:r w:rsidR="003230EA">
        <w:rPr>
          <w:rFonts w:ascii="Times New Roman" w:hAnsi="Times New Roman" w:cs="Times New Roman"/>
          <w:sz w:val="24"/>
          <w:szCs w:val="24"/>
          <w:lang w:val="en-GB"/>
        </w:rPr>
        <w:t xml:space="preserve"> invasion to </w:t>
      </w:r>
      <w:r w:rsidRPr="000071FA">
        <w:rPr>
          <w:rFonts w:ascii="Times New Roman" w:hAnsi="Times New Roman" w:cs="Times New Roman"/>
          <w:sz w:val="24"/>
          <w:szCs w:val="24"/>
          <w:lang w:val="en-GB"/>
        </w:rPr>
        <w:t>other tissues and, with that, to identify and elucidate new indic</w:t>
      </w:r>
      <w:r w:rsidR="003230EA">
        <w:rPr>
          <w:rFonts w:ascii="Times New Roman" w:hAnsi="Times New Roman" w:cs="Times New Roman"/>
          <w:sz w:val="24"/>
          <w:szCs w:val="24"/>
          <w:lang w:val="en-GB"/>
        </w:rPr>
        <w:t xml:space="preserve">ators of prognosis, or even </w:t>
      </w:r>
      <w:proofErr w:type="spellStart"/>
      <w:r w:rsidR="003230EA">
        <w:rPr>
          <w:rFonts w:ascii="Times New Roman" w:hAnsi="Times New Roman" w:cs="Times New Roman"/>
          <w:sz w:val="24"/>
          <w:szCs w:val="24"/>
          <w:lang w:val="en-GB"/>
        </w:rPr>
        <w:t>PCa</w:t>
      </w:r>
      <w:proofErr w:type="spellEnd"/>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target therapies. As example, some studies have focused attention on the CDH1 gene and its</w:t>
      </w:r>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protein expression, located on chromosome 16q22, which encodes the E-cadherin, a glycoprotein</w:t>
      </w:r>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responsible for cell-cell adhesion, an important cellula</w:t>
      </w:r>
      <w:r w:rsidR="003230EA">
        <w:rPr>
          <w:rFonts w:ascii="Times New Roman" w:hAnsi="Times New Roman" w:cs="Times New Roman"/>
          <w:sz w:val="24"/>
          <w:szCs w:val="24"/>
          <w:lang w:val="en-GB"/>
        </w:rPr>
        <w:t xml:space="preserve">r function that prevents </w:t>
      </w:r>
      <w:r w:rsidR="003230EA">
        <w:rPr>
          <w:rFonts w:ascii="Times New Roman" w:hAnsi="Times New Roman" w:cs="Times New Roman"/>
          <w:sz w:val="24"/>
          <w:szCs w:val="24"/>
          <w:lang w:val="en-GB"/>
        </w:rPr>
        <w:lastRenderedPageBreak/>
        <w:t xml:space="preserve">EMT in </w:t>
      </w:r>
      <w:proofErr w:type="spellStart"/>
      <w:r w:rsidR="003230EA">
        <w:rPr>
          <w:rFonts w:ascii="Times New Roman" w:hAnsi="Times New Roman" w:cs="Times New Roman"/>
          <w:sz w:val="24"/>
          <w:szCs w:val="24"/>
          <w:lang w:val="en-GB"/>
        </w:rPr>
        <w:t>tumor</w:t>
      </w:r>
      <w:proofErr w:type="spellEnd"/>
      <w:r w:rsidR="003230EA">
        <w:rPr>
          <w:rFonts w:ascii="Times New Roman" w:hAnsi="Times New Roman" w:cs="Times New Roman"/>
          <w:sz w:val="24"/>
          <w:szCs w:val="24"/>
          <w:lang w:val="en-GB"/>
        </w:rPr>
        <w:t xml:space="preserve"> progression. </w:t>
      </w:r>
      <w:r w:rsidRPr="000071FA">
        <w:rPr>
          <w:rFonts w:ascii="Times New Roman" w:hAnsi="Times New Roman" w:cs="Times New Roman"/>
          <w:sz w:val="24"/>
          <w:szCs w:val="24"/>
          <w:lang w:val="en-GB"/>
        </w:rPr>
        <w:t>The Metastatic prostate adenocarcinoma (</w:t>
      </w:r>
      <w:proofErr w:type="spellStart"/>
      <w:r w:rsidRPr="000071FA">
        <w:rPr>
          <w:rFonts w:ascii="Times New Roman" w:hAnsi="Times New Roman" w:cs="Times New Roman"/>
          <w:sz w:val="24"/>
          <w:szCs w:val="24"/>
          <w:lang w:val="en-GB"/>
        </w:rPr>
        <w:t>metPA</w:t>
      </w:r>
      <w:proofErr w:type="spellEnd"/>
      <w:r w:rsidRPr="000071FA">
        <w:rPr>
          <w:rFonts w:ascii="Times New Roman" w:hAnsi="Times New Roman" w:cs="Times New Roman"/>
          <w:sz w:val="24"/>
          <w:szCs w:val="24"/>
          <w:lang w:val="en-GB"/>
        </w:rPr>
        <w:t>) is dia</w:t>
      </w:r>
      <w:r w:rsidR="003230EA">
        <w:rPr>
          <w:rFonts w:ascii="Times New Roman" w:hAnsi="Times New Roman" w:cs="Times New Roman"/>
          <w:sz w:val="24"/>
          <w:szCs w:val="24"/>
          <w:lang w:val="en-GB"/>
        </w:rPr>
        <w:t xml:space="preserve">gnosed by immunohistochemistry. </w:t>
      </w:r>
      <w:r w:rsidRPr="000071FA">
        <w:rPr>
          <w:rFonts w:ascii="Times New Roman" w:hAnsi="Times New Roman" w:cs="Times New Roman"/>
          <w:sz w:val="24"/>
          <w:szCs w:val="24"/>
          <w:lang w:val="en-GB"/>
        </w:rPr>
        <w:t>Nowadays very promising biomarkers have been used to deter</w:t>
      </w:r>
      <w:r w:rsidR="003230EA">
        <w:rPr>
          <w:rFonts w:ascii="Times New Roman" w:hAnsi="Times New Roman" w:cs="Times New Roman"/>
          <w:sz w:val="24"/>
          <w:szCs w:val="24"/>
          <w:lang w:val="en-GB"/>
        </w:rPr>
        <w:t xml:space="preserve">mine prostatic origin of </w:t>
      </w:r>
      <w:proofErr w:type="spellStart"/>
      <w:r w:rsidR="003230EA">
        <w:rPr>
          <w:rFonts w:ascii="Times New Roman" w:hAnsi="Times New Roman" w:cs="Times New Roman"/>
          <w:sz w:val="24"/>
          <w:szCs w:val="24"/>
          <w:lang w:val="en-GB"/>
        </w:rPr>
        <w:t>metPA</w:t>
      </w:r>
      <w:proofErr w:type="spellEnd"/>
      <w:r w:rsidR="003230EA">
        <w:rPr>
          <w:rFonts w:ascii="Times New Roman" w:hAnsi="Times New Roman" w:cs="Times New Roman"/>
          <w:sz w:val="24"/>
          <w:szCs w:val="24"/>
          <w:lang w:val="en-GB"/>
        </w:rPr>
        <w:t xml:space="preserve">, </w:t>
      </w:r>
      <w:r w:rsidRPr="000071FA">
        <w:rPr>
          <w:rFonts w:ascii="Times New Roman" w:hAnsi="Times New Roman" w:cs="Times New Roman"/>
          <w:sz w:val="24"/>
          <w:szCs w:val="24"/>
          <w:lang w:val="en-GB"/>
        </w:rPr>
        <w:t>such as prostate specific membran</w:t>
      </w:r>
      <w:r w:rsidR="003230EA">
        <w:rPr>
          <w:rFonts w:ascii="Times New Roman" w:hAnsi="Times New Roman" w:cs="Times New Roman"/>
          <w:sz w:val="24"/>
          <w:szCs w:val="24"/>
          <w:lang w:val="en-GB"/>
        </w:rPr>
        <w:t xml:space="preserve">e antigen (PSMA) and </w:t>
      </w:r>
      <w:proofErr w:type="gramStart"/>
      <w:r w:rsidR="003230EA">
        <w:rPr>
          <w:rFonts w:ascii="Times New Roman" w:hAnsi="Times New Roman" w:cs="Times New Roman"/>
          <w:sz w:val="24"/>
          <w:szCs w:val="24"/>
          <w:lang w:val="en-GB"/>
        </w:rPr>
        <w:t>NKX3.1 .</w:t>
      </w:r>
      <w:proofErr w:type="gramEnd"/>
      <w:r w:rsidR="003230EA">
        <w:rPr>
          <w:rFonts w:ascii="Times New Roman" w:hAnsi="Times New Roman" w:cs="Times New Roman"/>
          <w:sz w:val="24"/>
          <w:szCs w:val="24"/>
          <w:lang w:val="en-GB"/>
        </w:rPr>
        <w:t xml:space="preserve"> PSMA is a type II </w:t>
      </w:r>
      <w:r w:rsidRPr="000071FA">
        <w:rPr>
          <w:rFonts w:ascii="Times New Roman" w:hAnsi="Times New Roman" w:cs="Times New Roman"/>
          <w:sz w:val="24"/>
          <w:szCs w:val="24"/>
          <w:lang w:val="en-GB"/>
        </w:rPr>
        <w:t>membrane protein not secreted and is expressed in all forms of prostate tissue, b</w:t>
      </w:r>
      <w:r w:rsidR="003230EA">
        <w:rPr>
          <w:rFonts w:ascii="Times New Roman" w:hAnsi="Times New Roman" w:cs="Times New Roman"/>
          <w:sz w:val="24"/>
          <w:szCs w:val="24"/>
          <w:lang w:val="en-GB"/>
        </w:rPr>
        <w:t xml:space="preserve">ut it is </w:t>
      </w:r>
      <w:r w:rsidRPr="000071FA">
        <w:rPr>
          <w:rFonts w:ascii="Times New Roman" w:hAnsi="Times New Roman" w:cs="Times New Roman"/>
          <w:sz w:val="24"/>
          <w:szCs w:val="24"/>
          <w:lang w:val="en-GB"/>
        </w:rPr>
        <w:t>expressed at high levels on malignant prostate cells with li</w:t>
      </w:r>
      <w:r w:rsidR="003230EA">
        <w:rPr>
          <w:rFonts w:ascii="Times New Roman" w:hAnsi="Times New Roman" w:cs="Times New Roman"/>
          <w:sz w:val="24"/>
          <w:szCs w:val="24"/>
          <w:lang w:val="en-GB"/>
        </w:rPr>
        <w:t xml:space="preserve">mited </w:t>
      </w:r>
      <w:proofErr w:type="spellStart"/>
      <w:r w:rsidR="003230EA">
        <w:rPr>
          <w:rFonts w:ascii="Times New Roman" w:hAnsi="Times New Roman" w:cs="Times New Roman"/>
          <w:sz w:val="24"/>
          <w:szCs w:val="24"/>
          <w:lang w:val="en-GB"/>
        </w:rPr>
        <w:t>extraprostatic</w:t>
      </w:r>
      <w:proofErr w:type="spellEnd"/>
      <w:r w:rsidR="003230EA">
        <w:rPr>
          <w:rFonts w:ascii="Times New Roman" w:hAnsi="Times New Roman" w:cs="Times New Roman"/>
          <w:sz w:val="24"/>
          <w:szCs w:val="24"/>
          <w:lang w:val="en-GB"/>
        </w:rPr>
        <w:t xml:space="preserve"> expression</w:t>
      </w:r>
      <w:r w:rsidRPr="000071FA">
        <w:rPr>
          <w:rFonts w:ascii="Times New Roman" w:hAnsi="Times New Roman" w:cs="Times New Roman"/>
          <w:sz w:val="24"/>
          <w:szCs w:val="24"/>
          <w:lang w:val="en-GB"/>
        </w:rPr>
        <w:t>. Many approaches to target PSMA include DNA-bas</w:t>
      </w:r>
      <w:r w:rsidR="003230EA">
        <w:rPr>
          <w:rFonts w:ascii="Times New Roman" w:hAnsi="Times New Roman" w:cs="Times New Roman"/>
          <w:sz w:val="24"/>
          <w:szCs w:val="24"/>
          <w:lang w:val="en-GB"/>
        </w:rPr>
        <w:t xml:space="preserve">ed vaccines, as well as passive </w:t>
      </w:r>
      <w:r w:rsidRPr="000071FA">
        <w:rPr>
          <w:rFonts w:ascii="Times New Roman" w:hAnsi="Times New Roman" w:cs="Times New Roman"/>
          <w:sz w:val="24"/>
          <w:szCs w:val="24"/>
          <w:lang w:val="en-GB"/>
        </w:rPr>
        <w:t>administration of monoclonal antibodies (PSMA-</w:t>
      </w:r>
      <w:proofErr w:type="spellStart"/>
      <w:r w:rsidRPr="000071FA">
        <w:rPr>
          <w:rFonts w:ascii="Times New Roman" w:hAnsi="Times New Roman" w:cs="Times New Roman"/>
          <w:sz w:val="24"/>
          <w:szCs w:val="24"/>
          <w:lang w:val="en-GB"/>
        </w:rPr>
        <w:t>mAb</w:t>
      </w:r>
      <w:proofErr w:type="spellEnd"/>
      <w:r w:rsidRPr="000071FA">
        <w:rPr>
          <w:rFonts w:ascii="Times New Roman" w:hAnsi="Times New Roman" w:cs="Times New Roman"/>
          <w:sz w:val="24"/>
          <w:szCs w:val="24"/>
          <w:lang w:val="en-GB"/>
        </w:rPr>
        <w:t>), including 7E11.C5.3</w:t>
      </w:r>
      <w:r w:rsidR="003230EA">
        <w:rPr>
          <w:rFonts w:ascii="Times New Roman" w:hAnsi="Times New Roman" w:cs="Times New Roman"/>
          <w:sz w:val="24"/>
          <w:szCs w:val="24"/>
          <w:lang w:val="en-GB"/>
        </w:rPr>
        <w:t xml:space="preserve">, that has already </w:t>
      </w:r>
      <w:r w:rsidRPr="000071FA">
        <w:rPr>
          <w:rFonts w:ascii="Times New Roman" w:hAnsi="Times New Roman" w:cs="Times New Roman"/>
          <w:sz w:val="24"/>
          <w:szCs w:val="24"/>
          <w:lang w:val="en-GB"/>
        </w:rPr>
        <w:t>been approved by USA FDA (Food and Drug Administration);</w:t>
      </w:r>
      <w:r w:rsidR="003230EA">
        <w:rPr>
          <w:rFonts w:ascii="Times New Roman" w:hAnsi="Times New Roman" w:cs="Times New Roman"/>
          <w:sz w:val="24"/>
          <w:szCs w:val="24"/>
          <w:lang w:val="en-GB"/>
        </w:rPr>
        <w:t xml:space="preserve"> the medication is commercially </w:t>
      </w:r>
      <w:r w:rsidRPr="000071FA">
        <w:rPr>
          <w:rFonts w:ascii="Times New Roman" w:hAnsi="Times New Roman" w:cs="Times New Roman"/>
          <w:sz w:val="24"/>
          <w:szCs w:val="24"/>
          <w:lang w:val="en-GB"/>
        </w:rPr>
        <w:t xml:space="preserve">available as </w:t>
      </w:r>
      <w:proofErr w:type="spellStart"/>
      <w:r w:rsidRPr="000071FA">
        <w:rPr>
          <w:rFonts w:ascii="Times New Roman" w:hAnsi="Times New Roman" w:cs="Times New Roman"/>
          <w:sz w:val="24"/>
          <w:szCs w:val="24"/>
          <w:lang w:val="en-GB"/>
        </w:rPr>
        <w:t>ProstaScint</w:t>
      </w:r>
      <w:proofErr w:type="spellEnd"/>
      <w:r w:rsidR="003230EA">
        <w:rPr>
          <w:rFonts w:ascii="Times New Roman" w:hAnsi="Times New Roman" w:cs="Times New Roman"/>
          <w:sz w:val="24"/>
          <w:szCs w:val="24"/>
          <w:lang w:val="en-GB"/>
        </w:rPr>
        <w:t>®</w:t>
      </w:r>
      <w:r w:rsidRPr="000071FA">
        <w:rPr>
          <w:rFonts w:ascii="Times New Roman" w:hAnsi="Times New Roman" w:cs="Times New Roman"/>
          <w:sz w:val="24"/>
          <w:szCs w:val="24"/>
          <w:lang w:val="en-GB"/>
        </w:rPr>
        <w: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Compared to PSA, PSMA is </w:t>
      </w:r>
      <w:proofErr w:type="spellStart"/>
      <w:r w:rsidRPr="000071FA">
        <w:rPr>
          <w:rFonts w:ascii="Times New Roman" w:hAnsi="Times New Roman" w:cs="Times New Roman"/>
          <w:sz w:val="24"/>
          <w:szCs w:val="24"/>
          <w:lang w:val="en-GB"/>
        </w:rPr>
        <w:t>upregulated</w:t>
      </w:r>
      <w:proofErr w:type="spellEnd"/>
      <w:r w:rsidRPr="000071FA">
        <w:rPr>
          <w:rFonts w:ascii="Times New Roman" w:hAnsi="Times New Roman" w:cs="Times New Roman"/>
          <w:sz w:val="24"/>
          <w:szCs w:val="24"/>
          <w:lang w:val="en-GB"/>
        </w:rPr>
        <w:t xml:space="preserve"> with androgen deprivation, and its expression was</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correlated</w:t>
      </w:r>
      <w:proofErr w:type="gramEnd"/>
      <w:r w:rsidRPr="000071FA">
        <w:rPr>
          <w:rFonts w:ascii="Times New Roman" w:hAnsi="Times New Roman" w:cs="Times New Roman"/>
          <w:sz w:val="24"/>
          <w:szCs w:val="24"/>
          <w:lang w:val="en-GB"/>
        </w:rPr>
        <w:t xml:space="preserve"> with cancer aggressiveness and poor prognosis, wh</w:t>
      </w:r>
      <w:r w:rsidR="003230EA">
        <w:rPr>
          <w:rFonts w:ascii="Times New Roman" w:hAnsi="Times New Roman" w:cs="Times New Roman"/>
          <w:sz w:val="24"/>
          <w:szCs w:val="24"/>
          <w:lang w:val="en-GB"/>
        </w:rPr>
        <w:t xml:space="preserve">ile PSA decreases with androgen deprivation </w:t>
      </w:r>
      <w:r w:rsidRPr="000071FA">
        <w:rPr>
          <w:rFonts w:ascii="Times New Roman" w:hAnsi="Times New Roman" w:cs="Times New Roman"/>
          <w:sz w:val="24"/>
          <w:szCs w:val="24"/>
          <w:lang w:val="en-GB"/>
        </w:rPr>
        <w:t xml:space="preserve">. PSMA was also evaluated in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using PET </w:t>
      </w:r>
      <w:r w:rsidR="003230EA">
        <w:rPr>
          <w:rFonts w:ascii="Times New Roman" w:hAnsi="Times New Roman" w:cs="Times New Roman"/>
          <w:sz w:val="24"/>
          <w:szCs w:val="24"/>
          <w:lang w:val="en-GB"/>
        </w:rPr>
        <w:t xml:space="preserve">molecular imaging system. After </w:t>
      </w:r>
      <w:r w:rsidRPr="000071FA">
        <w:rPr>
          <w:rFonts w:ascii="Times New Roman" w:hAnsi="Times New Roman" w:cs="Times New Roman"/>
          <w:sz w:val="24"/>
          <w:szCs w:val="24"/>
          <w:lang w:val="en-GB"/>
        </w:rPr>
        <w:t>all, PSMA is not specific only to prostate gland; it is expressed i</w:t>
      </w:r>
      <w:r w:rsidR="003230EA">
        <w:rPr>
          <w:rFonts w:ascii="Times New Roman" w:hAnsi="Times New Roman" w:cs="Times New Roman"/>
          <w:sz w:val="24"/>
          <w:szCs w:val="24"/>
          <w:lang w:val="en-GB"/>
        </w:rPr>
        <w:t xml:space="preserve">n other normal tissues (such as </w:t>
      </w:r>
      <w:r w:rsidRPr="000071FA">
        <w:rPr>
          <w:rFonts w:ascii="Times New Roman" w:hAnsi="Times New Roman" w:cs="Times New Roman"/>
          <w:sz w:val="24"/>
          <w:szCs w:val="24"/>
          <w:lang w:val="en-GB"/>
        </w:rPr>
        <w:t>salivary glands, duodenal mucosa, renal tubular cells, and neur</w:t>
      </w:r>
      <w:r w:rsidR="003230EA">
        <w:rPr>
          <w:rFonts w:ascii="Times New Roman" w:hAnsi="Times New Roman" w:cs="Times New Roman"/>
          <w:sz w:val="24"/>
          <w:szCs w:val="24"/>
          <w:lang w:val="en-GB"/>
        </w:rPr>
        <w:t xml:space="preserve">oendocrine cells in the colon), </w:t>
      </w:r>
      <w:r w:rsidRPr="000071FA">
        <w:rPr>
          <w:rFonts w:ascii="Times New Roman" w:hAnsi="Times New Roman" w:cs="Times New Roman"/>
          <w:sz w:val="24"/>
          <w:szCs w:val="24"/>
          <w:lang w:val="en-GB"/>
        </w:rPr>
        <w:t>and in malignant cells (renal cell carcinomas, colon carcino</w:t>
      </w:r>
      <w:r w:rsidR="003230EA">
        <w:rPr>
          <w:rFonts w:ascii="Times New Roman" w:hAnsi="Times New Roman" w:cs="Times New Roman"/>
          <w:sz w:val="24"/>
          <w:szCs w:val="24"/>
          <w:lang w:val="en-GB"/>
        </w:rPr>
        <w:t xml:space="preserve">mas, and endothelial cells that </w:t>
      </w:r>
      <w:r w:rsidRPr="000071FA">
        <w:rPr>
          <w:rFonts w:ascii="Times New Roman" w:hAnsi="Times New Roman" w:cs="Times New Roman"/>
          <w:sz w:val="24"/>
          <w:szCs w:val="24"/>
          <w:lang w:val="en-GB"/>
        </w:rPr>
        <w:t>surro</w:t>
      </w:r>
      <w:r w:rsidR="003230EA">
        <w:rPr>
          <w:rFonts w:ascii="Times New Roman" w:hAnsi="Times New Roman" w:cs="Times New Roman"/>
          <w:sz w:val="24"/>
          <w:szCs w:val="24"/>
          <w:lang w:val="en-GB"/>
        </w:rPr>
        <w:t xml:space="preserve">und or are into the </w:t>
      </w:r>
      <w:proofErr w:type="spellStart"/>
      <w:r w:rsidR="003230EA">
        <w:rPr>
          <w:rFonts w:ascii="Times New Roman" w:hAnsi="Times New Roman" w:cs="Times New Roman"/>
          <w:sz w:val="24"/>
          <w:szCs w:val="24"/>
          <w:lang w:val="en-GB"/>
        </w:rPr>
        <w:t>tumors</w:t>
      </w:r>
      <w:proofErr w:type="spellEnd"/>
      <w:r w:rsidR="003230EA">
        <w:rPr>
          <w:rFonts w:ascii="Times New Roman" w:hAnsi="Times New Roman" w:cs="Times New Roman"/>
          <w:sz w:val="24"/>
          <w:szCs w:val="24"/>
          <w:lang w:val="en-GB"/>
        </w:rPr>
        <w:t>)</w:t>
      </w:r>
      <w:r w:rsidRPr="000071FA">
        <w:rPr>
          <w:rFonts w:ascii="Times New Roman" w:hAnsi="Times New Roman" w:cs="Times New Roman"/>
          <w:sz w:val="24"/>
          <w:szCs w:val="24"/>
          <w:lang w:val="en-GB"/>
        </w:rPr>
        <w:t>.</w:t>
      </w:r>
    </w:p>
    <w:p w:rsidR="000071FA" w:rsidRPr="000071FA" w:rsidRDefault="000071FA" w:rsidP="000071FA">
      <w:pPr>
        <w:autoSpaceDE w:val="0"/>
        <w:autoSpaceDN w:val="0"/>
        <w:adjustRightInd w:val="0"/>
        <w:spacing w:after="0" w:line="480" w:lineRule="auto"/>
        <w:rPr>
          <w:rFonts w:ascii="Times New Roman" w:hAnsi="Times New Roman" w:cs="Times New Roman"/>
          <w:sz w:val="24"/>
          <w:szCs w:val="24"/>
          <w:lang w:val="en-GB"/>
        </w:rPr>
      </w:pPr>
      <w:r w:rsidRPr="000071FA">
        <w:rPr>
          <w:rFonts w:ascii="Times New Roman" w:hAnsi="Times New Roman" w:cs="Times New Roman"/>
          <w:sz w:val="24"/>
          <w:szCs w:val="24"/>
          <w:lang w:val="en-GB"/>
        </w:rPr>
        <w:t xml:space="preserve">Although multiple independent studies sought to demonstrate evidence </w:t>
      </w:r>
      <w:proofErr w:type="gramStart"/>
      <w:r w:rsidRPr="000071FA">
        <w:rPr>
          <w:rFonts w:ascii="Times New Roman" w:hAnsi="Times New Roman" w:cs="Times New Roman"/>
          <w:sz w:val="24"/>
          <w:szCs w:val="24"/>
          <w:lang w:val="en-GB"/>
        </w:rPr>
        <w:t>that genetic variations</w:t>
      </w:r>
      <w:proofErr w:type="gramEnd"/>
    </w:p>
    <w:p w:rsidR="000071FA" w:rsidRDefault="000071FA" w:rsidP="000071FA">
      <w:pPr>
        <w:autoSpaceDE w:val="0"/>
        <w:autoSpaceDN w:val="0"/>
        <w:adjustRightInd w:val="0"/>
        <w:spacing w:after="0" w:line="480" w:lineRule="auto"/>
        <w:rPr>
          <w:rFonts w:ascii="Times New Roman" w:hAnsi="Times New Roman" w:cs="Times New Roman"/>
          <w:sz w:val="24"/>
          <w:szCs w:val="24"/>
          <w:lang w:val="en-GB"/>
        </w:rPr>
      </w:pPr>
      <w:proofErr w:type="gramStart"/>
      <w:r w:rsidRPr="000071FA">
        <w:rPr>
          <w:rFonts w:ascii="Times New Roman" w:hAnsi="Times New Roman" w:cs="Times New Roman"/>
          <w:sz w:val="24"/>
          <w:szCs w:val="24"/>
          <w:lang w:val="en-GB"/>
        </w:rPr>
        <w:t>may</w:t>
      </w:r>
      <w:proofErr w:type="gramEnd"/>
      <w:r w:rsidRPr="000071FA">
        <w:rPr>
          <w:rFonts w:ascii="Times New Roman" w:hAnsi="Times New Roman" w:cs="Times New Roman"/>
          <w:sz w:val="24"/>
          <w:szCs w:val="24"/>
          <w:lang w:val="en-GB"/>
        </w:rPr>
        <w:t xml:space="preserve"> be independent predictors of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 xml:space="preserve"> risk in addition to famil</w:t>
      </w:r>
      <w:r w:rsidR="00417784">
        <w:rPr>
          <w:rFonts w:ascii="Times New Roman" w:hAnsi="Times New Roman" w:cs="Times New Roman"/>
          <w:sz w:val="24"/>
          <w:szCs w:val="24"/>
          <w:lang w:val="en-GB"/>
        </w:rPr>
        <w:t xml:space="preserve">y history and serum PSA levels, </w:t>
      </w:r>
      <w:r w:rsidRPr="000071FA">
        <w:rPr>
          <w:rFonts w:ascii="Times New Roman" w:hAnsi="Times New Roman" w:cs="Times New Roman"/>
          <w:sz w:val="24"/>
          <w:szCs w:val="24"/>
          <w:lang w:val="en-GB"/>
        </w:rPr>
        <w:t>the challenge in the years to come will be to introduce thes</w:t>
      </w:r>
      <w:r w:rsidR="00417784">
        <w:rPr>
          <w:rFonts w:ascii="Times New Roman" w:hAnsi="Times New Roman" w:cs="Times New Roman"/>
          <w:sz w:val="24"/>
          <w:szCs w:val="24"/>
          <w:lang w:val="en-GB"/>
        </w:rPr>
        <w:t xml:space="preserve">e new gene-based diagnostic and </w:t>
      </w:r>
      <w:r w:rsidRPr="000071FA">
        <w:rPr>
          <w:rFonts w:ascii="Times New Roman" w:hAnsi="Times New Roman" w:cs="Times New Roman"/>
          <w:sz w:val="24"/>
          <w:szCs w:val="24"/>
          <w:lang w:val="en-GB"/>
        </w:rPr>
        <w:t>prognostic tests in algorithms integrating the other known risk fa</w:t>
      </w:r>
      <w:r w:rsidR="00417784">
        <w:rPr>
          <w:rFonts w:ascii="Times New Roman" w:hAnsi="Times New Roman" w:cs="Times New Roman"/>
          <w:sz w:val="24"/>
          <w:szCs w:val="24"/>
          <w:lang w:val="en-GB"/>
        </w:rPr>
        <w:t xml:space="preserve">ctors including age, ethnicity, </w:t>
      </w:r>
      <w:r w:rsidRPr="000071FA">
        <w:rPr>
          <w:rFonts w:ascii="Times New Roman" w:hAnsi="Times New Roman" w:cs="Times New Roman"/>
          <w:sz w:val="24"/>
          <w:szCs w:val="24"/>
          <w:lang w:val="en-GB"/>
        </w:rPr>
        <w:t xml:space="preserve">family history and PSA level to better tailor diagnostic and therapeutic strategies for </w:t>
      </w:r>
      <w:proofErr w:type="spellStart"/>
      <w:r w:rsidRPr="000071FA">
        <w:rPr>
          <w:rFonts w:ascii="Times New Roman" w:hAnsi="Times New Roman" w:cs="Times New Roman"/>
          <w:sz w:val="24"/>
          <w:szCs w:val="24"/>
          <w:lang w:val="en-GB"/>
        </w:rPr>
        <w:t>PCa</w:t>
      </w:r>
      <w:proofErr w:type="spellEnd"/>
      <w:r w:rsidRPr="000071FA">
        <w:rPr>
          <w:rFonts w:ascii="Times New Roman" w:hAnsi="Times New Roman" w:cs="Times New Roman"/>
          <w:sz w:val="24"/>
          <w:szCs w:val="24"/>
          <w:lang w:val="en-GB"/>
        </w:rPr>
        <w:t>.</w:t>
      </w:r>
    </w:p>
    <w:p w:rsidR="00D302DB" w:rsidRDefault="00D302DB" w:rsidP="000071FA">
      <w:pPr>
        <w:autoSpaceDE w:val="0"/>
        <w:autoSpaceDN w:val="0"/>
        <w:adjustRightInd w:val="0"/>
        <w:spacing w:after="0" w:line="480" w:lineRule="auto"/>
        <w:rPr>
          <w:rFonts w:ascii="Times New Roman" w:hAnsi="Times New Roman" w:cs="Times New Roman"/>
          <w:b/>
          <w:sz w:val="24"/>
          <w:szCs w:val="24"/>
          <w:lang w:val="en-GB"/>
        </w:rPr>
      </w:pPr>
      <w:r w:rsidRPr="00D302DB">
        <w:rPr>
          <w:rFonts w:ascii="Times New Roman" w:hAnsi="Times New Roman" w:cs="Times New Roman"/>
          <w:b/>
          <w:sz w:val="24"/>
          <w:szCs w:val="24"/>
          <w:lang w:val="en-GB"/>
        </w:rPr>
        <w:t>IMMUNOHISTOCHEMISTRY (IHC)</w:t>
      </w:r>
    </w:p>
    <w:p w:rsidR="00D302DB" w:rsidRPr="00571202" w:rsidRDefault="00D302DB" w:rsidP="00571202">
      <w:pPr>
        <w:autoSpaceDE w:val="0"/>
        <w:autoSpaceDN w:val="0"/>
        <w:adjustRightInd w:val="0"/>
        <w:spacing w:after="0" w:line="480" w:lineRule="auto"/>
        <w:rPr>
          <w:rFonts w:ascii="Times New Roman" w:hAnsi="Times New Roman" w:cs="Times New Roman"/>
          <w:color w:val="222222"/>
          <w:sz w:val="24"/>
          <w:szCs w:val="24"/>
          <w:shd w:val="clear" w:color="auto" w:fill="F8F8F8"/>
        </w:rPr>
      </w:pPr>
      <w:r w:rsidRPr="00571202">
        <w:rPr>
          <w:rFonts w:ascii="Times New Roman" w:hAnsi="Times New Roman" w:cs="Times New Roman"/>
          <w:b/>
          <w:bCs/>
          <w:color w:val="202122"/>
          <w:sz w:val="24"/>
          <w:szCs w:val="24"/>
          <w:shd w:val="clear" w:color="auto" w:fill="FFFFFF"/>
        </w:rPr>
        <w:t>Immunohistochemistry</w:t>
      </w:r>
      <w:r w:rsidRPr="00571202">
        <w:rPr>
          <w:rFonts w:ascii="Times New Roman" w:hAnsi="Times New Roman" w:cs="Times New Roman"/>
          <w:color w:val="202122"/>
          <w:sz w:val="24"/>
          <w:szCs w:val="24"/>
          <w:shd w:val="clear" w:color="auto" w:fill="FFFFFF"/>
        </w:rPr>
        <w:t> (</w:t>
      </w:r>
      <w:r w:rsidRPr="00571202">
        <w:rPr>
          <w:rFonts w:ascii="Times New Roman" w:hAnsi="Times New Roman" w:cs="Times New Roman"/>
          <w:b/>
          <w:bCs/>
          <w:color w:val="202122"/>
          <w:sz w:val="24"/>
          <w:szCs w:val="24"/>
          <w:shd w:val="clear" w:color="auto" w:fill="FFFFFF"/>
        </w:rPr>
        <w:t>IHC</w:t>
      </w:r>
      <w:r w:rsidRPr="00571202">
        <w:rPr>
          <w:rFonts w:ascii="Times New Roman" w:hAnsi="Times New Roman" w:cs="Times New Roman"/>
          <w:color w:val="202122"/>
          <w:sz w:val="24"/>
          <w:szCs w:val="24"/>
          <w:shd w:val="clear" w:color="auto" w:fill="FFFFFF"/>
        </w:rPr>
        <w:t>) is the most common application of </w:t>
      </w:r>
      <w:proofErr w:type="spellStart"/>
      <w:r w:rsidR="001A4452">
        <w:fldChar w:fldCharType="begin"/>
      </w:r>
      <w:r w:rsidR="001A4452">
        <w:instrText xml:space="preserve"> HYPERLINK "https://en.wikipedia.org/wiki/Immunostaining" \o "Immunostaining" </w:instrText>
      </w:r>
      <w:r w:rsidR="001A4452">
        <w:fldChar w:fldCharType="separate"/>
      </w:r>
      <w:r w:rsidRPr="00571202">
        <w:rPr>
          <w:rStyle w:val="Hyperlink"/>
          <w:rFonts w:ascii="Times New Roman" w:hAnsi="Times New Roman" w:cs="Times New Roman"/>
          <w:color w:val="auto"/>
          <w:sz w:val="24"/>
          <w:szCs w:val="24"/>
          <w:shd w:val="clear" w:color="auto" w:fill="FFFFFF"/>
        </w:rPr>
        <w:t>immunostaining</w:t>
      </w:r>
      <w:proofErr w:type="spellEnd"/>
      <w:r w:rsidR="001A4452">
        <w:rPr>
          <w:rStyle w:val="Hyperlink"/>
          <w:rFonts w:ascii="Times New Roman" w:hAnsi="Times New Roman" w:cs="Times New Roman"/>
          <w:color w:val="auto"/>
          <w:sz w:val="24"/>
          <w:szCs w:val="24"/>
          <w:shd w:val="clear" w:color="auto" w:fill="FFFFFF"/>
        </w:rPr>
        <w:fldChar w:fldCharType="end"/>
      </w:r>
      <w:r w:rsidRPr="00571202">
        <w:rPr>
          <w:rFonts w:ascii="Times New Roman" w:hAnsi="Times New Roman" w:cs="Times New Roman"/>
          <w:sz w:val="24"/>
          <w:szCs w:val="24"/>
          <w:shd w:val="clear" w:color="auto" w:fill="FFFFFF"/>
        </w:rPr>
        <w:t xml:space="preserve">. </w:t>
      </w:r>
      <w:r w:rsidRPr="00571202">
        <w:rPr>
          <w:rFonts w:ascii="Times New Roman" w:hAnsi="Times New Roman" w:cs="Times New Roman"/>
          <w:color w:val="202122"/>
          <w:sz w:val="24"/>
          <w:szCs w:val="24"/>
          <w:shd w:val="clear" w:color="auto" w:fill="FFFFFF"/>
        </w:rPr>
        <w:t>It involves the process of selectively identifying </w:t>
      </w:r>
      <w:r w:rsidRPr="00571202">
        <w:rPr>
          <w:rFonts w:ascii="Times New Roman" w:hAnsi="Times New Roman" w:cs="Times New Roman"/>
          <w:sz w:val="24"/>
          <w:szCs w:val="24"/>
          <w:shd w:val="clear" w:color="auto" w:fill="FFFFFF"/>
        </w:rPr>
        <w:t>antigens</w:t>
      </w:r>
      <w:r w:rsidRPr="00571202">
        <w:rPr>
          <w:rFonts w:ascii="Times New Roman" w:hAnsi="Times New Roman" w:cs="Times New Roman"/>
          <w:color w:val="202122"/>
          <w:sz w:val="24"/>
          <w:szCs w:val="24"/>
          <w:shd w:val="clear" w:color="auto" w:fill="FFFFFF"/>
        </w:rPr>
        <w:t xml:space="preserve"> (proteins) in cells of a tissue section </w:t>
      </w:r>
      <w:r w:rsidRPr="00571202">
        <w:rPr>
          <w:rFonts w:ascii="Times New Roman" w:hAnsi="Times New Roman" w:cs="Times New Roman"/>
          <w:color w:val="202122"/>
          <w:sz w:val="24"/>
          <w:szCs w:val="24"/>
          <w:shd w:val="clear" w:color="auto" w:fill="FFFFFF"/>
        </w:rPr>
        <w:lastRenderedPageBreak/>
        <w:t>by exploiting the principle of </w:t>
      </w:r>
      <w:r w:rsidRPr="00571202">
        <w:rPr>
          <w:rFonts w:ascii="Times New Roman" w:hAnsi="Times New Roman" w:cs="Times New Roman"/>
          <w:sz w:val="24"/>
          <w:szCs w:val="24"/>
          <w:shd w:val="clear" w:color="auto" w:fill="FFFFFF"/>
        </w:rPr>
        <w:t>antibodies</w:t>
      </w:r>
      <w:r w:rsidRPr="00571202">
        <w:rPr>
          <w:rFonts w:ascii="Times New Roman" w:hAnsi="Times New Roman" w:cs="Times New Roman"/>
          <w:color w:val="202122"/>
          <w:sz w:val="24"/>
          <w:szCs w:val="24"/>
          <w:shd w:val="clear" w:color="auto" w:fill="FFFFFF"/>
        </w:rPr>
        <w:t> binding specifically to antigens in </w:t>
      </w:r>
      <w:r w:rsidRPr="00571202">
        <w:rPr>
          <w:rFonts w:ascii="Times New Roman" w:hAnsi="Times New Roman" w:cs="Times New Roman"/>
          <w:sz w:val="24"/>
          <w:szCs w:val="24"/>
          <w:shd w:val="clear" w:color="auto" w:fill="FFFFFF"/>
        </w:rPr>
        <w:t>biological tissues</w:t>
      </w:r>
      <w:r w:rsidR="00AA6592">
        <w:rPr>
          <w:rFonts w:ascii="Times New Roman" w:hAnsi="Times New Roman" w:cs="Times New Roman"/>
          <w:color w:val="202122"/>
          <w:sz w:val="24"/>
          <w:szCs w:val="24"/>
          <w:shd w:val="clear" w:color="auto" w:fill="FFFFFF"/>
        </w:rPr>
        <w:t>.</w:t>
      </w:r>
      <w:r w:rsidRPr="00571202">
        <w:rPr>
          <w:rFonts w:ascii="Times New Roman" w:hAnsi="Times New Roman" w:cs="Times New Roman"/>
          <w:color w:val="202122"/>
          <w:sz w:val="24"/>
          <w:szCs w:val="24"/>
          <w:shd w:val="clear" w:color="auto" w:fill="FFFFFF"/>
        </w:rPr>
        <w:t> IHC takes its name from the roots "</w:t>
      </w:r>
      <w:proofErr w:type="spellStart"/>
      <w:r w:rsidRPr="00571202">
        <w:rPr>
          <w:rFonts w:ascii="Times New Roman" w:hAnsi="Times New Roman" w:cs="Times New Roman"/>
          <w:color w:val="202122"/>
          <w:sz w:val="24"/>
          <w:szCs w:val="24"/>
          <w:shd w:val="clear" w:color="auto" w:fill="FFFFFF"/>
        </w:rPr>
        <w:t>immuno</w:t>
      </w:r>
      <w:proofErr w:type="spellEnd"/>
      <w:r w:rsidRPr="00571202">
        <w:rPr>
          <w:rFonts w:ascii="Times New Roman" w:hAnsi="Times New Roman" w:cs="Times New Roman"/>
          <w:color w:val="202122"/>
          <w:sz w:val="24"/>
          <w:szCs w:val="24"/>
          <w:shd w:val="clear" w:color="auto" w:fill="FFFFFF"/>
        </w:rPr>
        <w:t>", in reference to antibodies used in the procedure, and "</w:t>
      </w:r>
      <w:proofErr w:type="spellStart"/>
      <w:r w:rsidRPr="00571202">
        <w:rPr>
          <w:rFonts w:ascii="Times New Roman" w:hAnsi="Times New Roman" w:cs="Times New Roman"/>
          <w:color w:val="202122"/>
          <w:sz w:val="24"/>
          <w:szCs w:val="24"/>
          <w:shd w:val="clear" w:color="auto" w:fill="FFFFFF"/>
        </w:rPr>
        <w:t>histo</w:t>
      </w:r>
      <w:proofErr w:type="spellEnd"/>
      <w:r w:rsidRPr="00571202">
        <w:rPr>
          <w:rFonts w:ascii="Times New Roman" w:hAnsi="Times New Roman" w:cs="Times New Roman"/>
          <w:color w:val="202122"/>
          <w:sz w:val="24"/>
          <w:szCs w:val="24"/>
          <w:shd w:val="clear" w:color="auto" w:fill="FFFFFF"/>
        </w:rPr>
        <w:t>", meaning tissue (compare to </w:t>
      </w:r>
      <w:r w:rsidRPr="00571202">
        <w:rPr>
          <w:rFonts w:ascii="Times New Roman" w:hAnsi="Times New Roman" w:cs="Times New Roman"/>
          <w:sz w:val="24"/>
          <w:szCs w:val="24"/>
          <w:shd w:val="clear" w:color="auto" w:fill="FFFFFF"/>
        </w:rPr>
        <w:t>immunocytochemistry</w:t>
      </w:r>
      <w:r w:rsidRPr="00571202">
        <w:rPr>
          <w:rFonts w:ascii="Times New Roman" w:hAnsi="Times New Roman" w:cs="Times New Roman"/>
          <w:color w:val="202122"/>
          <w:sz w:val="24"/>
          <w:szCs w:val="24"/>
          <w:shd w:val="clear" w:color="auto" w:fill="FFFFFF"/>
        </w:rPr>
        <w:t>). </w:t>
      </w:r>
      <w:r w:rsidRPr="00571202">
        <w:rPr>
          <w:rFonts w:ascii="Times New Roman" w:hAnsi="Times New Roman" w:cs="Times New Roman"/>
          <w:sz w:val="24"/>
          <w:szCs w:val="24"/>
          <w:shd w:val="clear" w:color="auto" w:fill="FFFFFF"/>
        </w:rPr>
        <w:t>Albert Coons</w:t>
      </w:r>
      <w:r w:rsidRPr="00571202">
        <w:rPr>
          <w:rFonts w:ascii="Times New Roman" w:hAnsi="Times New Roman" w:cs="Times New Roman"/>
          <w:color w:val="202122"/>
          <w:sz w:val="24"/>
          <w:szCs w:val="24"/>
          <w:shd w:val="clear" w:color="auto" w:fill="FFFFFF"/>
        </w:rPr>
        <w:t> conceptualized and first implemented the procedure in 1941</w:t>
      </w:r>
      <w:r w:rsidR="003E6A4A" w:rsidRPr="00571202">
        <w:rPr>
          <w:rFonts w:ascii="Times New Roman" w:hAnsi="Times New Roman" w:cs="Times New Roman"/>
          <w:color w:val="202122"/>
          <w:sz w:val="24"/>
          <w:szCs w:val="24"/>
          <w:shd w:val="clear" w:color="auto" w:fill="FFFFFF"/>
        </w:rPr>
        <w:t>(</w:t>
      </w:r>
      <w:r w:rsidR="003E6A4A" w:rsidRPr="00571202">
        <w:rPr>
          <w:rFonts w:ascii="Times New Roman" w:hAnsi="Times New Roman" w:cs="Times New Roman"/>
          <w:color w:val="222222"/>
          <w:sz w:val="24"/>
          <w:szCs w:val="24"/>
          <w:shd w:val="clear" w:color="auto" w:fill="F8F8F8"/>
        </w:rPr>
        <w:t xml:space="preserve">Coons </w:t>
      </w:r>
      <w:r w:rsidR="003E6A4A" w:rsidRPr="00571202">
        <w:rPr>
          <w:rFonts w:ascii="Times New Roman" w:hAnsi="Times New Roman" w:cs="Times New Roman"/>
          <w:i/>
          <w:color w:val="222222"/>
          <w:sz w:val="24"/>
          <w:szCs w:val="24"/>
          <w:shd w:val="clear" w:color="auto" w:fill="F8F8F8"/>
        </w:rPr>
        <w:t>et al</w:t>
      </w:r>
      <w:r w:rsidR="003E6A4A" w:rsidRPr="00571202">
        <w:rPr>
          <w:rFonts w:ascii="Times New Roman" w:hAnsi="Times New Roman" w:cs="Times New Roman"/>
          <w:color w:val="222222"/>
          <w:sz w:val="24"/>
          <w:szCs w:val="24"/>
          <w:shd w:val="clear" w:color="auto" w:fill="F8F8F8"/>
        </w:rPr>
        <w:t>.</w:t>
      </w:r>
      <w:proofErr w:type="gramStart"/>
      <w:r w:rsidR="003E6A4A" w:rsidRPr="00571202">
        <w:rPr>
          <w:rFonts w:ascii="Times New Roman" w:hAnsi="Times New Roman" w:cs="Times New Roman"/>
          <w:color w:val="222222"/>
          <w:sz w:val="24"/>
          <w:szCs w:val="24"/>
          <w:shd w:val="clear" w:color="auto" w:fill="F8F8F8"/>
        </w:rPr>
        <w:t>,1941</w:t>
      </w:r>
      <w:proofErr w:type="gramEnd"/>
      <w:r w:rsidR="003E6A4A" w:rsidRPr="00571202">
        <w:rPr>
          <w:rFonts w:ascii="Times New Roman" w:hAnsi="Times New Roman" w:cs="Times New Roman"/>
          <w:color w:val="222222"/>
          <w:sz w:val="24"/>
          <w:szCs w:val="24"/>
          <w:shd w:val="clear" w:color="auto" w:fill="F8F8F8"/>
        </w:rPr>
        <w:t>).</w:t>
      </w:r>
    </w:p>
    <w:p w:rsidR="003E6A4A" w:rsidRPr="00571202" w:rsidRDefault="003E6A4A" w:rsidP="00571202">
      <w:pPr>
        <w:autoSpaceDE w:val="0"/>
        <w:autoSpaceDN w:val="0"/>
        <w:adjustRightInd w:val="0"/>
        <w:spacing w:after="0" w:line="480" w:lineRule="auto"/>
        <w:rPr>
          <w:rFonts w:ascii="Times New Roman" w:hAnsi="Times New Roman" w:cs="Times New Roman"/>
          <w:b/>
          <w:sz w:val="24"/>
          <w:szCs w:val="24"/>
          <w:lang w:val="en-GB"/>
        </w:rPr>
      </w:pPr>
      <w:r w:rsidRPr="00571202">
        <w:rPr>
          <w:rFonts w:ascii="Times New Roman" w:hAnsi="Times New Roman" w:cs="Times New Roman"/>
          <w:b/>
          <w:sz w:val="24"/>
          <w:szCs w:val="24"/>
          <w:lang w:val="en-GB"/>
        </w:rPr>
        <w:t>Principle</w:t>
      </w:r>
    </w:p>
    <w:p w:rsidR="003E6A4A" w:rsidRPr="00571202" w:rsidRDefault="003E6A4A" w:rsidP="00571202">
      <w:pPr>
        <w:autoSpaceDE w:val="0"/>
        <w:autoSpaceDN w:val="0"/>
        <w:adjustRightInd w:val="0"/>
        <w:spacing w:after="0" w:line="480" w:lineRule="auto"/>
        <w:rPr>
          <w:rFonts w:ascii="Times New Roman" w:hAnsi="Times New Roman" w:cs="Times New Roman"/>
          <w:color w:val="222222"/>
          <w:sz w:val="24"/>
          <w:szCs w:val="24"/>
          <w:shd w:val="clear" w:color="auto" w:fill="F8F8F8"/>
        </w:rPr>
      </w:pPr>
      <w:r w:rsidRPr="00571202">
        <w:rPr>
          <w:rFonts w:ascii="Times New Roman" w:hAnsi="Times New Roman" w:cs="Times New Roman"/>
          <w:sz w:val="24"/>
          <w:szCs w:val="24"/>
        </w:rPr>
        <w:t xml:space="preserve">The selection of antibodies for the </w:t>
      </w:r>
      <w:proofErr w:type="spellStart"/>
      <w:r w:rsidRPr="00571202">
        <w:rPr>
          <w:rFonts w:ascii="Times New Roman" w:hAnsi="Times New Roman" w:cs="Times New Roman"/>
          <w:sz w:val="24"/>
          <w:szCs w:val="24"/>
        </w:rPr>
        <w:t>immunohistochemical</w:t>
      </w:r>
      <w:proofErr w:type="spellEnd"/>
      <w:r w:rsidRPr="00571202">
        <w:rPr>
          <w:rFonts w:ascii="Times New Roman" w:hAnsi="Times New Roman" w:cs="Times New Roman"/>
          <w:sz w:val="24"/>
          <w:szCs w:val="24"/>
        </w:rPr>
        <w:t xml:space="preserve"> testing is made on the basis of their tumor specificity and the likelihood that they will react with the tumor under evaluation. After tissue sections are incubated with the prospective antibodies, positive reactions (tumor antigen- antibody binding) are identified through the application of one of several detection systems. Those that have the greatest sensitivity use a secondary antibody, reactive against the primary antibody, which is conjugated or linked to an enzyme marker. This system tends to be very sensitive because it allows for the attachment of a relatively large number of enzyme molecules, such as </w:t>
      </w:r>
      <w:proofErr w:type="spellStart"/>
      <w:r w:rsidRPr="00571202">
        <w:rPr>
          <w:rFonts w:ascii="Times New Roman" w:hAnsi="Times New Roman" w:cs="Times New Roman"/>
          <w:sz w:val="24"/>
          <w:szCs w:val="24"/>
        </w:rPr>
        <w:t>peroxidise</w:t>
      </w:r>
      <w:proofErr w:type="spellEnd"/>
      <w:r w:rsidRPr="00571202">
        <w:rPr>
          <w:rFonts w:ascii="Times New Roman" w:hAnsi="Times New Roman" w:cs="Times New Roman"/>
          <w:sz w:val="24"/>
          <w:szCs w:val="24"/>
        </w:rPr>
        <w:t xml:space="preserve">, at the antigen site. The color of the reaction is determined by the selection of a precipitating </w:t>
      </w:r>
      <w:proofErr w:type="spellStart"/>
      <w:r w:rsidRPr="00571202">
        <w:rPr>
          <w:rFonts w:ascii="Times New Roman" w:hAnsi="Times New Roman" w:cs="Times New Roman"/>
          <w:sz w:val="24"/>
          <w:szCs w:val="24"/>
        </w:rPr>
        <w:t>chromogen</w:t>
      </w:r>
      <w:proofErr w:type="spellEnd"/>
      <w:r w:rsidRPr="00571202">
        <w:rPr>
          <w:rFonts w:ascii="Times New Roman" w:hAnsi="Times New Roman" w:cs="Times New Roman"/>
          <w:sz w:val="24"/>
          <w:szCs w:val="24"/>
        </w:rPr>
        <w:t xml:space="preserve">, usually </w:t>
      </w:r>
      <w:proofErr w:type="spellStart"/>
      <w:r w:rsidRPr="00571202">
        <w:rPr>
          <w:rFonts w:ascii="Times New Roman" w:hAnsi="Times New Roman" w:cs="Times New Roman"/>
          <w:sz w:val="24"/>
          <w:szCs w:val="24"/>
        </w:rPr>
        <w:t>diaminobenzidine</w:t>
      </w:r>
      <w:proofErr w:type="spellEnd"/>
      <w:r w:rsidRPr="00571202">
        <w:rPr>
          <w:rFonts w:ascii="Times New Roman" w:hAnsi="Times New Roman" w:cs="Times New Roman"/>
          <w:sz w:val="24"/>
          <w:szCs w:val="24"/>
        </w:rPr>
        <w:t xml:space="preserve"> (brown) or </w:t>
      </w:r>
      <w:proofErr w:type="spellStart"/>
      <w:r w:rsidRPr="00571202">
        <w:rPr>
          <w:rFonts w:ascii="Times New Roman" w:hAnsi="Times New Roman" w:cs="Times New Roman"/>
          <w:sz w:val="24"/>
          <w:szCs w:val="24"/>
        </w:rPr>
        <w:t>aminoethylcarbazole</w:t>
      </w:r>
      <w:proofErr w:type="spellEnd"/>
      <w:r w:rsidRPr="00571202">
        <w:rPr>
          <w:rFonts w:ascii="Times New Roman" w:hAnsi="Times New Roman" w:cs="Times New Roman"/>
          <w:sz w:val="24"/>
          <w:szCs w:val="24"/>
        </w:rPr>
        <w:t xml:space="preserve"> (red), with which the enzyme react(</w:t>
      </w:r>
      <w:proofErr w:type="spellStart"/>
      <w:r w:rsidRPr="00571202">
        <w:rPr>
          <w:rFonts w:ascii="Times New Roman" w:hAnsi="Times New Roman" w:cs="Times New Roman"/>
          <w:color w:val="222222"/>
          <w:sz w:val="24"/>
          <w:szCs w:val="24"/>
          <w:shd w:val="clear" w:color="auto" w:fill="F8F8F8"/>
        </w:rPr>
        <w:t>Kabiraj</w:t>
      </w:r>
      <w:proofErr w:type="spellEnd"/>
      <w:r w:rsidRPr="00571202">
        <w:rPr>
          <w:rFonts w:ascii="Times New Roman" w:hAnsi="Times New Roman" w:cs="Times New Roman"/>
          <w:color w:val="222222"/>
          <w:sz w:val="24"/>
          <w:szCs w:val="24"/>
          <w:shd w:val="clear" w:color="auto" w:fill="F8F8F8"/>
        </w:rPr>
        <w:t xml:space="preserve"> et al.,2015).</w:t>
      </w:r>
    </w:p>
    <w:p w:rsidR="00AA6592" w:rsidRDefault="003E6A4A" w:rsidP="00571202">
      <w:pPr>
        <w:autoSpaceDE w:val="0"/>
        <w:autoSpaceDN w:val="0"/>
        <w:adjustRightInd w:val="0"/>
        <w:spacing w:after="0" w:line="480" w:lineRule="auto"/>
        <w:rPr>
          <w:rFonts w:ascii="Times New Roman" w:hAnsi="Times New Roman" w:cs="Times New Roman"/>
          <w:sz w:val="24"/>
          <w:szCs w:val="24"/>
        </w:rPr>
      </w:pPr>
      <w:r w:rsidRPr="00571202">
        <w:rPr>
          <w:rFonts w:ascii="Times New Roman" w:hAnsi="Times New Roman" w:cs="Times New Roman"/>
          <w:sz w:val="24"/>
          <w:szCs w:val="24"/>
        </w:rPr>
        <w:t xml:space="preserve">IMMUNOHISTOCHEMICAL METHODS </w:t>
      </w:r>
    </w:p>
    <w:p w:rsidR="003E6A4A" w:rsidRPr="00571202" w:rsidRDefault="003E6A4A" w:rsidP="00571202">
      <w:pPr>
        <w:autoSpaceDE w:val="0"/>
        <w:autoSpaceDN w:val="0"/>
        <w:adjustRightInd w:val="0"/>
        <w:spacing w:after="0" w:line="480" w:lineRule="auto"/>
        <w:rPr>
          <w:rFonts w:ascii="Times New Roman" w:hAnsi="Times New Roman" w:cs="Times New Roman"/>
          <w:sz w:val="24"/>
          <w:szCs w:val="24"/>
        </w:rPr>
      </w:pPr>
      <w:r w:rsidRPr="00571202">
        <w:rPr>
          <w:rFonts w:ascii="Times New Roman" w:hAnsi="Times New Roman" w:cs="Times New Roman"/>
          <w:sz w:val="24"/>
          <w:szCs w:val="24"/>
        </w:rPr>
        <w:t xml:space="preserve">The emphasis in diagnostic IHC has shifted in recent years from determination of the cell derivation of malignant tissues towards identifying prognostic markers of possible value in selection of therapy.9 Growing interest in </w:t>
      </w:r>
      <w:proofErr w:type="spellStart"/>
      <w:r w:rsidRPr="00571202">
        <w:rPr>
          <w:rFonts w:ascii="Times New Roman" w:hAnsi="Times New Roman" w:cs="Times New Roman"/>
          <w:sz w:val="24"/>
          <w:szCs w:val="24"/>
        </w:rPr>
        <w:t>immunohistochemical</w:t>
      </w:r>
      <w:proofErr w:type="spellEnd"/>
      <w:r w:rsidRPr="00571202">
        <w:rPr>
          <w:rFonts w:ascii="Times New Roman" w:hAnsi="Times New Roman" w:cs="Times New Roman"/>
          <w:sz w:val="24"/>
          <w:szCs w:val="24"/>
        </w:rPr>
        <w:t xml:space="preserve"> staining has led to the development of a wide range of highly specific </w:t>
      </w:r>
      <w:proofErr w:type="spellStart"/>
      <w:r w:rsidRPr="00571202">
        <w:rPr>
          <w:rFonts w:ascii="Times New Roman" w:hAnsi="Times New Roman" w:cs="Times New Roman"/>
          <w:sz w:val="24"/>
          <w:szCs w:val="24"/>
        </w:rPr>
        <w:t>immunostains</w:t>
      </w:r>
      <w:proofErr w:type="spellEnd"/>
      <w:r w:rsidRPr="00571202">
        <w:rPr>
          <w:rFonts w:ascii="Times New Roman" w:hAnsi="Times New Roman" w:cs="Times New Roman"/>
          <w:sz w:val="24"/>
          <w:szCs w:val="24"/>
        </w:rPr>
        <w:t xml:space="preserve"> which are of value to the surgical pathologist in diagnostic and investigative studies. The IHC technique includes the following steps:-</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proofErr w:type="spellStart"/>
      <w:r w:rsidRPr="00571202">
        <w:rPr>
          <w:rFonts w:ascii="Times New Roman" w:hAnsi="Times New Roman" w:cs="Times New Roman"/>
          <w:sz w:val="24"/>
          <w:szCs w:val="24"/>
        </w:rPr>
        <w:t>Deparaffinization</w:t>
      </w:r>
      <w:proofErr w:type="spellEnd"/>
      <w:r w:rsidRPr="00571202">
        <w:rPr>
          <w:rFonts w:ascii="Times New Roman" w:hAnsi="Times New Roman" w:cs="Times New Roman"/>
          <w:sz w:val="24"/>
          <w:szCs w:val="24"/>
        </w:rPr>
        <w:t xml:space="preserve"> of tissue sections akin on poly lysine coated slides (or else the aqueous solutions do not penetrate).</w:t>
      </w:r>
    </w:p>
    <w:p w:rsidR="003E6A4A" w:rsidRPr="00571202" w:rsidRDefault="00571202"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lastRenderedPageBreak/>
        <w:t xml:space="preserve"> </w:t>
      </w:r>
      <w:r w:rsidR="003E6A4A" w:rsidRPr="00571202">
        <w:rPr>
          <w:rFonts w:ascii="Times New Roman" w:hAnsi="Times New Roman" w:cs="Times New Roman"/>
          <w:sz w:val="24"/>
          <w:szCs w:val="24"/>
        </w:rPr>
        <w:t xml:space="preserve"> Quenching of endogenous enzymes (which otherwise react with IHC reagents giving false positive results). Alkaline phosphatises, peroxidises and biotin are examples of these endogenous enzymes. This is usually done by 3% </w:t>
      </w:r>
      <w:proofErr w:type="spellStart"/>
      <w:r w:rsidR="003E6A4A" w:rsidRPr="00571202">
        <w:rPr>
          <w:rFonts w:ascii="Times New Roman" w:hAnsi="Times New Roman" w:cs="Times New Roman"/>
          <w:sz w:val="24"/>
          <w:szCs w:val="24"/>
        </w:rPr>
        <w:t>H</w:t>
      </w:r>
      <w:r w:rsidR="003E6A4A" w:rsidRPr="00571202">
        <w:rPr>
          <w:rFonts w:ascii="Cambria Math" w:hAnsi="Cambria Math" w:cs="Cambria Math"/>
          <w:sz w:val="24"/>
          <w:szCs w:val="24"/>
        </w:rPr>
        <w:t>₂</w:t>
      </w:r>
      <w:r w:rsidR="003E6A4A" w:rsidRPr="00571202">
        <w:rPr>
          <w:rFonts w:ascii="Times New Roman" w:hAnsi="Times New Roman" w:cs="Times New Roman"/>
          <w:sz w:val="24"/>
          <w:szCs w:val="24"/>
        </w:rPr>
        <w:t>O</w:t>
      </w:r>
      <w:r w:rsidR="003E6A4A" w:rsidRPr="00571202">
        <w:rPr>
          <w:rFonts w:ascii="Cambria Math" w:hAnsi="Cambria Math" w:cs="Cambria Math"/>
          <w:sz w:val="24"/>
          <w:szCs w:val="24"/>
        </w:rPr>
        <w:t>₂</w:t>
      </w:r>
      <w:r w:rsidR="003E6A4A" w:rsidRPr="00571202">
        <w:rPr>
          <w:rFonts w:ascii="Times New Roman" w:hAnsi="Times New Roman" w:cs="Times New Roman"/>
          <w:sz w:val="24"/>
          <w:szCs w:val="24"/>
        </w:rPr>
        <w:t>or</w:t>
      </w:r>
      <w:proofErr w:type="spellEnd"/>
      <w:r w:rsidR="003E6A4A" w:rsidRPr="00571202">
        <w:rPr>
          <w:rFonts w:ascii="Times New Roman" w:hAnsi="Times New Roman" w:cs="Times New Roman"/>
          <w:sz w:val="24"/>
          <w:szCs w:val="24"/>
        </w:rPr>
        <w:t xml:space="preserve"> with free </w:t>
      </w:r>
      <w:proofErr w:type="spellStart"/>
      <w:r w:rsidR="003E6A4A" w:rsidRPr="00571202">
        <w:rPr>
          <w:rFonts w:ascii="Times New Roman" w:hAnsi="Times New Roman" w:cs="Times New Roman"/>
          <w:sz w:val="24"/>
          <w:szCs w:val="24"/>
        </w:rPr>
        <w:t>avidin</w:t>
      </w:r>
      <w:proofErr w:type="spellEnd"/>
      <w:r w:rsidR="003E6A4A" w:rsidRPr="00571202">
        <w:rPr>
          <w:rFonts w:ascii="Times New Roman" w:hAnsi="Times New Roman" w:cs="Times New Roman"/>
          <w:sz w:val="24"/>
          <w:szCs w:val="24"/>
        </w:rPr>
        <w:t>.</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 Antigen retrieval. </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 Blocking of nonspecific binding sites.</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 Binding primary antibody. </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 Binding with </w:t>
      </w:r>
      <w:proofErr w:type="spellStart"/>
      <w:r w:rsidRPr="00571202">
        <w:rPr>
          <w:rFonts w:ascii="Times New Roman" w:hAnsi="Times New Roman" w:cs="Times New Roman"/>
          <w:sz w:val="24"/>
          <w:szCs w:val="24"/>
        </w:rPr>
        <w:t>biotinylated</w:t>
      </w:r>
      <w:proofErr w:type="spellEnd"/>
      <w:r w:rsidRPr="00571202">
        <w:rPr>
          <w:rFonts w:ascii="Times New Roman" w:hAnsi="Times New Roman" w:cs="Times New Roman"/>
          <w:sz w:val="24"/>
          <w:szCs w:val="24"/>
        </w:rPr>
        <w:t xml:space="preserve"> secondary antibody. </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Detection methods using peroxidises- </w:t>
      </w:r>
      <w:proofErr w:type="spellStart"/>
      <w:r w:rsidRPr="00571202">
        <w:rPr>
          <w:rFonts w:ascii="Times New Roman" w:hAnsi="Times New Roman" w:cs="Times New Roman"/>
          <w:sz w:val="24"/>
          <w:szCs w:val="24"/>
        </w:rPr>
        <w:t>antiperoxidase</w:t>
      </w:r>
      <w:proofErr w:type="spellEnd"/>
      <w:r w:rsidRPr="00571202">
        <w:rPr>
          <w:rFonts w:ascii="Times New Roman" w:hAnsi="Times New Roman" w:cs="Times New Roman"/>
          <w:sz w:val="24"/>
          <w:szCs w:val="24"/>
        </w:rPr>
        <w:t xml:space="preserve"> methods, </w:t>
      </w:r>
      <w:proofErr w:type="spellStart"/>
      <w:r w:rsidRPr="00571202">
        <w:rPr>
          <w:rFonts w:ascii="Times New Roman" w:hAnsi="Times New Roman" w:cs="Times New Roman"/>
          <w:sz w:val="24"/>
          <w:szCs w:val="24"/>
        </w:rPr>
        <w:t>avidin</w:t>
      </w:r>
      <w:proofErr w:type="spellEnd"/>
      <w:r w:rsidRPr="00571202">
        <w:rPr>
          <w:rFonts w:ascii="Times New Roman" w:hAnsi="Times New Roman" w:cs="Times New Roman"/>
          <w:sz w:val="24"/>
          <w:szCs w:val="24"/>
        </w:rPr>
        <w:t xml:space="preserve"> biotin conjugates, peroxidises complexes or the more recently widely used polymer labelling two step </w:t>
      </w:r>
      <w:proofErr w:type="gramStart"/>
      <w:r w:rsidRPr="00571202">
        <w:rPr>
          <w:rFonts w:ascii="Times New Roman" w:hAnsi="Times New Roman" w:cs="Times New Roman"/>
          <w:sz w:val="24"/>
          <w:szCs w:val="24"/>
        </w:rPr>
        <w:t>method</w:t>
      </w:r>
      <w:proofErr w:type="gramEnd"/>
      <w:r w:rsidRPr="00571202">
        <w:rPr>
          <w:rFonts w:ascii="Times New Roman" w:hAnsi="Times New Roman" w:cs="Times New Roman"/>
          <w:sz w:val="24"/>
          <w:szCs w:val="24"/>
        </w:rPr>
        <w:t xml:space="preserve">. </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Addition of </w:t>
      </w:r>
      <w:proofErr w:type="spellStart"/>
      <w:r w:rsidRPr="00571202">
        <w:rPr>
          <w:rFonts w:ascii="Times New Roman" w:hAnsi="Times New Roman" w:cs="Times New Roman"/>
          <w:sz w:val="24"/>
          <w:szCs w:val="24"/>
        </w:rPr>
        <w:t>chromogen</w:t>
      </w:r>
      <w:proofErr w:type="spellEnd"/>
      <w:r w:rsidRPr="00571202">
        <w:rPr>
          <w:rFonts w:ascii="Times New Roman" w:hAnsi="Times New Roman" w:cs="Times New Roman"/>
          <w:sz w:val="24"/>
          <w:szCs w:val="24"/>
        </w:rPr>
        <w:t xml:space="preserve"> substrate, usually DAB.  </w:t>
      </w:r>
    </w:p>
    <w:p w:rsidR="003E6A4A" w:rsidRPr="00571202" w:rsidRDefault="003E6A4A" w:rsidP="00571202">
      <w:pPr>
        <w:pStyle w:val="ListParagraph"/>
        <w:numPr>
          <w:ilvl w:val="0"/>
          <w:numId w:val="8"/>
        </w:numPr>
        <w:autoSpaceDE w:val="0"/>
        <w:autoSpaceDN w:val="0"/>
        <w:adjustRightInd w:val="0"/>
        <w:spacing w:after="0" w:line="480" w:lineRule="auto"/>
        <w:rPr>
          <w:rFonts w:ascii="Times New Roman" w:hAnsi="Times New Roman" w:cs="Times New Roman"/>
          <w:b/>
          <w:sz w:val="24"/>
          <w:szCs w:val="24"/>
        </w:rPr>
      </w:pPr>
      <w:r w:rsidRPr="00571202">
        <w:rPr>
          <w:rFonts w:ascii="Times New Roman" w:hAnsi="Times New Roman" w:cs="Times New Roman"/>
          <w:sz w:val="24"/>
          <w:szCs w:val="24"/>
        </w:rPr>
        <w:t xml:space="preserve">Counterstaining, dehydrating and cover slipping the slide. There are numerous </w:t>
      </w:r>
      <w:proofErr w:type="spellStart"/>
      <w:r w:rsidRPr="00571202">
        <w:rPr>
          <w:rFonts w:ascii="Times New Roman" w:hAnsi="Times New Roman" w:cs="Times New Roman"/>
          <w:sz w:val="24"/>
          <w:szCs w:val="24"/>
        </w:rPr>
        <w:t>immunohistochemical</w:t>
      </w:r>
      <w:proofErr w:type="spellEnd"/>
      <w:r w:rsidRPr="00571202">
        <w:rPr>
          <w:rFonts w:ascii="Times New Roman" w:hAnsi="Times New Roman" w:cs="Times New Roman"/>
          <w:sz w:val="24"/>
          <w:szCs w:val="24"/>
        </w:rPr>
        <w:t xml:space="preserve"> staining techniques that may be used to localize </w:t>
      </w:r>
      <w:r w:rsidR="00571202" w:rsidRPr="00571202">
        <w:rPr>
          <w:rFonts w:ascii="Times New Roman" w:hAnsi="Times New Roman" w:cs="Times New Roman"/>
          <w:sz w:val="24"/>
          <w:szCs w:val="24"/>
        </w:rPr>
        <w:t>and demonstrate tissue antigens (</w:t>
      </w:r>
      <w:proofErr w:type="spellStart"/>
      <w:r w:rsidR="00571202" w:rsidRPr="00571202">
        <w:rPr>
          <w:rFonts w:ascii="Times New Roman" w:hAnsi="Times New Roman" w:cs="Times New Roman"/>
          <w:color w:val="222222"/>
          <w:sz w:val="24"/>
          <w:szCs w:val="24"/>
          <w:shd w:val="clear" w:color="auto" w:fill="F8F8F8"/>
        </w:rPr>
        <w:t>Kabiraj</w:t>
      </w:r>
      <w:proofErr w:type="spellEnd"/>
      <w:r w:rsidR="00571202" w:rsidRPr="00571202">
        <w:rPr>
          <w:rFonts w:ascii="Times New Roman" w:hAnsi="Times New Roman" w:cs="Times New Roman"/>
          <w:color w:val="222222"/>
          <w:sz w:val="24"/>
          <w:szCs w:val="24"/>
          <w:shd w:val="clear" w:color="auto" w:fill="F8F8F8"/>
        </w:rPr>
        <w:t xml:space="preserve"> et al.</w:t>
      </w:r>
      <w:proofErr w:type="gramStart"/>
      <w:r w:rsidR="00571202" w:rsidRPr="00571202">
        <w:rPr>
          <w:rFonts w:ascii="Times New Roman" w:hAnsi="Times New Roman" w:cs="Times New Roman"/>
          <w:color w:val="222222"/>
          <w:sz w:val="24"/>
          <w:szCs w:val="24"/>
          <w:shd w:val="clear" w:color="auto" w:fill="F8F8F8"/>
        </w:rPr>
        <w:t>,2015</w:t>
      </w:r>
      <w:proofErr w:type="gramEnd"/>
      <w:r w:rsidR="00571202" w:rsidRPr="00571202">
        <w:rPr>
          <w:rFonts w:ascii="Times New Roman" w:hAnsi="Times New Roman" w:cs="Times New Roman"/>
          <w:color w:val="222222"/>
          <w:sz w:val="24"/>
          <w:szCs w:val="24"/>
          <w:shd w:val="clear" w:color="auto" w:fill="F8F8F8"/>
        </w:rPr>
        <w:t>).</w:t>
      </w:r>
    </w:p>
    <w:p w:rsidR="00571202" w:rsidRPr="00571202" w:rsidRDefault="00571202" w:rsidP="00571202">
      <w:pPr>
        <w:pStyle w:val="NormalWeb"/>
        <w:shd w:val="clear" w:color="auto" w:fill="FFFFFF"/>
        <w:spacing w:before="120" w:beforeAutospacing="0" w:after="120" w:afterAutospacing="0" w:line="480" w:lineRule="auto"/>
        <w:ind w:left="45"/>
        <w:rPr>
          <w:color w:val="202122"/>
        </w:rPr>
      </w:pPr>
      <w:r w:rsidRPr="00571202">
        <w:rPr>
          <w:color w:val="202122"/>
        </w:rPr>
        <w:t>IHC is an excellent detection technique and has the tremendous advantage of being able to show exactly where a given protein is located within the tissue examined. It is also an effective way to examine the tissues. This has made it a widely used technique in the neurosciences, enabling researchers to examine protein expression within specific brain structures. Its major disadvantage is that, unlike </w:t>
      </w:r>
      <w:proofErr w:type="spellStart"/>
      <w:r w:rsidR="001A4452">
        <w:fldChar w:fldCharType="begin"/>
      </w:r>
      <w:r w:rsidR="001A4452">
        <w:instrText xml:space="preserve"> HYPERLINK "https://en.wikipedia.org/wiki/Immunoblotting" \o "Immunoblotting" </w:instrText>
      </w:r>
      <w:r w:rsidR="001A4452">
        <w:fldChar w:fldCharType="separate"/>
      </w:r>
      <w:r w:rsidRPr="00571202">
        <w:rPr>
          <w:rStyle w:val="Hyperlink"/>
          <w:color w:val="auto"/>
        </w:rPr>
        <w:t>immunoblotting</w:t>
      </w:r>
      <w:proofErr w:type="spellEnd"/>
      <w:r w:rsidR="001A4452">
        <w:rPr>
          <w:rStyle w:val="Hyperlink"/>
          <w:color w:val="auto"/>
        </w:rPr>
        <w:fldChar w:fldCharType="end"/>
      </w:r>
      <w:r w:rsidRPr="00571202">
        <w:rPr>
          <w:color w:val="202122"/>
        </w:rPr>
        <w:t xml:space="preserve"> techniques where staining is checked against a molecular weight ladder, it is impossible to show in IHC that the staining corresponds with the protein of interest. For this reason, primary antibodies must be well-validated in a Western Blot or similar procedure. The technique is even more widely used in diagnostic surgical pathology for </w:t>
      </w:r>
      <w:proofErr w:type="spellStart"/>
      <w:r w:rsidRPr="00571202">
        <w:rPr>
          <w:color w:val="202122"/>
        </w:rPr>
        <w:t>immunophenotyping</w:t>
      </w:r>
      <w:proofErr w:type="spellEnd"/>
      <w:r w:rsidRPr="00571202">
        <w:rPr>
          <w:color w:val="202122"/>
        </w:rPr>
        <w:t xml:space="preserve"> </w:t>
      </w:r>
      <w:proofErr w:type="spellStart"/>
      <w:r w:rsidRPr="00571202">
        <w:rPr>
          <w:color w:val="202122"/>
        </w:rPr>
        <w:t>tumors</w:t>
      </w:r>
      <w:proofErr w:type="spellEnd"/>
      <w:r w:rsidRPr="00571202">
        <w:rPr>
          <w:color w:val="202122"/>
        </w:rPr>
        <w:t xml:space="preserve"> (e.g. </w:t>
      </w:r>
      <w:proofErr w:type="spellStart"/>
      <w:r w:rsidRPr="00571202">
        <w:rPr>
          <w:color w:val="202122"/>
        </w:rPr>
        <w:t>immunostaining</w:t>
      </w:r>
      <w:proofErr w:type="spellEnd"/>
      <w:r w:rsidRPr="00571202">
        <w:rPr>
          <w:color w:val="202122"/>
        </w:rPr>
        <w:t xml:space="preserve"> for e-cadherin to differentiate between DCIS (ductal carcinoma in situ: stains positive) and LCIS </w:t>
      </w:r>
      <w:r w:rsidRPr="00571202">
        <w:rPr>
          <w:color w:val="202122"/>
        </w:rPr>
        <w:lastRenderedPageBreak/>
        <w:t>(lobular carcinoma in situ: does not stain positive</w:t>
      </w:r>
      <w:proofErr w:type="gramStart"/>
      <w:r>
        <w:rPr>
          <w:color w:val="202122"/>
        </w:rPr>
        <w:t>)(</w:t>
      </w:r>
      <w:proofErr w:type="gramEnd"/>
      <w:r w:rsidRPr="00571202">
        <w:rPr>
          <w:rFonts w:ascii="Arial" w:hAnsi="Arial" w:cs="Arial"/>
          <w:color w:val="222222"/>
          <w:sz w:val="20"/>
          <w:szCs w:val="20"/>
          <w:shd w:val="clear" w:color="auto" w:fill="F8F8F8"/>
        </w:rPr>
        <w:t xml:space="preserve"> </w:t>
      </w:r>
      <w:proofErr w:type="spellStart"/>
      <w:r>
        <w:rPr>
          <w:rFonts w:ascii="Arial" w:hAnsi="Arial" w:cs="Arial"/>
          <w:color w:val="222222"/>
          <w:sz w:val="20"/>
          <w:szCs w:val="20"/>
          <w:shd w:val="clear" w:color="auto" w:fill="F8F8F8"/>
        </w:rPr>
        <w:t>SirAlkhatim</w:t>
      </w:r>
      <w:proofErr w:type="spellEnd"/>
      <w:r w:rsidR="00AA6592">
        <w:rPr>
          <w:rFonts w:ascii="Arial" w:hAnsi="Arial" w:cs="Arial"/>
          <w:color w:val="222222"/>
          <w:sz w:val="20"/>
          <w:szCs w:val="20"/>
          <w:shd w:val="clear" w:color="auto" w:fill="F8F8F8"/>
        </w:rPr>
        <w:t xml:space="preserve"> </w:t>
      </w:r>
      <w:r w:rsidRPr="00AA6592">
        <w:rPr>
          <w:rFonts w:ascii="Arial" w:hAnsi="Arial" w:cs="Arial"/>
          <w:i/>
          <w:color w:val="222222"/>
          <w:sz w:val="20"/>
          <w:szCs w:val="20"/>
          <w:shd w:val="clear" w:color="auto" w:fill="F8F8F8"/>
        </w:rPr>
        <w:t>et al</w:t>
      </w:r>
      <w:r>
        <w:rPr>
          <w:rFonts w:ascii="Arial" w:hAnsi="Arial" w:cs="Arial"/>
          <w:color w:val="222222"/>
          <w:sz w:val="20"/>
          <w:szCs w:val="20"/>
          <w:shd w:val="clear" w:color="auto" w:fill="F8F8F8"/>
        </w:rPr>
        <w:t>.,2015)</w:t>
      </w:r>
      <w:r w:rsidRPr="00571202">
        <w:rPr>
          <w:color w:val="202122"/>
        </w:rPr>
        <w:t xml:space="preserve"> More recently, </w:t>
      </w:r>
      <w:proofErr w:type="spellStart"/>
      <w:r w:rsidRPr="00571202">
        <w:rPr>
          <w:color w:val="202122"/>
        </w:rPr>
        <w:t>Immunohistochemical</w:t>
      </w:r>
      <w:proofErr w:type="spellEnd"/>
      <w:r w:rsidRPr="00571202">
        <w:rPr>
          <w:color w:val="202122"/>
        </w:rPr>
        <w:t xml:space="preserve"> techniques have been useful in differential diagnoses of multiple forms of salivary gland, head, and neck carcinomas</w:t>
      </w:r>
      <w:r>
        <w:rPr>
          <w:color w:val="202122"/>
        </w:rPr>
        <w:t>(</w:t>
      </w:r>
      <w:r>
        <w:rPr>
          <w:rFonts w:ascii="Arial" w:hAnsi="Arial" w:cs="Arial"/>
          <w:color w:val="222222"/>
          <w:sz w:val="20"/>
          <w:szCs w:val="20"/>
          <w:shd w:val="clear" w:color="auto" w:fill="F8F8F8"/>
        </w:rPr>
        <w:t xml:space="preserve">Zhu </w:t>
      </w:r>
      <w:r w:rsidRPr="00571202">
        <w:rPr>
          <w:rFonts w:ascii="Arial" w:hAnsi="Arial" w:cs="Arial"/>
          <w:i/>
          <w:color w:val="222222"/>
          <w:sz w:val="20"/>
          <w:szCs w:val="20"/>
          <w:shd w:val="clear" w:color="auto" w:fill="F8F8F8"/>
        </w:rPr>
        <w:t>et al</w:t>
      </w:r>
      <w:r>
        <w:rPr>
          <w:rFonts w:ascii="Arial" w:hAnsi="Arial" w:cs="Arial"/>
          <w:color w:val="222222"/>
          <w:sz w:val="20"/>
          <w:szCs w:val="20"/>
          <w:shd w:val="clear" w:color="auto" w:fill="F8F8F8"/>
        </w:rPr>
        <w:t>.,2015).</w:t>
      </w:r>
    </w:p>
    <w:p w:rsidR="00571202" w:rsidRPr="00571202" w:rsidRDefault="00571202" w:rsidP="00571202">
      <w:pPr>
        <w:pStyle w:val="NormalWeb"/>
        <w:shd w:val="clear" w:color="auto" w:fill="FFFFFF"/>
        <w:spacing w:before="120" w:beforeAutospacing="0" w:after="120" w:afterAutospacing="0" w:line="480" w:lineRule="auto"/>
        <w:rPr>
          <w:color w:val="202122"/>
        </w:rPr>
      </w:pPr>
      <w:r w:rsidRPr="00571202">
        <w:rPr>
          <w:color w:val="202122"/>
        </w:rPr>
        <w:t>The diversity of IHC markers used in diagnostic surgical pathology is substantial. Many clinical laboratories in tertiary hospitals will have menus of over 200 antibodies used as diagnostic, prognostic and predictive biomarkers</w:t>
      </w:r>
      <w:r>
        <w:rPr>
          <w:color w:val="202122"/>
        </w:rPr>
        <w:t>.</w:t>
      </w:r>
    </w:p>
    <w:p w:rsidR="00571202" w:rsidRPr="003E6A4A" w:rsidRDefault="00571202" w:rsidP="00571202">
      <w:pPr>
        <w:pStyle w:val="ListParagraph"/>
        <w:autoSpaceDE w:val="0"/>
        <w:autoSpaceDN w:val="0"/>
        <w:adjustRightInd w:val="0"/>
        <w:spacing w:after="0" w:line="480" w:lineRule="auto"/>
        <w:ind w:left="765"/>
        <w:rPr>
          <w:rFonts w:ascii="Times New Roman" w:hAnsi="Times New Roman" w:cs="Times New Roman"/>
          <w:b/>
          <w:sz w:val="24"/>
          <w:szCs w:val="24"/>
        </w:rPr>
      </w:pPr>
    </w:p>
    <w:p w:rsidR="00BD70B7" w:rsidRDefault="00BD70B7" w:rsidP="000071FA">
      <w:pPr>
        <w:autoSpaceDE w:val="0"/>
        <w:autoSpaceDN w:val="0"/>
        <w:adjustRightInd w:val="0"/>
        <w:spacing w:after="0" w:line="480" w:lineRule="auto"/>
        <w:rPr>
          <w:rFonts w:ascii="Times New Roman" w:hAnsi="Times New Roman" w:cs="Times New Roman"/>
          <w:b/>
          <w:sz w:val="24"/>
          <w:szCs w:val="24"/>
          <w:lang w:val="en-GB"/>
        </w:rPr>
      </w:pPr>
      <w:r w:rsidRPr="00BD70B7">
        <w:rPr>
          <w:rFonts w:ascii="Times New Roman" w:hAnsi="Times New Roman" w:cs="Times New Roman"/>
          <w:b/>
          <w:sz w:val="24"/>
          <w:szCs w:val="24"/>
          <w:lang w:val="en-GB"/>
        </w:rPr>
        <w:t>KI-67 TUMOUR MARKER</w:t>
      </w:r>
    </w:p>
    <w:p w:rsidR="00BD70B7" w:rsidRPr="00547FB6" w:rsidRDefault="00BD70B7" w:rsidP="00547FB6">
      <w:pPr>
        <w:pStyle w:val="NormalWeb"/>
        <w:shd w:val="clear" w:color="auto" w:fill="FFFFFF"/>
        <w:spacing w:before="0" w:beforeAutospacing="0" w:after="0" w:afterAutospacing="0" w:line="480" w:lineRule="auto"/>
        <w:textAlignment w:val="baseline"/>
        <w:rPr>
          <w:color w:val="000000" w:themeColor="text1"/>
        </w:rPr>
      </w:pPr>
      <w:r w:rsidRPr="00547FB6">
        <w:rPr>
          <w:color w:val="000000" w:themeColor="text1"/>
        </w:rPr>
        <w:t>The Ki67 antigen was originally identified in the 1980s, as a proliferation-associated nuclear antigen, which is only detected in dividing cells (G1-, S-, G2- and M-phase) and not</w:t>
      </w:r>
      <w:r w:rsidR="005D1D81" w:rsidRPr="00547FB6">
        <w:rPr>
          <w:color w:val="000000" w:themeColor="text1"/>
        </w:rPr>
        <w:t xml:space="preserve"> in quiescent cells (G0 phase) (</w:t>
      </w:r>
      <w:proofErr w:type="spellStart"/>
      <w:r w:rsidR="005D1D81" w:rsidRPr="00547FB6">
        <w:rPr>
          <w:color w:val="222222"/>
          <w:shd w:val="clear" w:color="auto" w:fill="F8F8F8"/>
        </w:rPr>
        <w:t>Gerlach</w:t>
      </w:r>
      <w:proofErr w:type="spellEnd"/>
      <w:r w:rsidR="005D1D81" w:rsidRPr="00547FB6">
        <w:rPr>
          <w:color w:val="222222"/>
          <w:shd w:val="clear" w:color="auto" w:fill="F8F8F8"/>
        </w:rPr>
        <w:t xml:space="preserve"> </w:t>
      </w:r>
      <w:r w:rsidR="005D1D81" w:rsidRPr="00547FB6">
        <w:rPr>
          <w:i/>
          <w:color w:val="222222"/>
          <w:shd w:val="clear" w:color="auto" w:fill="F8F8F8"/>
        </w:rPr>
        <w:t>et al</w:t>
      </w:r>
      <w:r w:rsidR="005D1D81" w:rsidRPr="00547FB6">
        <w:rPr>
          <w:color w:val="222222"/>
          <w:shd w:val="clear" w:color="auto" w:fill="F8F8F8"/>
        </w:rPr>
        <w:t xml:space="preserve">.,1999). </w:t>
      </w:r>
      <w:r w:rsidRPr="00547FB6">
        <w:rPr>
          <w:color w:val="000000" w:themeColor="text1"/>
        </w:rPr>
        <w:t xml:space="preserve">Ki67 levels are low in the G1 and S phases and peak early in mitosis. In later phases of mitosis, a sharp decrease in Ki67 levels </w:t>
      </w:r>
      <w:proofErr w:type="gramStart"/>
      <w:r w:rsidRPr="00547FB6">
        <w:rPr>
          <w:color w:val="000000" w:themeColor="text1"/>
        </w:rPr>
        <w:t>occurs .</w:t>
      </w:r>
      <w:proofErr w:type="gramEnd"/>
      <w:r w:rsidRPr="00547FB6">
        <w:rPr>
          <w:color w:val="000000" w:themeColor="text1"/>
        </w:rPr>
        <w:t xml:space="preserve"> The gene encoding Ki67 is a continuous sequence of 29,965-bp length located on chromosome 10q25-ter and is comprised of 15 exons with sizes ranging from 67 to 6845 </w:t>
      </w:r>
      <w:proofErr w:type="spellStart"/>
      <w:r w:rsidRPr="00547FB6">
        <w:rPr>
          <w:color w:val="000000" w:themeColor="text1"/>
        </w:rPr>
        <w:t>bp</w:t>
      </w:r>
      <w:proofErr w:type="spellEnd"/>
      <w:r w:rsidRPr="00547FB6">
        <w:rPr>
          <w:color w:val="000000" w:themeColor="text1"/>
        </w:rPr>
        <w:t xml:space="preserve"> and 14 introns with sizes ranging from 87 to 3569 </w:t>
      </w:r>
      <w:proofErr w:type="spellStart"/>
      <w:r w:rsidRPr="00547FB6">
        <w:rPr>
          <w:color w:val="000000" w:themeColor="text1"/>
        </w:rPr>
        <w:t>bp.</w:t>
      </w:r>
      <w:proofErr w:type="spellEnd"/>
      <w:r w:rsidRPr="00547FB6">
        <w:rPr>
          <w:color w:val="000000" w:themeColor="text1"/>
        </w:rPr>
        <w:t xml:space="preserve"> Exon 13 contains 16 homologous segments of 366 </w:t>
      </w:r>
      <w:proofErr w:type="spellStart"/>
      <w:r w:rsidRPr="00547FB6">
        <w:rPr>
          <w:color w:val="000000" w:themeColor="text1"/>
        </w:rPr>
        <w:t>bp</w:t>
      </w:r>
      <w:proofErr w:type="spellEnd"/>
      <w:r w:rsidRPr="00547FB6">
        <w:rPr>
          <w:color w:val="000000" w:themeColor="text1"/>
        </w:rPr>
        <w:t xml:space="preserve"> (Ki67 repeats) located at the </w:t>
      </w:r>
      <w:proofErr w:type="spellStart"/>
      <w:r w:rsidRPr="00547FB6">
        <w:rPr>
          <w:color w:val="000000" w:themeColor="text1"/>
        </w:rPr>
        <w:t>center</w:t>
      </w:r>
      <w:proofErr w:type="spellEnd"/>
      <w:r w:rsidRPr="00547FB6">
        <w:rPr>
          <w:color w:val="000000" w:themeColor="text1"/>
        </w:rPr>
        <w:t xml:space="preserve"> of this gene. The complete gene is comprised of a 74 </w:t>
      </w:r>
      <w:proofErr w:type="spellStart"/>
      <w:r w:rsidRPr="00547FB6">
        <w:rPr>
          <w:color w:val="000000" w:themeColor="text1"/>
        </w:rPr>
        <w:t>bp</w:t>
      </w:r>
      <w:proofErr w:type="spellEnd"/>
      <w:r w:rsidRPr="00547FB6">
        <w:rPr>
          <w:color w:val="000000" w:themeColor="text1"/>
        </w:rPr>
        <w:t xml:space="preserve"> 5′ region and a 264 </w:t>
      </w:r>
      <w:proofErr w:type="spellStart"/>
      <w:r w:rsidRPr="00547FB6">
        <w:rPr>
          <w:color w:val="000000" w:themeColor="text1"/>
        </w:rPr>
        <w:t>bp</w:t>
      </w:r>
      <w:proofErr w:type="spellEnd"/>
      <w:r w:rsidRPr="00547FB6">
        <w:rPr>
          <w:color w:val="000000" w:themeColor="text1"/>
        </w:rPr>
        <w:t xml:space="preserve"> 3′ region in the Ki67 </w:t>
      </w:r>
      <w:proofErr w:type="gramStart"/>
      <w:r w:rsidRPr="00547FB6">
        <w:rPr>
          <w:color w:val="000000" w:themeColor="text1"/>
        </w:rPr>
        <w:t>protein</w:t>
      </w:r>
      <w:r w:rsidR="005D1D81" w:rsidRPr="00547FB6">
        <w:rPr>
          <w:color w:val="000000" w:themeColor="text1"/>
        </w:rPr>
        <w:t>(</w:t>
      </w:r>
      <w:proofErr w:type="spellStart"/>
      <w:proofErr w:type="gramEnd"/>
      <w:r w:rsidR="005D1D81" w:rsidRPr="00547FB6">
        <w:rPr>
          <w:color w:val="222222"/>
          <w:shd w:val="clear" w:color="auto" w:fill="F8F8F8"/>
        </w:rPr>
        <w:t>Halm</w:t>
      </w:r>
      <w:proofErr w:type="spellEnd"/>
      <w:r w:rsidR="005D1D81" w:rsidRPr="00547FB6">
        <w:rPr>
          <w:color w:val="222222"/>
          <w:shd w:val="clear" w:color="auto" w:fill="F8F8F8"/>
        </w:rPr>
        <w:t xml:space="preserve"> </w:t>
      </w:r>
      <w:r w:rsidR="005D1D81" w:rsidRPr="00547FB6">
        <w:rPr>
          <w:i/>
          <w:color w:val="222222"/>
          <w:shd w:val="clear" w:color="auto" w:fill="F8F8F8"/>
        </w:rPr>
        <w:t>et al</w:t>
      </w:r>
      <w:r w:rsidR="005D1D81" w:rsidRPr="00547FB6">
        <w:rPr>
          <w:color w:val="222222"/>
          <w:shd w:val="clear" w:color="auto" w:fill="F8F8F8"/>
        </w:rPr>
        <w:t>.,2000).</w:t>
      </w:r>
    </w:p>
    <w:p w:rsidR="00BD70B7" w:rsidRPr="00547FB6" w:rsidRDefault="00BD70B7" w:rsidP="00547FB6">
      <w:pPr>
        <w:pStyle w:val="NormalWeb"/>
        <w:shd w:val="clear" w:color="auto" w:fill="FFFFFF"/>
        <w:spacing w:before="0" w:beforeAutospacing="0" w:after="0" w:afterAutospacing="0" w:line="480" w:lineRule="auto"/>
        <w:textAlignment w:val="baseline"/>
        <w:rPr>
          <w:color w:val="000000" w:themeColor="text1"/>
        </w:rPr>
      </w:pPr>
      <w:r w:rsidRPr="00547FB6">
        <w:rPr>
          <w:color w:val="000000" w:themeColor="text1"/>
        </w:rPr>
        <w:t xml:space="preserve">The quantity of pKi67 present at any time during the cell cycle is regulated by a precise balance between synthesis and degradation, as indicated by its short </w:t>
      </w:r>
      <w:proofErr w:type="spellStart"/>
      <w:r w:rsidRPr="00547FB6">
        <w:rPr>
          <w:color w:val="000000" w:themeColor="text1"/>
        </w:rPr>
        <w:t>half life</w:t>
      </w:r>
      <w:proofErr w:type="spellEnd"/>
      <w:r w:rsidRPr="00547FB6">
        <w:rPr>
          <w:color w:val="000000" w:themeColor="text1"/>
        </w:rPr>
        <w:t xml:space="preserve"> of 1–1.5 </w:t>
      </w:r>
      <w:proofErr w:type="gramStart"/>
      <w:r w:rsidRPr="00547FB6">
        <w:rPr>
          <w:color w:val="000000" w:themeColor="text1"/>
        </w:rPr>
        <w:t>h .</w:t>
      </w:r>
      <w:proofErr w:type="gramEnd"/>
      <w:r w:rsidRPr="00547FB6">
        <w:rPr>
          <w:color w:val="000000" w:themeColor="text1"/>
        </w:rPr>
        <w:t xml:space="preserve"> Ki67 protein expression coincides with the transit of cells through mitosis and undergoes phosphorylation and </w:t>
      </w:r>
      <w:proofErr w:type="spellStart"/>
      <w:r w:rsidRPr="00547FB6">
        <w:rPr>
          <w:color w:val="000000" w:themeColor="text1"/>
        </w:rPr>
        <w:t>dephosphorylation</w:t>
      </w:r>
      <w:proofErr w:type="spellEnd"/>
      <w:r w:rsidRPr="00547FB6">
        <w:rPr>
          <w:color w:val="000000" w:themeColor="text1"/>
        </w:rPr>
        <w:t xml:space="preserve"> during mitosis </w:t>
      </w:r>
      <w:r w:rsidRPr="00547FB6">
        <w:rPr>
          <w:rStyle w:val="italic"/>
          <w:i/>
          <w:iCs/>
          <w:color w:val="000000" w:themeColor="text1"/>
          <w:bdr w:val="none" w:sz="0" w:space="0" w:color="auto" w:frame="1"/>
        </w:rPr>
        <w:t>in vivo</w:t>
      </w:r>
      <w:r w:rsidRPr="00547FB6">
        <w:rPr>
          <w:color w:val="000000" w:themeColor="text1"/>
        </w:rPr>
        <w:t xml:space="preserve">, rendering it susceptible to protease degradation. Furthermore, its structure indicates that its expression is regulated by </w:t>
      </w:r>
      <w:proofErr w:type="spellStart"/>
      <w:r w:rsidRPr="00547FB6">
        <w:rPr>
          <w:color w:val="000000" w:themeColor="text1"/>
        </w:rPr>
        <w:t>proteolytic</w:t>
      </w:r>
      <w:proofErr w:type="spellEnd"/>
      <w:r w:rsidRPr="00547FB6">
        <w:rPr>
          <w:color w:val="000000" w:themeColor="text1"/>
        </w:rPr>
        <w:t xml:space="preserve"> pathways, such as those controlled by the key regulatory complex </w:t>
      </w:r>
      <w:proofErr w:type="spellStart"/>
      <w:r w:rsidRPr="00547FB6">
        <w:rPr>
          <w:color w:val="000000" w:themeColor="text1"/>
        </w:rPr>
        <w:t>cyclin</w:t>
      </w:r>
      <w:proofErr w:type="spellEnd"/>
      <w:r w:rsidRPr="00547FB6">
        <w:rPr>
          <w:color w:val="000000" w:themeColor="text1"/>
        </w:rPr>
        <w:t xml:space="preserve"> B/</w:t>
      </w:r>
      <w:proofErr w:type="spellStart"/>
      <w:r w:rsidRPr="00547FB6">
        <w:rPr>
          <w:color w:val="000000" w:themeColor="text1"/>
        </w:rPr>
        <w:t>cyclin</w:t>
      </w:r>
      <w:proofErr w:type="spellEnd"/>
      <w:r w:rsidRPr="00547FB6">
        <w:rPr>
          <w:color w:val="000000" w:themeColor="text1"/>
        </w:rPr>
        <w:t>-dependent</w:t>
      </w:r>
      <w:r w:rsidR="005D1D81" w:rsidRPr="00547FB6">
        <w:rPr>
          <w:color w:val="000000" w:themeColor="text1"/>
        </w:rPr>
        <w:t xml:space="preserve"> kinase </w:t>
      </w:r>
      <w:proofErr w:type="gramStart"/>
      <w:r w:rsidR="005D1D81" w:rsidRPr="00547FB6">
        <w:rPr>
          <w:color w:val="000000" w:themeColor="text1"/>
        </w:rPr>
        <w:t xml:space="preserve">2 </w:t>
      </w:r>
      <w:r w:rsidRPr="00547FB6">
        <w:rPr>
          <w:color w:val="000000" w:themeColor="text1"/>
        </w:rPr>
        <w:t>.</w:t>
      </w:r>
      <w:proofErr w:type="gramEnd"/>
      <w:r w:rsidRPr="00547FB6">
        <w:rPr>
          <w:color w:val="000000" w:themeColor="text1"/>
        </w:rPr>
        <w:t xml:space="preserve"> </w:t>
      </w:r>
      <w:proofErr w:type="gramStart"/>
      <w:r w:rsidRPr="00547FB6">
        <w:rPr>
          <w:color w:val="000000" w:themeColor="text1"/>
        </w:rPr>
        <w:t>pKi67</w:t>
      </w:r>
      <w:proofErr w:type="gramEnd"/>
      <w:r w:rsidRPr="00547FB6">
        <w:rPr>
          <w:color w:val="000000" w:themeColor="text1"/>
        </w:rPr>
        <w:t xml:space="preserve"> is known to share structural similarities (including a so-called </w:t>
      </w:r>
      <w:r w:rsidRPr="00547FB6">
        <w:rPr>
          <w:color w:val="000000" w:themeColor="text1"/>
        </w:rPr>
        <w:lastRenderedPageBreak/>
        <w:t>fork head-associated domain) with other proteins, such as DUN1 and RAD, which are inv</w:t>
      </w:r>
      <w:r w:rsidR="005D1D81" w:rsidRPr="00547FB6">
        <w:rPr>
          <w:color w:val="000000" w:themeColor="text1"/>
        </w:rPr>
        <w:t>olved in cell cycle regulation(</w:t>
      </w:r>
      <w:proofErr w:type="spellStart"/>
      <w:r w:rsidR="005D1D81" w:rsidRPr="00547FB6">
        <w:rPr>
          <w:color w:val="222222"/>
          <w:shd w:val="clear" w:color="auto" w:fill="F8F8F8"/>
        </w:rPr>
        <w:t>Panteva</w:t>
      </w:r>
      <w:proofErr w:type="spellEnd"/>
      <w:r w:rsidR="005D1D81" w:rsidRPr="00547FB6">
        <w:rPr>
          <w:color w:val="222222"/>
          <w:shd w:val="clear" w:color="auto" w:fill="F8F8F8"/>
        </w:rPr>
        <w:t xml:space="preserve"> </w:t>
      </w:r>
      <w:r w:rsidR="005D1D81" w:rsidRPr="00547FB6">
        <w:rPr>
          <w:i/>
          <w:color w:val="222222"/>
          <w:shd w:val="clear" w:color="auto" w:fill="F8F8F8"/>
        </w:rPr>
        <w:t>et al.,</w:t>
      </w:r>
      <w:r w:rsidR="005D1D81" w:rsidRPr="00547FB6">
        <w:rPr>
          <w:color w:val="222222"/>
          <w:shd w:val="clear" w:color="auto" w:fill="F8F8F8"/>
        </w:rPr>
        <w:t>2011).</w:t>
      </w:r>
    </w:p>
    <w:p w:rsidR="00BD70B7" w:rsidRPr="00547FB6" w:rsidRDefault="00BD70B7" w:rsidP="00547FB6">
      <w:pPr>
        <w:pStyle w:val="NormalWeb"/>
        <w:shd w:val="clear" w:color="auto" w:fill="FFFFFF"/>
        <w:spacing w:before="0" w:beforeAutospacing="0" w:after="0" w:afterAutospacing="0" w:line="480" w:lineRule="auto"/>
        <w:textAlignment w:val="baseline"/>
        <w:rPr>
          <w:color w:val="000000" w:themeColor="text1"/>
        </w:rPr>
      </w:pPr>
      <w:r w:rsidRPr="00547FB6">
        <w:rPr>
          <w:color w:val="000000" w:themeColor="text1"/>
        </w:rPr>
        <w:t>The characterization of the Ki67 promoter region is essential for understanding gene transcription, and it is therefore important to investigate this in order to develop targeted interventions aimed</w:t>
      </w:r>
      <w:r w:rsidR="005D1D81" w:rsidRPr="00547FB6">
        <w:rPr>
          <w:color w:val="000000" w:themeColor="text1"/>
        </w:rPr>
        <w:t xml:space="preserve"> at modulating gene expression</w:t>
      </w:r>
      <w:r w:rsidRPr="00547FB6">
        <w:rPr>
          <w:color w:val="000000" w:themeColor="text1"/>
        </w:rPr>
        <w:t xml:space="preserve">. In a previous study, deletion analysis and a dual luciferase reporter assay were used to locate the Ki-67 core promoter from −223 to +12 </w:t>
      </w:r>
      <w:proofErr w:type="spellStart"/>
      <w:proofErr w:type="gramStart"/>
      <w:r w:rsidRPr="00547FB6">
        <w:rPr>
          <w:color w:val="000000" w:themeColor="text1"/>
        </w:rPr>
        <w:t>nt</w:t>
      </w:r>
      <w:proofErr w:type="spellEnd"/>
      <w:proofErr w:type="gramEnd"/>
      <w:r w:rsidRPr="00547FB6">
        <w:rPr>
          <w:color w:val="000000" w:themeColor="text1"/>
        </w:rPr>
        <w:t xml:space="preserve"> relative to the transcriptional initiation site, which is a TATA less, GC rich region comprised of several putative Sp1 binding sites. It was demonstrated that the region from −223 to +12 </w:t>
      </w:r>
      <w:proofErr w:type="spellStart"/>
      <w:r w:rsidRPr="00547FB6">
        <w:rPr>
          <w:color w:val="000000" w:themeColor="text1"/>
        </w:rPr>
        <w:t>nt</w:t>
      </w:r>
      <w:proofErr w:type="spellEnd"/>
      <w:r w:rsidRPr="00547FB6">
        <w:rPr>
          <w:color w:val="000000" w:themeColor="text1"/>
        </w:rPr>
        <w:t xml:space="preserve"> could drive the transcription of the Ki-67 gene, and that the Sp1 binding site is essential for the transcriptional</w:t>
      </w:r>
      <w:r w:rsidR="005D1D81" w:rsidRPr="00547FB6">
        <w:rPr>
          <w:color w:val="000000" w:themeColor="text1"/>
        </w:rPr>
        <w:t xml:space="preserve"> regulation of the Ki-67 </w:t>
      </w:r>
      <w:proofErr w:type="gramStart"/>
      <w:r w:rsidR="005D1D81" w:rsidRPr="00547FB6">
        <w:rPr>
          <w:color w:val="000000" w:themeColor="text1"/>
        </w:rPr>
        <w:t xml:space="preserve">gene </w:t>
      </w:r>
      <w:r w:rsidRPr="00547FB6">
        <w:rPr>
          <w:color w:val="000000" w:themeColor="text1"/>
        </w:rPr>
        <w:t>.</w:t>
      </w:r>
      <w:proofErr w:type="gramEnd"/>
      <w:r w:rsidRPr="00547FB6">
        <w:rPr>
          <w:color w:val="000000" w:themeColor="text1"/>
        </w:rPr>
        <w:t xml:space="preserve"> An electrophoretic mobility shift assay revealed three Sp1-binding sites in the Ki67 promoter that are essential for its</w:t>
      </w:r>
      <w:r w:rsidR="00547FB6" w:rsidRPr="00547FB6">
        <w:rPr>
          <w:color w:val="000000" w:themeColor="text1"/>
        </w:rPr>
        <w:t xml:space="preserve"> basal transcriptional </w:t>
      </w:r>
      <w:proofErr w:type="gramStart"/>
      <w:r w:rsidR="00547FB6" w:rsidRPr="00547FB6">
        <w:rPr>
          <w:color w:val="000000" w:themeColor="text1"/>
        </w:rPr>
        <w:t>activity(</w:t>
      </w:r>
      <w:proofErr w:type="gramEnd"/>
      <w:r w:rsidR="00547FB6" w:rsidRPr="00547FB6">
        <w:rPr>
          <w:color w:val="222222"/>
          <w:shd w:val="clear" w:color="auto" w:fill="F8F8F8"/>
        </w:rPr>
        <w:t xml:space="preserve">Chen </w:t>
      </w:r>
      <w:r w:rsidR="00547FB6" w:rsidRPr="00547FB6">
        <w:rPr>
          <w:i/>
          <w:color w:val="222222"/>
          <w:shd w:val="clear" w:color="auto" w:fill="F8F8F8"/>
        </w:rPr>
        <w:t>et al</w:t>
      </w:r>
      <w:r w:rsidR="00547FB6" w:rsidRPr="00547FB6">
        <w:rPr>
          <w:color w:val="222222"/>
          <w:shd w:val="clear" w:color="auto" w:fill="F8F8F8"/>
        </w:rPr>
        <w:t>.,2012).</w:t>
      </w:r>
    </w:p>
    <w:p w:rsidR="00BD70B7" w:rsidRDefault="00BD70B7" w:rsidP="00547FB6">
      <w:pPr>
        <w:pStyle w:val="NormalWeb"/>
        <w:shd w:val="clear" w:color="auto" w:fill="FFFFFF"/>
        <w:spacing w:before="0" w:beforeAutospacing="0" w:after="0" w:afterAutospacing="0" w:line="480" w:lineRule="auto"/>
        <w:textAlignment w:val="baseline"/>
        <w:rPr>
          <w:color w:val="222222"/>
          <w:shd w:val="clear" w:color="auto" w:fill="F8F8F8"/>
        </w:rPr>
      </w:pPr>
      <w:r w:rsidRPr="00547FB6">
        <w:rPr>
          <w:color w:val="000000" w:themeColor="text1"/>
        </w:rPr>
        <w:t>It was found that expression of p53 is correlated with that of Ki67 in several types of cancer, including oral squamous</w:t>
      </w:r>
      <w:r w:rsidR="005D1D81" w:rsidRPr="00547FB6">
        <w:rPr>
          <w:color w:val="000000" w:themeColor="text1"/>
        </w:rPr>
        <w:t xml:space="preserve"> cell cancer and breast </w:t>
      </w:r>
      <w:proofErr w:type="gramStart"/>
      <w:r w:rsidR="005D1D81" w:rsidRPr="00547FB6">
        <w:rPr>
          <w:color w:val="000000" w:themeColor="text1"/>
        </w:rPr>
        <w:t xml:space="preserve">cancer </w:t>
      </w:r>
      <w:r w:rsidRPr="00547FB6">
        <w:rPr>
          <w:color w:val="000000" w:themeColor="text1"/>
        </w:rPr>
        <w:t>.</w:t>
      </w:r>
      <w:proofErr w:type="gramEnd"/>
      <w:r w:rsidRPr="00547FB6">
        <w:rPr>
          <w:color w:val="000000" w:themeColor="text1"/>
        </w:rPr>
        <w:t xml:space="preserve"> How p53 may affect Ki67 gene expression is not yet clear. As there are three Sp1-binding sites in the Ki67 promoter and as p53 represses the transcription of genes at </w:t>
      </w:r>
      <w:r w:rsidR="005D1D81" w:rsidRPr="00547FB6">
        <w:rPr>
          <w:color w:val="000000" w:themeColor="text1"/>
        </w:rPr>
        <w:t>Sp1-binding sites of promoters</w:t>
      </w:r>
      <w:r w:rsidRPr="00547FB6">
        <w:rPr>
          <w:color w:val="000000" w:themeColor="text1"/>
        </w:rPr>
        <w:t>, it is likely that p53 inhibits Ki67 promoter activity via p53- and Sp1-dependent pathways. It is hypothesized that there are at least two transcriptional regulatory mechanisms. One is that the p53-binding motifs affect the transcriptional repression of the Ki67 promoter. The other is a possible interaction between p53 and Sp1 at Sp1-bin</w:t>
      </w:r>
      <w:r w:rsidR="00547FB6" w:rsidRPr="00547FB6">
        <w:rPr>
          <w:color w:val="000000" w:themeColor="text1"/>
        </w:rPr>
        <w:t xml:space="preserve">ding sites on the Ki67 </w:t>
      </w:r>
      <w:proofErr w:type="gramStart"/>
      <w:r w:rsidR="00547FB6" w:rsidRPr="00547FB6">
        <w:rPr>
          <w:color w:val="000000" w:themeColor="text1"/>
        </w:rPr>
        <w:t>promoter(</w:t>
      </w:r>
      <w:proofErr w:type="gramEnd"/>
      <w:r w:rsidR="00547FB6" w:rsidRPr="00547FB6">
        <w:rPr>
          <w:color w:val="222222"/>
          <w:shd w:val="clear" w:color="auto" w:fill="F8F8F8"/>
        </w:rPr>
        <w:t xml:space="preserve">Kim </w:t>
      </w:r>
      <w:r w:rsidR="00547FB6" w:rsidRPr="00547FB6">
        <w:rPr>
          <w:i/>
          <w:color w:val="222222"/>
          <w:shd w:val="clear" w:color="auto" w:fill="F8F8F8"/>
        </w:rPr>
        <w:t>et al</w:t>
      </w:r>
      <w:r w:rsidR="00547FB6" w:rsidRPr="00547FB6">
        <w:rPr>
          <w:color w:val="222222"/>
          <w:shd w:val="clear" w:color="auto" w:fill="F8F8F8"/>
        </w:rPr>
        <w:t>.,2013).</w:t>
      </w:r>
    </w:p>
    <w:p w:rsidR="00D14F95" w:rsidRPr="004E6046" w:rsidRDefault="00D14F95" w:rsidP="004E6046">
      <w:pPr>
        <w:pStyle w:val="NormalWeb"/>
        <w:shd w:val="clear" w:color="auto" w:fill="FFFFFF"/>
        <w:spacing w:before="0" w:beforeAutospacing="0" w:after="0" w:afterAutospacing="0" w:line="480" w:lineRule="auto"/>
        <w:textAlignment w:val="baseline"/>
      </w:pPr>
      <w:r w:rsidRPr="004E6046">
        <w:t xml:space="preserve">Ki67 is frequently used as an indicator of cell proliferation. A number of diagnostic applications for pKi67 have been described, where Ki67 was significantly more highly expressed in malignant than in normal </w:t>
      </w:r>
      <w:proofErr w:type="gramStart"/>
      <w:r w:rsidRPr="004E6046">
        <w:t>tissue(</w:t>
      </w:r>
      <w:proofErr w:type="gramEnd"/>
      <w:r w:rsidRPr="004E6046">
        <w:rPr>
          <w:shd w:val="clear" w:color="auto" w:fill="F8F8F8"/>
        </w:rPr>
        <w:t xml:space="preserve">Zhang </w:t>
      </w:r>
      <w:r w:rsidRPr="004E6046">
        <w:rPr>
          <w:i/>
          <w:shd w:val="clear" w:color="auto" w:fill="F8F8F8"/>
        </w:rPr>
        <w:t>et al</w:t>
      </w:r>
      <w:r w:rsidRPr="004E6046">
        <w:rPr>
          <w:shd w:val="clear" w:color="auto" w:fill="F8F8F8"/>
        </w:rPr>
        <w:t>.,2012).</w:t>
      </w:r>
      <w:r w:rsidRPr="004E6046">
        <w:t xml:space="preserve"> </w:t>
      </w:r>
      <w:proofErr w:type="gramStart"/>
      <w:r w:rsidRPr="004E6046">
        <w:t>pKi67</w:t>
      </w:r>
      <w:proofErr w:type="gramEnd"/>
      <w:r w:rsidRPr="004E6046">
        <w:t xml:space="preserve"> also tended to increase with decreasing tissue differentiation, and it was correlated with the presence of occult metastasis and the clinical stage of </w:t>
      </w:r>
      <w:proofErr w:type="spellStart"/>
      <w:r w:rsidRPr="004E6046">
        <w:t>tumors</w:t>
      </w:r>
      <w:proofErr w:type="spellEnd"/>
      <w:r w:rsidRPr="004E6046">
        <w:t xml:space="preserve"> (</w:t>
      </w:r>
      <w:r w:rsidR="00A06BA3" w:rsidRPr="004E6046">
        <w:rPr>
          <w:shd w:val="clear" w:color="auto" w:fill="F8F8F8"/>
        </w:rPr>
        <w:t xml:space="preserve">Fernandez </w:t>
      </w:r>
      <w:r w:rsidR="00A06BA3" w:rsidRPr="004E6046">
        <w:rPr>
          <w:i/>
          <w:shd w:val="clear" w:color="auto" w:fill="F8F8F8"/>
        </w:rPr>
        <w:t>et al</w:t>
      </w:r>
      <w:r w:rsidR="00A06BA3" w:rsidRPr="004E6046">
        <w:rPr>
          <w:shd w:val="clear" w:color="auto" w:fill="F8F8F8"/>
        </w:rPr>
        <w:t>.,1994)</w:t>
      </w:r>
      <w:r w:rsidRPr="004E6046">
        <w:t xml:space="preserve">. Proliferative </w:t>
      </w:r>
      <w:r w:rsidRPr="004E6046">
        <w:lastRenderedPageBreak/>
        <w:t xml:space="preserve">activity in </w:t>
      </w:r>
      <w:proofErr w:type="spellStart"/>
      <w:r w:rsidRPr="004E6046">
        <w:t>tumors</w:t>
      </w:r>
      <w:proofErr w:type="spellEnd"/>
      <w:r w:rsidRPr="004E6046">
        <w:t xml:space="preserve"> can be determined by mitotic counting, flow-</w:t>
      </w:r>
      <w:proofErr w:type="spellStart"/>
      <w:r w:rsidRPr="004E6046">
        <w:t>cytometric</w:t>
      </w:r>
      <w:proofErr w:type="spellEnd"/>
      <w:r w:rsidRPr="004E6046">
        <w:t xml:space="preserve"> determination of synthesis-phase fraction and immunohistochemistry using antibodies reactive against various proliferating cellular antigens. The Ki67/MIB-1 monoclonal antibody is commonly used, and is reactive against the nuclear antigen Ki67 that is expressed during cell cycle phases G1, S, G2 and M, but is not found during G0 (</w:t>
      </w:r>
      <w:r w:rsidR="00A06BA3" w:rsidRPr="004E6046">
        <w:rPr>
          <w:shd w:val="clear" w:color="auto" w:fill="F8F8F8"/>
        </w:rPr>
        <w:t>Prayson.,2005)</w:t>
      </w:r>
      <w:r w:rsidRPr="004E6046">
        <w:t xml:space="preserve">. The percentage of </w:t>
      </w:r>
      <w:proofErr w:type="spellStart"/>
      <w:r w:rsidRPr="004E6046">
        <w:t>immunoreactive</w:t>
      </w:r>
      <w:proofErr w:type="spellEnd"/>
      <w:r w:rsidRPr="004E6046">
        <w:t xml:space="preserve"> </w:t>
      </w:r>
      <w:proofErr w:type="spellStart"/>
      <w:r w:rsidRPr="004E6046">
        <w:t>tumor</w:t>
      </w:r>
      <w:proofErr w:type="spellEnd"/>
      <w:r w:rsidRPr="004E6046">
        <w:t xml:space="preserve"> cell nuclei is expressed as a </w:t>
      </w:r>
      <w:proofErr w:type="spellStart"/>
      <w:r w:rsidRPr="004E6046">
        <w:t>labeling</w:t>
      </w:r>
      <w:proofErr w:type="spellEnd"/>
      <w:r w:rsidRPr="004E6046">
        <w:t xml:space="preserve"> index (LI). Studies thus far have all shown a positive correlation between Ki67/MIB-1 LI and </w:t>
      </w:r>
      <w:proofErr w:type="spellStart"/>
      <w:r w:rsidRPr="004E6046">
        <w:t>tumor</w:t>
      </w:r>
      <w:proofErr w:type="spellEnd"/>
      <w:r w:rsidRPr="004E6046">
        <w:t xml:space="preserve"> grade in human malignancy. Due to the limitations of routine histological examination of </w:t>
      </w:r>
      <w:proofErr w:type="spellStart"/>
      <w:r w:rsidRPr="004E6046">
        <w:t>tumor</w:t>
      </w:r>
      <w:proofErr w:type="spellEnd"/>
      <w:r w:rsidRPr="004E6046">
        <w:t xml:space="preserve"> tissue in predicting </w:t>
      </w:r>
      <w:proofErr w:type="spellStart"/>
      <w:r w:rsidRPr="004E6046">
        <w:t>tumor</w:t>
      </w:r>
      <w:proofErr w:type="spellEnd"/>
      <w:r w:rsidRPr="004E6046">
        <w:t xml:space="preserve"> </w:t>
      </w:r>
      <w:proofErr w:type="spellStart"/>
      <w:r w:rsidRPr="004E6046">
        <w:t>behavior</w:t>
      </w:r>
      <w:proofErr w:type="spellEnd"/>
      <w:r w:rsidRPr="004E6046">
        <w:t xml:space="preserve">, Ki67/MIB-1 </w:t>
      </w:r>
      <w:proofErr w:type="spellStart"/>
      <w:r w:rsidRPr="004E6046">
        <w:t>immunostaining</w:t>
      </w:r>
      <w:proofErr w:type="spellEnd"/>
      <w:r w:rsidRPr="004E6046">
        <w:t xml:space="preserve"> has been introduced for its potential to improve the information provided by the grading system (</w:t>
      </w:r>
      <w:r w:rsidR="00A06BA3" w:rsidRPr="004E6046">
        <w:rPr>
          <w:shd w:val="clear" w:color="auto" w:fill="F8F8F8"/>
        </w:rPr>
        <w:t xml:space="preserve">Kim </w:t>
      </w:r>
      <w:r w:rsidR="00A06BA3" w:rsidRPr="004E6046">
        <w:rPr>
          <w:i/>
          <w:shd w:val="clear" w:color="auto" w:fill="F8F8F8"/>
        </w:rPr>
        <w:t>et al</w:t>
      </w:r>
      <w:r w:rsidR="00A06BA3" w:rsidRPr="004E6046">
        <w:rPr>
          <w:shd w:val="clear" w:color="auto" w:fill="F8F8F8"/>
        </w:rPr>
        <w:t>.</w:t>
      </w:r>
      <w:proofErr w:type="gramStart"/>
      <w:r w:rsidR="00A06BA3" w:rsidRPr="004E6046">
        <w:rPr>
          <w:shd w:val="clear" w:color="auto" w:fill="F8F8F8"/>
        </w:rPr>
        <w:t>,2013</w:t>
      </w:r>
      <w:proofErr w:type="gramEnd"/>
      <w:r w:rsidRPr="004E6046">
        <w:t xml:space="preserve">). Its presence in a variety of </w:t>
      </w:r>
      <w:proofErr w:type="spellStart"/>
      <w:r w:rsidRPr="004E6046">
        <w:t>tumors</w:t>
      </w:r>
      <w:proofErr w:type="spellEnd"/>
      <w:r w:rsidRPr="004E6046">
        <w:t xml:space="preserve"> indicates that it may be possible to use Ki6</w:t>
      </w:r>
      <w:r w:rsidR="00A06BA3" w:rsidRPr="004E6046">
        <w:t>7 in routine grading of cancer (</w:t>
      </w:r>
      <w:proofErr w:type="spellStart"/>
      <w:r w:rsidR="00A06BA3" w:rsidRPr="004E6046">
        <w:rPr>
          <w:shd w:val="clear" w:color="auto" w:fill="F8F8F8"/>
        </w:rPr>
        <w:t>Nabi</w:t>
      </w:r>
      <w:proofErr w:type="spellEnd"/>
      <w:r w:rsidR="00A06BA3" w:rsidRPr="004E6046">
        <w:rPr>
          <w:shd w:val="clear" w:color="auto" w:fill="F8F8F8"/>
        </w:rPr>
        <w:t xml:space="preserve"> </w:t>
      </w:r>
      <w:r w:rsidR="00A06BA3" w:rsidRPr="004E6046">
        <w:rPr>
          <w:i/>
          <w:shd w:val="clear" w:color="auto" w:fill="F8F8F8"/>
        </w:rPr>
        <w:t>et al</w:t>
      </w:r>
      <w:r w:rsidR="00A06BA3" w:rsidRPr="004E6046">
        <w:rPr>
          <w:shd w:val="clear" w:color="auto" w:fill="F8F8F8"/>
        </w:rPr>
        <w:t>.</w:t>
      </w:r>
      <w:proofErr w:type="gramStart"/>
      <w:r w:rsidR="00A06BA3" w:rsidRPr="004E6046">
        <w:rPr>
          <w:shd w:val="clear" w:color="auto" w:fill="F8F8F8"/>
        </w:rPr>
        <w:t>,2008</w:t>
      </w:r>
      <w:proofErr w:type="gramEnd"/>
      <w:r w:rsidR="00A06BA3" w:rsidRPr="004E6046">
        <w:rPr>
          <w:shd w:val="clear" w:color="auto" w:fill="F8F8F8"/>
        </w:rPr>
        <w:t>).</w:t>
      </w:r>
      <w:r w:rsidRPr="004E6046">
        <w:t xml:space="preserve"> Judicious use of this proliferation marker in combination with established </w:t>
      </w:r>
      <w:proofErr w:type="spellStart"/>
      <w:r w:rsidRPr="004E6046">
        <w:t>histopathological</w:t>
      </w:r>
      <w:proofErr w:type="spellEnd"/>
      <w:r w:rsidRPr="004E6046">
        <w:t xml:space="preserve"> features of malignancy may serve as a more reliable indicator of the likelihood of </w:t>
      </w:r>
      <w:proofErr w:type="spellStart"/>
      <w:r w:rsidRPr="004E6046">
        <w:t>tumor</w:t>
      </w:r>
      <w:proofErr w:type="spellEnd"/>
      <w:r w:rsidRPr="004E6046">
        <w:t xml:space="preserve"> recurrence (</w:t>
      </w:r>
      <w:r w:rsidR="00A06BA3" w:rsidRPr="004E6046">
        <w:rPr>
          <w:shd w:val="clear" w:color="auto" w:fill="F8F8F8"/>
        </w:rPr>
        <w:t xml:space="preserve">Morimoto </w:t>
      </w:r>
      <w:r w:rsidR="00A06BA3" w:rsidRPr="004E6046">
        <w:rPr>
          <w:i/>
          <w:shd w:val="clear" w:color="auto" w:fill="F8F8F8"/>
        </w:rPr>
        <w:t>et al</w:t>
      </w:r>
      <w:r w:rsidR="00A06BA3" w:rsidRPr="004E6046">
        <w:rPr>
          <w:shd w:val="clear" w:color="auto" w:fill="F8F8F8"/>
        </w:rPr>
        <w:t>.</w:t>
      </w:r>
      <w:proofErr w:type="gramStart"/>
      <w:r w:rsidR="00A06BA3" w:rsidRPr="004E6046">
        <w:rPr>
          <w:shd w:val="clear" w:color="auto" w:fill="F8F8F8"/>
        </w:rPr>
        <w:t>,2008</w:t>
      </w:r>
      <w:proofErr w:type="gramEnd"/>
      <w:r w:rsidRPr="004E6046">
        <w:t>).</w:t>
      </w:r>
    </w:p>
    <w:p w:rsidR="00D14F95" w:rsidRPr="004E6046" w:rsidRDefault="00D14F95" w:rsidP="004E6046">
      <w:pPr>
        <w:pStyle w:val="NormalWeb"/>
        <w:shd w:val="clear" w:color="auto" w:fill="FFFFFF"/>
        <w:spacing w:before="0" w:beforeAutospacing="0" w:after="0" w:afterAutospacing="0" w:line="480" w:lineRule="auto"/>
        <w:textAlignment w:val="baseline"/>
      </w:pPr>
      <w:r w:rsidRPr="004E6046">
        <w:t xml:space="preserve">The data on Ki67 as a diagnostic marker is scarce and based on varying laboratory and statistical methods. Cancer has a complex pathogenesis and reliable early diagnosis is difficult. Symptoms usually do not appear until the disease has progressed to an advanced stage. Therefore, further research into diagnostic and prognostic markers may aid early diagnosis. Notably, the expression of Ki67 reflects the </w:t>
      </w:r>
      <w:proofErr w:type="spellStart"/>
      <w:r w:rsidRPr="004E6046">
        <w:t>tumor</w:t>
      </w:r>
      <w:proofErr w:type="spellEnd"/>
      <w:r w:rsidRPr="004E6046">
        <w:t xml:space="preserve"> proliferation rate and correlates with initiation, progression, metastasis and prognosis of a number of types of </w:t>
      </w:r>
      <w:proofErr w:type="spellStart"/>
      <w:r w:rsidRPr="004E6046">
        <w:t>tumors</w:t>
      </w:r>
      <w:proofErr w:type="spellEnd"/>
      <w:r w:rsidRPr="004E6046">
        <w:t xml:space="preserve"> (</w:t>
      </w:r>
      <w:proofErr w:type="spellStart"/>
      <w:r w:rsidR="004E6046" w:rsidRPr="004E6046">
        <w:rPr>
          <w:shd w:val="clear" w:color="auto" w:fill="F8F8F8"/>
        </w:rPr>
        <w:t>D'Angelo</w:t>
      </w:r>
      <w:proofErr w:type="spellEnd"/>
      <w:r w:rsidR="004E6046" w:rsidRPr="004E6046">
        <w:rPr>
          <w:shd w:val="clear" w:color="auto" w:fill="F8F8F8"/>
        </w:rPr>
        <w:t xml:space="preserve"> et al.</w:t>
      </w:r>
      <w:proofErr w:type="gramStart"/>
      <w:r w:rsidR="004E6046" w:rsidRPr="004E6046">
        <w:rPr>
          <w:shd w:val="clear" w:color="auto" w:fill="F8F8F8"/>
        </w:rPr>
        <w:t>,2010</w:t>
      </w:r>
      <w:proofErr w:type="gramEnd"/>
      <w:r w:rsidRPr="004E6046">
        <w:t>). Certain regulators of</w:t>
      </w:r>
      <w:r w:rsidR="004E6046" w:rsidRPr="004E6046">
        <w:t xml:space="preserve"> these processes, such as </w:t>
      </w:r>
      <w:proofErr w:type="spellStart"/>
      <w:proofErr w:type="gramStart"/>
      <w:r w:rsidR="004E6046" w:rsidRPr="004E6046">
        <w:t>Smac</w:t>
      </w:r>
      <w:proofErr w:type="spellEnd"/>
      <w:r w:rsidR="004E6046" w:rsidRPr="004E6046">
        <w:t xml:space="preserve"> ,</w:t>
      </w:r>
      <w:proofErr w:type="gramEnd"/>
      <w:r w:rsidR="004E6046" w:rsidRPr="004E6046">
        <w:t xml:space="preserve"> </w:t>
      </w:r>
      <w:proofErr w:type="spellStart"/>
      <w:r w:rsidR="004E6046" w:rsidRPr="004E6046">
        <w:t>minichromosome</w:t>
      </w:r>
      <w:proofErr w:type="spellEnd"/>
      <w:r w:rsidR="004E6046" w:rsidRPr="004E6046">
        <w:t xml:space="preserve"> maintenance 7</w:t>
      </w:r>
      <w:r w:rsidRPr="004E6046">
        <w:t xml:space="preserve">, p53 </w:t>
      </w:r>
      <w:r w:rsidR="004E6046" w:rsidRPr="004E6046">
        <w:t>Bcl-2</w:t>
      </w:r>
      <w:r w:rsidRPr="004E6046">
        <w:t>, proliferati</w:t>
      </w:r>
      <w:r w:rsidR="004E6046" w:rsidRPr="004E6046">
        <w:t>ng cell nuclear antigen (PCNA)  and CD105</w:t>
      </w:r>
      <w:r w:rsidR="004E6046" w:rsidRPr="004E6046">
        <w:rPr>
          <w:shd w:val="clear" w:color="auto" w:fill="F8F8F8"/>
        </w:rPr>
        <w:t xml:space="preserve">  </w:t>
      </w:r>
      <w:r w:rsidRPr="004E6046">
        <w:t xml:space="preserve"> have been investigated</w:t>
      </w:r>
      <w:r w:rsidR="004E6046" w:rsidRPr="004E6046">
        <w:t>(</w:t>
      </w:r>
      <w:r w:rsidR="004E6046" w:rsidRPr="004E6046">
        <w:rPr>
          <w:shd w:val="clear" w:color="auto" w:fill="F8F8F8"/>
        </w:rPr>
        <w:t>Ben</w:t>
      </w:r>
      <w:r w:rsidR="004E6046" w:rsidRPr="004E6046">
        <w:rPr>
          <w:rFonts w:ascii="Cambria Math" w:hAnsi="Cambria Math" w:cs="Cambria Math"/>
          <w:shd w:val="clear" w:color="auto" w:fill="F8F8F8"/>
        </w:rPr>
        <w:t>‐</w:t>
      </w:r>
      <w:proofErr w:type="spellStart"/>
      <w:r w:rsidR="004E6046" w:rsidRPr="004E6046">
        <w:rPr>
          <w:shd w:val="clear" w:color="auto" w:fill="F8F8F8"/>
        </w:rPr>
        <w:t>Izhak</w:t>
      </w:r>
      <w:proofErr w:type="spellEnd"/>
      <w:r w:rsidR="004E6046" w:rsidRPr="004E6046">
        <w:rPr>
          <w:shd w:val="clear" w:color="auto" w:fill="F8F8F8"/>
        </w:rPr>
        <w:t xml:space="preserve"> </w:t>
      </w:r>
      <w:r w:rsidR="004E6046" w:rsidRPr="004E6046">
        <w:rPr>
          <w:i/>
          <w:shd w:val="clear" w:color="auto" w:fill="F8F8F8"/>
        </w:rPr>
        <w:t>et al.,</w:t>
      </w:r>
      <w:r w:rsidR="004E6046" w:rsidRPr="004E6046">
        <w:rPr>
          <w:shd w:val="clear" w:color="auto" w:fill="F8F8F8"/>
        </w:rPr>
        <w:t>2002)</w:t>
      </w:r>
      <w:r w:rsidRPr="004E6046">
        <w:t xml:space="preserve">. In a number of studies, Ki67 appeared to be closely correlated with pancreatic </w:t>
      </w:r>
      <w:proofErr w:type="spellStart"/>
      <w:r w:rsidRPr="004E6046">
        <w:t>tumor</w:t>
      </w:r>
      <w:proofErr w:type="spellEnd"/>
      <w:r w:rsidRPr="004E6046">
        <w:t xml:space="preserve"> severity as well as with expression of </w:t>
      </w:r>
      <w:proofErr w:type="spellStart"/>
      <w:r w:rsidRPr="004E6046">
        <w:t>Smac</w:t>
      </w:r>
      <w:proofErr w:type="spellEnd"/>
      <w:r w:rsidRPr="004E6046">
        <w:t xml:space="preserve"> and thus may be useful as a diagnostic and prognostic marker or, in conjunction with </w:t>
      </w:r>
      <w:proofErr w:type="spellStart"/>
      <w:r w:rsidRPr="004E6046">
        <w:lastRenderedPageBreak/>
        <w:t>Smac</w:t>
      </w:r>
      <w:proofErr w:type="spellEnd"/>
      <w:r w:rsidRPr="004E6046">
        <w:t>, as an i</w:t>
      </w:r>
      <w:r w:rsidR="004E6046" w:rsidRPr="004E6046">
        <w:t xml:space="preserve">ndicator of treatment </w:t>
      </w:r>
      <w:proofErr w:type="gramStart"/>
      <w:r w:rsidR="004E6046" w:rsidRPr="004E6046">
        <w:t xml:space="preserve">efficacy </w:t>
      </w:r>
      <w:r w:rsidRPr="004E6046">
        <w:t>.</w:t>
      </w:r>
      <w:proofErr w:type="gramEnd"/>
      <w:r w:rsidRPr="004E6046">
        <w:t xml:space="preserve"> In a further study, Chen </w:t>
      </w:r>
      <w:r w:rsidRPr="004E6046">
        <w:rPr>
          <w:rStyle w:val="italic"/>
          <w:i/>
          <w:iCs/>
          <w:bdr w:val="none" w:sz="0" w:space="0" w:color="auto" w:frame="1"/>
        </w:rPr>
        <w:t>et al</w:t>
      </w:r>
      <w:proofErr w:type="gramStart"/>
      <w:r w:rsidR="004E6046" w:rsidRPr="004E6046">
        <w:t> </w:t>
      </w:r>
      <w:r w:rsidRPr="004E6046">
        <w:t xml:space="preserve"> reported</w:t>
      </w:r>
      <w:proofErr w:type="gramEnd"/>
      <w:r w:rsidRPr="004E6046">
        <w:t xml:space="preserve"> that utilizing Ki67 LI and vascular endothelial growth factor scoring is useful to effectively and accurately predict outcomes and optimize personal therapy in judging the outcomes of non-muscle invasive bladder cancer This novel molecular grading system could enhance the efficiency of the conventional syste</w:t>
      </w:r>
      <w:r w:rsidR="004E6046" w:rsidRPr="004E6046">
        <w:t>m(</w:t>
      </w:r>
      <w:r w:rsidR="004E6046" w:rsidRPr="004E6046">
        <w:rPr>
          <w:shd w:val="clear" w:color="auto" w:fill="F8F8F8"/>
        </w:rPr>
        <w:t xml:space="preserve">Chen </w:t>
      </w:r>
      <w:r w:rsidR="004E6046" w:rsidRPr="004E6046">
        <w:rPr>
          <w:i/>
          <w:shd w:val="clear" w:color="auto" w:fill="F8F8F8"/>
        </w:rPr>
        <w:t>et al.,</w:t>
      </w:r>
      <w:r w:rsidR="004E6046" w:rsidRPr="004E6046">
        <w:rPr>
          <w:shd w:val="clear" w:color="auto" w:fill="F8F8F8"/>
        </w:rPr>
        <w:t>2012)</w:t>
      </w:r>
    </w:p>
    <w:p w:rsidR="00D14F95" w:rsidRPr="004E6046" w:rsidRDefault="00D14F95" w:rsidP="004E6046">
      <w:pPr>
        <w:pStyle w:val="NormalWeb"/>
        <w:shd w:val="clear" w:color="auto" w:fill="FFFFFF"/>
        <w:spacing w:before="0" w:beforeAutospacing="0" w:after="0" w:afterAutospacing="0" w:line="480" w:lineRule="auto"/>
        <w:textAlignment w:val="baseline"/>
      </w:pPr>
      <w:r w:rsidRPr="004E6046">
        <w:t>Colorectal carcinoma is the fourth leading cause of canc</w:t>
      </w:r>
      <w:r w:rsidR="004E6046" w:rsidRPr="004E6046">
        <w:t xml:space="preserve">er-related mortality </w:t>
      </w:r>
      <w:proofErr w:type="gramStart"/>
      <w:r w:rsidR="004E6046" w:rsidRPr="004E6046">
        <w:t xml:space="preserve">worldwide </w:t>
      </w:r>
      <w:r w:rsidRPr="004E6046">
        <w:t>.</w:t>
      </w:r>
      <w:proofErr w:type="gramEnd"/>
      <w:r w:rsidRPr="004E6046">
        <w:t xml:space="preserve"> It has been demonstrated that the Ki67 LI was higher in Dukes’ stage B than in Dukes’ stage C carcinoma. They concluded that the positive rate of Ki-67 antibody in poorly differentiated adenocarcinoma and mucinous carcinomas was significantly lower than in well differentiated and moderately differentiated adenocarcinomas, suggesting that proliferative activity is low in cancers with poor differentiation. On the other hand, it has been demonstrated that the Ki-67 LI is high in well to moderately differentiated, non-mucinous adenocarcinomas in an early Dukes’ stage (A or B) as compared with that in poorly differentiated, mucinous adenocarcinomas or signet-ring cell colorectal carcinomas in an advanced Dukes’ stage (C). MIB-1 is a monoclonal antibody that recognizes a fixation resistant epitope of the Ki67 antigen and it is used to estimate the proli</w:t>
      </w:r>
      <w:r w:rsidR="004E6046" w:rsidRPr="004E6046">
        <w:t xml:space="preserve">ferative fraction of </w:t>
      </w:r>
      <w:proofErr w:type="spellStart"/>
      <w:r w:rsidR="004E6046" w:rsidRPr="004E6046">
        <w:t>neoplasia</w:t>
      </w:r>
      <w:proofErr w:type="spellEnd"/>
      <w:r w:rsidR="004E6046" w:rsidRPr="004E6046">
        <w:t xml:space="preserve"> (</w:t>
      </w:r>
      <w:proofErr w:type="spellStart"/>
      <w:r w:rsidR="004E6046" w:rsidRPr="004E6046">
        <w:rPr>
          <w:shd w:val="clear" w:color="auto" w:fill="F8F8F8"/>
        </w:rPr>
        <w:t>Nabi</w:t>
      </w:r>
      <w:proofErr w:type="spellEnd"/>
      <w:r w:rsidR="004E6046" w:rsidRPr="004E6046">
        <w:rPr>
          <w:shd w:val="clear" w:color="auto" w:fill="F8F8F8"/>
        </w:rPr>
        <w:t xml:space="preserve"> </w:t>
      </w:r>
      <w:r w:rsidR="004E6046" w:rsidRPr="004E6046">
        <w:rPr>
          <w:i/>
          <w:shd w:val="clear" w:color="auto" w:fill="F8F8F8"/>
        </w:rPr>
        <w:t>et al</w:t>
      </w:r>
      <w:r w:rsidR="004E6046" w:rsidRPr="004E6046">
        <w:rPr>
          <w:shd w:val="clear" w:color="auto" w:fill="F8F8F8"/>
        </w:rPr>
        <w:t>.</w:t>
      </w:r>
      <w:proofErr w:type="gramStart"/>
      <w:r w:rsidR="004E6046" w:rsidRPr="004E6046">
        <w:rPr>
          <w:shd w:val="clear" w:color="auto" w:fill="F8F8F8"/>
        </w:rPr>
        <w:t>,2008</w:t>
      </w:r>
      <w:proofErr w:type="gramEnd"/>
      <w:r w:rsidR="004E6046" w:rsidRPr="004E6046">
        <w:rPr>
          <w:shd w:val="clear" w:color="auto" w:fill="F8F8F8"/>
        </w:rPr>
        <w:t>).</w:t>
      </w:r>
      <w:r w:rsidRPr="004E6046">
        <w:t xml:space="preserve"> Using MIB-1, it was observed that Ki67 LI was high in Grade I and Grade II as compared with the Grade III carcinomas.</w:t>
      </w:r>
    </w:p>
    <w:p w:rsidR="00D14F95" w:rsidRDefault="00D14F95" w:rsidP="004E6046">
      <w:pPr>
        <w:pStyle w:val="NormalWeb"/>
        <w:shd w:val="clear" w:color="auto" w:fill="FFFFFF"/>
        <w:spacing w:before="0" w:beforeAutospacing="0" w:after="0" w:afterAutospacing="0" w:line="480" w:lineRule="auto"/>
        <w:textAlignment w:val="baseline"/>
        <w:rPr>
          <w:shd w:val="clear" w:color="auto" w:fill="F8F8F8"/>
        </w:rPr>
      </w:pPr>
      <w:r w:rsidRPr="004E6046">
        <w:t>The Ki67 index is a diagnostic and prognostic aid in several fields of pathology and an establi</w:t>
      </w:r>
      <w:r w:rsidR="004E6046" w:rsidRPr="004E6046">
        <w:t xml:space="preserve">shed predictive tool in </w:t>
      </w:r>
      <w:proofErr w:type="gramStart"/>
      <w:r w:rsidR="004E6046" w:rsidRPr="004E6046">
        <w:t xml:space="preserve">others </w:t>
      </w:r>
      <w:r w:rsidRPr="004E6046">
        <w:t>.</w:t>
      </w:r>
      <w:proofErr w:type="gramEnd"/>
      <w:r w:rsidRPr="004E6046">
        <w:t xml:space="preserve"> However, existing Ki67 index estimations are time-consuming and cumbersome, and may be subject</w:t>
      </w:r>
      <w:r w:rsidR="004E6046" w:rsidRPr="004E6046">
        <w:t xml:space="preserve"> to inter-observer variability</w:t>
      </w:r>
      <w:r w:rsidRPr="004E6046">
        <w:t>. To improve the accuracy of the Ki67 index, current research recommends the use of an IHC cocktail, which detects Ki67 and the melanocytic marker, melanoma antigen recognized</w:t>
      </w:r>
      <w:r w:rsidR="004E6046" w:rsidRPr="004E6046">
        <w:t xml:space="preserve"> by T cells (MART1</w:t>
      </w:r>
      <w:proofErr w:type="gramStart"/>
      <w:r w:rsidR="004E6046" w:rsidRPr="004E6046">
        <w:t xml:space="preserve">) </w:t>
      </w:r>
      <w:r w:rsidRPr="004E6046">
        <w:t>.</w:t>
      </w:r>
      <w:proofErr w:type="gramEnd"/>
      <w:r w:rsidRPr="004E6046">
        <w:t xml:space="preserve"> In melanocytic pathology, current research </w:t>
      </w:r>
      <w:proofErr w:type="spellStart"/>
      <w:r w:rsidRPr="004E6046">
        <w:t>favors</w:t>
      </w:r>
      <w:proofErr w:type="spellEnd"/>
      <w:r w:rsidRPr="004E6046">
        <w:t xml:space="preserve"> using Ki67/MART1 double stains to accurately distinguish Ki67-positive melanocytic cells from other proliferating Ki67-positive </w:t>
      </w:r>
      <w:r w:rsidRPr="004E6046">
        <w:lastRenderedPageBreak/>
        <w:t>cells, including lymphocytes, stro</w:t>
      </w:r>
      <w:r w:rsidR="004E6046" w:rsidRPr="004E6046">
        <w:t>mal cells and epithelial cells</w:t>
      </w:r>
      <w:r w:rsidRPr="004E6046">
        <w:t>. The usability and cost benefit of automated MART1-verified Ki67 indices in routine settings require investigation in a prospective study with a consecutive inclusion of specimens. When predicting a clinical outcome for the individual patient, automated MART1-verified Ki67 indices may be more reliable as a result of a reduction in false p</w:t>
      </w:r>
      <w:r w:rsidR="004E6046" w:rsidRPr="004E6046">
        <w:t xml:space="preserve">ositive results with this </w:t>
      </w:r>
      <w:proofErr w:type="gramStart"/>
      <w:r w:rsidR="004E6046" w:rsidRPr="004E6046">
        <w:t>assay(</w:t>
      </w:r>
      <w:proofErr w:type="gramEnd"/>
      <w:r w:rsidR="004E6046" w:rsidRPr="004E6046">
        <w:rPr>
          <w:shd w:val="clear" w:color="auto" w:fill="F8F8F8"/>
        </w:rPr>
        <w:t xml:space="preserve">Li </w:t>
      </w:r>
      <w:r w:rsidR="004E6046" w:rsidRPr="004E6046">
        <w:rPr>
          <w:i/>
          <w:shd w:val="clear" w:color="auto" w:fill="F8F8F8"/>
        </w:rPr>
        <w:t>et al</w:t>
      </w:r>
      <w:r w:rsidR="004E6046" w:rsidRPr="004E6046">
        <w:rPr>
          <w:shd w:val="clear" w:color="auto" w:fill="F8F8F8"/>
        </w:rPr>
        <w:t>., 2015).</w:t>
      </w:r>
    </w:p>
    <w:p w:rsidR="00AA6592" w:rsidRDefault="00AA6592" w:rsidP="004E6046">
      <w:pPr>
        <w:pStyle w:val="NormalWeb"/>
        <w:shd w:val="clear" w:color="auto" w:fill="FFFFFF"/>
        <w:spacing w:before="0" w:beforeAutospacing="0" w:after="0" w:afterAutospacing="0" w:line="480" w:lineRule="auto"/>
        <w:textAlignment w:val="baseline"/>
        <w:rPr>
          <w:b/>
          <w:color w:val="1C1D1E"/>
          <w:shd w:val="clear" w:color="auto" w:fill="FFFFFF"/>
        </w:rPr>
      </w:pPr>
      <w:r w:rsidRPr="00AA6592">
        <w:rPr>
          <w:b/>
          <w:color w:val="1C1D1E"/>
          <w:shd w:val="clear" w:color="auto" w:fill="FFFFFF"/>
        </w:rPr>
        <w:t>ALPHA</w:t>
      </w:r>
      <w:r w:rsidRPr="00AA6592">
        <w:rPr>
          <w:rFonts w:ascii="Cambria Math" w:hAnsi="Cambria Math" w:cs="Cambria Math"/>
          <w:b/>
          <w:color w:val="1C1D1E"/>
          <w:shd w:val="clear" w:color="auto" w:fill="FFFFFF"/>
        </w:rPr>
        <w:t>‐</w:t>
      </w:r>
      <w:r w:rsidRPr="00AA6592">
        <w:rPr>
          <w:b/>
          <w:color w:val="1C1D1E"/>
          <w:shd w:val="clear" w:color="auto" w:fill="FFFFFF"/>
        </w:rPr>
        <w:t>METHYLACYL COA RACEMASE</w:t>
      </w:r>
    </w:p>
    <w:p w:rsidR="00886DE4" w:rsidRPr="00E32709" w:rsidRDefault="00886DE4" w:rsidP="00E32709">
      <w:pPr>
        <w:pStyle w:val="NormalWeb"/>
        <w:shd w:val="clear" w:color="auto" w:fill="FFFFFF"/>
        <w:spacing w:before="120" w:beforeAutospacing="0" w:after="120" w:afterAutospacing="0" w:line="480" w:lineRule="auto"/>
        <w:rPr>
          <w:color w:val="202122"/>
        </w:rPr>
      </w:pPr>
      <w:r w:rsidRPr="00E32709">
        <w:rPr>
          <w:b/>
          <w:bCs/>
          <w:color w:val="202122"/>
        </w:rPr>
        <w:t>Alpha-</w:t>
      </w:r>
      <w:proofErr w:type="spellStart"/>
      <w:r w:rsidRPr="00E32709">
        <w:rPr>
          <w:b/>
          <w:bCs/>
          <w:color w:val="202122"/>
        </w:rPr>
        <w:t>methylacyl</w:t>
      </w:r>
      <w:proofErr w:type="spellEnd"/>
      <w:r w:rsidRPr="00E32709">
        <w:rPr>
          <w:b/>
          <w:bCs/>
          <w:color w:val="202122"/>
        </w:rPr>
        <w:t xml:space="preserve">-CoA </w:t>
      </w:r>
      <w:proofErr w:type="spellStart"/>
      <w:r w:rsidRPr="00E32709">
        <w:rPr>
          <w:b/>
          <w:bCs/>
          <w:color w:val="202122"/>
        </w:rPr>
        <w:t>racemase</w:t>
      </w:r>
      <w:proofErr w:type="spellEnd"/>
      <w:r w:rsidRPr="00E32709">
        <w:rPr>
          <w:color w:val="202122"/>
        </w:rPr>
        <w:t> (AMACR) is an enzyme that in humans is encoded by the </w:t>
      </w:r>
      <w:r w:rsidRPr="00E32709">
        <w:rPr>
          <w:i/>
          <w:iCs/>
          <w:color w:val="202122"/>
        </w:rPr>
        <w:t>AMACR</w:t>
      </w:r>
      <w:r w:rsidRPr="00E32709">
        <w:rPr>
          <w:color w:val="202122"/>
        </w:rPr>
        <w:t> gene. AMACR </w:t>
      </w:r>
      <w:proofErr w:type="spellStart"/>
      <w:r w:rsidRPr="00E32709">
        <w:rPr>
          <w:color w:val="202122"/>
        </w:rPr>
        <w:t>catalyzes</w:t>
      </w:r>
      <w:proofErr w:type="spellEnd"/>
      <w:r w:rsidRPr="00E32709">
        <w:rPr>
          <w:color w:val="202122"/>
        </w:rPr>
        <w:t> the following chemical reaction:</w:t>
      </w:r>
    </w:p>
    <w:p w:rsidR="00886DE4" w:rsidRPr="00E32709" w:rsidRDefault="00886DE4" w:rsidP="00E32709">
      <w:pPr>
        <w:shd w:val="clear" w:color="auto" w:fill="FFFFFF"/>
        <w:spacing w:after="24" w:line="480" w:lineRule="auto"/>
        <w:ind w:left="720"/>
        <w:rPr>
          <w:rFonts w:ascii="Times New Roman" w:hAnsi="Times New Roman" w:cs="Times New Roman"/>
          <w:color w:val="202122"/>
          <w:sz w:val="24"/>
          <w:szCs w:val="24"/>
        </w:rPr>
      </w:pPr>
      <w:r w:rsidRPr="00E32709">
        <w:rPr>
          <w:rFonts w:ascii="Times New Roman" w:hAnsi="Times New Roman" w:cs="Times New Roman"/>
          <w:color w:val="202122"/>
          <w:sz w:val="24"/>
          <w:szCs w:val="24"/>
        </w:rPr>
        <w:t>(2</w:t>
      </w:r>
      <w:r w:rsidRPr="00E32709">
        <w:rPr>
          <w:rFonts w:ascii="Times New Roman" w:hAnsi="Times New Roman" w:cs="Times New Roman"/>
          <w:i/>
          <w:iCs/>
          <w:color w:val="202122"/>
          <w:sz w:val="24"/>
          <w:szCs w:val="24"/>
        </w:rPr>
        <w:t>R</w:t>
      </w:r>
      <w:r w:rsidRPr="00E32709">
        <w:rPr>
          <w:rFonts w:ascii="Times New Roman" w:hAnsi="Times New Roman" w:cs="Times New Roman"/>
          <w:color w:val="202122"/>
          <w:sz w:val="24"/>
          <w:szCs w:val="24"/>
        </w:rPr>
        <w:t>)-2-methylacyl-CoA </w:t>
      </w:r>
      <w:r w:rsidRPr="00E32709">
        <w:rPr>
          <w:rStyle w:val="mwe-math-mathml-inline"/>
          <w:rFonts w:ascii="Times New Roman" w:hAnsi="Times New Roman" w:cs="Times New Roman"/>
          <w:vanish/>
          <w:color w:val="202122"/>
          <w:sz w:val="24"/>
          <w:szCs w:val="24"/>
        </w:rPr>
        <w:t>{\displaystyle \rightleftharpoons }</w:t>
      </w:r>
      <w:r w:rsidRPr="00E32709">
        <w:rPr>
          <w:rFonts w:ascii="Times New Roman" w:hAnsi="Times New Roman" w:cs="Times New Roman"/>
          <w:noProof/>
          <w:color w:val="202122"/>
          <w:sz w:val="24"/>
          <w:szCs w:val="24"/>
          <w:lang w:val="en-GB" w:eastAsia="en-GB"/>
        </w:rPr>
        <mc:AlternateContent>
          <mc:Choice Requires="wps">
            <w:drawing>
              <wp:inline distT="0" distB="0" distL="0" distR="0" wp14:anchorId="3580DF3E" wp14:editId="2C012172">
                <wp:extent cx="304800" cy="304800"/>
                <wp:effectExtent l="0" t="0" r="0" b="0"/>
                <wp:docPr id="1" name="Rectangle 1" descr="\rightleftharpoon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rightleftharpoon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z&#10;kMLS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E32709">
        <w:rPr>
          <w:rFonts w:ascii="Times New Roman" w:hAnsi="Times New Roman" w:cs="Times New Roman"/>
          <w:color w:val="202122"/>
          <w:sz w:val="24"/>
          <w:szCs w:val="24"/>
        </w:rPr>
        <w:t> (2</w:t>
      </w:r>
      <w:r w:rsidRPr="00E32709">
        <w:rPr>
          <w:rFonts w:ascii="Times New Roman" w:hAnsi="Times New Roman" w:cs="Times New Roman"/>
          <w:i/>
          <w:iCs/>
          <w:color w:val="202122"/>
          <w:sz w:val="24"/>
          <w:szCs w:val="24"/>
        </w:rPr>
        <w:t>S</w:t>
      </w:r>
      <w:r w:rsidRPr="00E32709">
        <w:rPr>
          <w:rFonts w:ascii="Times New Roman" w:hAnsi="Times New Roman" w:cs="Times New Roman"/>
          <w:color w:val="202122"/>
          <w:sz w:val="24"/>
          <w:szCs w:val="24"/>
        </w:rPr>
        <w:t>)-2-methylacyl-CoA</w:t>
      </w:r>
    </w:p>
    <w:p w:rsidR="00886DE4" w:rsidRPr="00E32709" w:rsidRDefault="00886DE4" w:rsidP="00E32709">
      <w:pPr>
        <w:pStyle w:val="NormalWeb"/>
        <w:shd w:val="clear" w:color="auto" w:fill="FFFFFF"/>
        <w:spacing w:before="120" w:beforeAutospacing="0" w:after="120" w:afterAutospacing="0" w:line="480" w:lineRule="auto"/>
        <w:ind w:left="384"/>
        <w:rPr>
          <w:color w:val="222222"/>
          <w:shd w:val="clear" w:color="auto" w:fill="F8F8F8"/>
        </w:rPr>
      </w:pPr>
      <w:r w:rsidRPr="00E32709">
        <w:rPr>
          <w:color w:val="202122"/>
        </w:rPr>
        <w:t>In mammalian cells, the enzyme is responsible for converting (2</w:t>
      </w:r>
      <w:r w:rsidRPr="00E32709">
        <w:rPr>
          <w:i/>
          <w:iCs/>
          <w:color w:val="202122"/>
        </w:rPr>
        <w:t>R</w:t>
      </w:r>
      <w:r w:rsidRPr="00E32709">
        <w:rPr>
          <w:color w:val="202122"/>
        </w:rPr>
        <w:t>)-</w:t>
      </w:r>
      <w:proofErr w:type="spellStart"/>
      <w:r w:rsidRPr="00E32709">
        <w:rPr>
          <w:color w:val="202122"/>
        </w:rPr>
        <w:t>methylacyl</w:t>
      </w:r>
      <w:proofErr w:type="spellEnd"/>
      <w:r w:rsidRPr="00E32709">
        <w:rPr>
          <w:color w:val="202122"/>
        </w:rPr>
        <w:t>-CoA esters to their (2</w:t>
      </w:r>
      <w:r w:rsidRPr="00E32709">
        <w:rPr>
          <w:i/>
          <w:iCs/>
          <w:color w:val="202122"/>
        </w:rPr>
        <w:t>S</w:t>
      </w:r>
      <w:r w:rsidRPr="00E32709">
        <w:rPr>
          <w:color w:val="202122"/>
        </w:rPr>
        <w:t>)-</w:t>
      </w:r>
      <w:proofErr w:type="spellStart"/>
      <w:r w:rsidRPr="00E32709">
        <w:rPr>
          <w:color w:val="202122"/>
        </w:rPr>
        <w:t>methylacyl</w:t>
      </w:r>
      <w:proofErr w:type="spellEnd"/>
      <w:r w:rsidRPr="00E32709">
        <w:rPr>
          <w:color w:val="202122"/>
        </w:rPr>
        <w:t xml:space="preserve">-CoA </w:t>
      </w:r>
      <w:proofErr w:type="spellStart"/>
      <w:r w:rsidRPr="00E32709">
        <w:rPr>
          <w:color w:val="202122"/>
        </w:rPr>
        <w:t>epimers</w:t>
      </w:r>
      <w:proofErr w:type="spellEnd"/>
      <w:r w:rsidRPr="00E32709">
        <w:rPr>
          <w:color w:val="202122"/>
        </w:rPr>
        <w:t xml:space="preserve"> and known substrates, including coenzyme A esters of </w:t>
      </w:r>
      <w:proofErr w:type="spellStart"/>
      <w:r w:rsidRPr="00E32709">
        <w:rPr>
          <w:color w:val="202122"/>
        </w:rPr>
        <w:t>pristanic</w:t>
      </w:r>
      <w:proofErr w:type="spellEnd"/>
      <w:r w:rsidRPr="00E32709">
        <w:rPr>
          <w:color w:val="202122"/>
        </w:rPr>
        <w:t xml:space="preserve"> acid (mostly derived from </w:t>
      </w:r>
      <w:proofErr w:type="spellStart"/>
      <w:r w:rsidRPr="00E32709">
        <w:rPr>
          <w:color w:val="202122"/>
        </w:rPr>
        <w:t>phytanic</w:t>
      </w:r>
      <w:proofErr w:type="spellEnd"/>
      <w:r w:rsidRPr="00E32709">
        <w:rPr>
          <w:color w:val="202122"/>
        </w:rPr>
        <w:t xml:space="preserve"> acid, a 3-methyl branched-chain fatty acid that is abundant in the diet) and bile acids derived from cholesterol. This transformation is required in order to degrade (2</w:t>
      </w:r>
      <w:r w:rsidRPr="00E32709">
        <w:rPr>
          <w:i/>
          <w:iCs/>
          <w:color w:val="202122"/>
        </w:rPr>
        <w:t>R</w:t>
      </w:r>
      <w:r w:rsidRPr="00E32709">
        <w:rPr>
          <w:color w:val="202122"/>
        </w:rPr>
        <w:t>)-</w:t>
      </w:r>
      <w:proofErr w:type="spellStart"/>
      <w:r w:rsidRPr="00E32709">
        <w:rPr>
          <w:color w:val="202122"/>
        </w:rPr>
        <w:t>methylacyl</w:t>
      </w:r>
      <w:proofErr w:type="spellEnd"/>
      <w:r w:rsidRPr="00E32709">
        <w:rPr>
          <w:color w:val="202122"/>
        </w:rPr>
        <w:t>-CoA esters by β-oxidation, which process requires the (2</w:t>
      </w:r>
      <w:r w:rsidRPr="00E32709">
        <w:rPr>
          <w:i/>
          <w:iCs/>
          <w:color w:val="202122"/>
        </w:rPr>
        <w:t>S</w:t>
      </w:r>
      <w:r w:rsidRPr="00E32709">
        <w:rPr>
          <w:color w:val="202122"/>
        </w:rPr>
        <w:t>)-</w:t>
      </w:r>
      <w:proofErr w:type="spellStart"/>
      <w:r w:rsidRPr="00E32709">
        <w:rPr>
          <w:color w:val="202122"/>
        </w:rPr>
        <w:t>epimer</w:t>
      </w:r>
      <w:proofErr w:type="spellEnd"/>
      <w:r w:rsidRPr="00E32709">
        <w:rPr>
          <w:color w:val="202122"/>
        </w:rPr>
        <w:t xml:space="preserve">. The enzyme is known to be localised in peroxisomes and mitochondria, both of which are known to β-oxidize 2-methylacyl-CoA </w:t>
      </w:r>
      <w:proofErr w:type="gramStart"/>
      <w:r w:rsidRPr="00E32709">
        <w:rPr>
          <w:color w:val="202122"/>
        </w:rPr>
        <w:t>esters(</w:t>
      </w:r>
      <w:proofErr w:type="gramEnd"/>
      <w:r w:rsidRPr="00E32709">
        <w:rPr>
          <w:color w:val="222222"/>
          <w:shd w:val="clear" w:color="auto" w:fill="F8F8F8"/>
        </w:rPr>
        <w:t xml:space="preserve">Darley </w:t>
      </w:r>
      <w:r w:rsidRPr="00E32709">
        <w:rPr>
          <w:i/>
          <w:color w:val="222222"/>
          <w:shd w:val="clear" w:color="auto" w:fill="F8F8F8"/>
        </w:rPr>
        <w:t>et al</w:t>
      </w:r>
      <w:r w:rsidRPr="00E32709">
        <w:rPr>
          <w:color w:val="222222"/>
          <w:shd w:val="clear" w:color="auto" w:fill="F8F8F8"/>
        </w:rPr>
        <w:t>.,2009).</w:t>
      </w:r>
    </w:p>
    <w:p w:rsidR="00886DE4" w:rsidRPr="00E32709" w:rsidRDefault="00886DE4" w:rsidP="00E32709">
      <w:pPr>
        <w:pStyle w:val="p"/>
        <w:shd w:val="clear" w:color="auto" w:fill="FFFFFF"/>
        <w:spacing w:before="166" w:beforeAutospacing="0" w:after="166" w:afterAutospacing="0" w:line="480" w:lineRule="auto"/>
        <w:rPr>
          <w:color w:val="000000"/>
        </w:rPr>
      </w:pPr>
      <w:r w:rsidRPr="00E32709">
        <w:rPr>
          <w:color w:val="000000"/>
        </w:rPr>
        <w:t xml:space="preserve">The </w:t>
      </w:r>
      <w:proofErr w:type="spellStart"/>
      <w:r w:rsidRPr="00E32709">
        <w:rPr>
          <w:color w:val="000000"/>
        </w:rPr>
        <w:t>isomerase</w:t>
      </w:r>
      <w:proofErr w:type="spellEnd"/>
      <w:r w:rsidRPr="00E32709">
        <w:rPr>
          <w:color w:val="000000"/>
        </w:rPr>
        <w:t xml:space="preserve"> α-</w:t>
      </w:r>
      <w:proofErr w:type="spellStart"/>
      <w:r w:rsidRPr="00E32709">
        <w:rPr>
          <w:color w:val="000000"/>
        </w:rPr>
        <w:t>methylacyl</w:t>
      </w:r>
      <w:proofErr w:type="spellEnd"/>
      <w:r w:rsidRPr="00E32709">
        <w:rPr>
          <w:color w:val="000000"/>
        </w:rPr>
        <w:t xml:space="preserve">-CoA </w:t>
      </w:r>
      <w:proofErr w:type="spellStart"/>
      <w:r w:rsidRPr="00E32709">
        <w:rPr>
          <w:color w:val="000000"/>
        </w:rPr>
        <w:t>racemase</w:t>
      </w:r>
      <w:proofErr w:type="spellEnd"/>
      <w:r w:rsidRPr="00E32709">
        <w:rPr>
          <w:color w:val="000000"/>
        </w:rPr>
        <w:t xml:space="preserve"> (AMACR) is most commonly known for its physiologic role in </w:t>
      </w:r>
      <w:proofErr w:type="spellStart"/>
      <w:r w:rsidRPr="00E32709">
        <w:rPr>
          <w:color w:val="000000"/>
        </w:rPr>
        <w:t>catalyzing</w:t>
      </w:r>
      <w:proofErr w:type="spellEnd"/>
      <w:r w:rsidRPr="00E32709">
        <w:rPr>
          <w:color w:val="000000"/>
        </w:rPr>
        <w:t xml:space="preserve"> the </w:t>
      </w:r>
      <w:proofErr w:type="spellStart"/>
      <w:r w:rsidRPr="00E32709">
        <w:rPr>
          <w:color w:val="000000"/>
        </w:rPr>
        <w:t>stereoconversion</w:t>
      </w:r>
      <w:proofErr w:type="spellEnd"/>
      <w:r w:rsidRPr="00E32709">
        <w:rPr>
          <w:color w:val="000000"/>
        </w:rPr>
        <w:t xml:space="preserve"> of the α-methyl proton of branched chained fatty acids undergoing β-oxidation in the mitochondria and </w:t>
      </w:r>
      <w:proofErr w:type="gramStart"/>
      <w:r w:rsidRPr="00E32709">
        <w:rPr>
          <w:color w:val="000000"/>
        </w:rPr>
        <w:t>peroxisomes(</w:t>
      </w:r>
      <w:proofErr w:type="spellStart"/>
      <w:proofErr w:type="gramEnd"/>
      <w:r w:rsidRPr="00E32709">
        <w:rPr>
          <w:color w:val="222222"/>
          <w:shd w:val="clear" w:color="auto" w:fill="F8F8F8"/>
        </w:rPr>
        <w:t>Autio</w:t>
      </w:r>
      <w:proofErr w:type="spellEnd"/>
      <w:r w:rsidRPr="00E32709">
        <w:rPr>
          <w:color w:val="222222"/>
          <w:shd w:val="clear" w:color="auto" w:fill="F8F8F8"/>
        </w:rPr>
        <w:t xml:space="preserve"> </w:t>
      </w:r>
      <w:r w:rsidRPr="00E32709">
        <w:rPr>
          <w:i/>
          <w:color w:val="222222"/>
          <w:shd w:val="clear" w:color="auto" w:fill="F8F8F8"/>
        </w:rPr>
        <w:t>et al.</w:t>
      </w:r>
      <w:r w:rsidRPr="00E32709">
        <w:rPr>
          <w:color w:val="222222"/>
          <w:shd w:val="clear" w:color="auto" w:fill="F8F8F8"/>
        </w:rPr>
        <w:t>,2014)</w:t>
      </w:r>
      <w:r w:rsidRPr="00E32709">
        <w:rPr>
          <w:color w:val="000000"/>
        </w:rPr>
        <w:t xml:space="preserve">. Deficiencies in AMACR protein or activity have been associated with several </w:t>
      </w:r>
      <w:proofErr w:type="spellStart"/>
      <w:r w:rsidRPr="00E32709">
        <w:rPr>
          <w:color w:val="000000"/>
        </w:rPr>
        <w:t>peroxisomal</w:t>
      </w:r>
      <w:proofErr w:type="spellEnd"/>
      <w:r w:rsidRPr="00E32709">
        <w:rPr>
          <w:color w:val="000000"/>
        </w:rPr>
        <w:t xml:space="preserve"> disorders that lead to neurological impairment due to accumulation of branched-chain fatty acids (</w:t>
      </w:r>
      <w:r w:rsidRPr="00E32709">
        <w:rPr>
          <w:color w:val="222222"/>
          <w:shd w:val="clear" w:color="auto" w:fill="F8F8F8"/>
        </w:rPr>
        <w:t xml:space="preserve">Dick </w:t>
      </w:r>
      <w:r w:rsidRPr="00E32709">
        <w:rPr>
          <w:i/>
          <w:color w:val="222222"/>
          <w:shd w:val="clear" w:color="auto" w:fill="F8F8F8"/>
        </w:rPr>
        <w:t>et al</w:t>
      </w:r>
      <w:r w:rsidRPr="00E32709">
        <w:rPr>
          <w:color w:val="222222"/>
          <w:shd w:val="clear" w:color="auto" w:fill="F8F8F8"/>
        </w:rPr>
        <w:t>.</w:t>
      </w:r>
      <w:proofErr w:type="gramStart"/>
      <w:r w:rsidRPr="00E32709">
        <w:rPr>
          <w:color w:val="222222"/>
          <w:shd w:val="clear" w:color="auto" w:fill="F8F8F8"/>
        </w:rPr>
        <w:t>,2011</w:t>
      </w:r>
      <w:proofErr w:type="gramEnd"/>
      <w:r w:rsidRPr="00E32709">
        <w:rPr>
          <w:color w:val="222222"/>
          <w:shd w:val="clear" w:color="auto" w:fill="F8F8F8"/>
        </w:rPr>
        <w:t>)</w:t>
      </w:r>
      <w:r w:rsidRPr="00E32709">
        <w:rPr>
          <w:color w:val="000000"/>
        </w:rPr>
        <w:t xml:space="preserve">. The effects of such deficiencies can be ameliorated by decreasing the intake of these lipids that come primarily from meat and dairy-based diets </w:t>
      </w:r>
      <w:r w:rsidR="00D70366" w:rsidRPr="00E32709">
        <w:rPr>
          <w:color w:val="000000"/>
        </w:rPr>
        <w:lastRenderedPageBreak/>
        <w:t>(</w:t>
      </w:r>
      <w:r w:rsidR="00D70366" w:rsidRPr="00E32709">
        <w:rPr>
          <w:color w:val="222222"/>
          <w:shd w:val="clear" w:color="auto" w:fill="F8F8F8"/>
        </w:rPr>
        <w:t>Lloyd, et al.</w:t>
      </w:r>
      <w:proofErr w:type="gramStart"/>
      <w:r w:rsidR="00D70366" w:rsidRPr="00E32709">
        <w:rPr>
          <w:color w:val="222222"/>
          <w:shd w:val="clear" w:color="auto" w:fill="F8F8F8"/>
        </w:rPr>
        <w:t>,2008</w:t>
      </w:r>
      <w:proofErr w:type="gramEnd"/>
      <w:r w:rsidR="00D70366" w:rsidRPr="00E32709">
        <w:rPr>
          <w:color w:val="222222"/>
          <w:shd w:val="clear" w:color="auto" w:fill="F8F8F8"/>
        </w:rPr>
        <w:t>)</w:t>
      </w:r>
      <w:r w:rsidRPr="00E32709">
        <w:rPr>
          <w:color w:val="000000"/>
        </w:rPr>
        <w:t>. In the early 2000s, two research groups independently verified AMACR as a prostate cancer (</w:t>
      </w:r>
      <w:proofErr w:type="spellStart"/>
      <w:r w:rsidRPr="00E32709">
        <w:rPr>
          <w:color w:val="000000"/>
        </w:rPr>
        <w:t>PCa</w:t>
      </w:r>
      <w:proofErr w:type="spellEnd"/>
      <w:r w:rsidRPr="00E32709">
        <w:rPr>
          <w:color w:val="000000"/>
        </w:rPr>
        <w:t xml:space="preserve">) biomarker based on its specific overexpression in malignant tissue compared to benign prostate tissue by immunohistochemistry (IHC) </w:t>
      </w:r>
      <w:r w:rsidR="00A80213" w:rsidRPr="00E32709">
        <w:rPr>
          <w:color w:val="000000"/>
        </w:rPr>
        <w:t>(</w:t>
      </w:r>
      <w:r w:rsidR="00A80213" w:rsidRPr="00E32709">
        <w:rPr>
          <w:color w:val="222222"/>
          <w:shd w:val="clear" w:color="auto" w:fill="F8F8F8"/>
        </w:rPr>
        <w:t>Walsh.,2002)</w:t>
      </w:r>
      <w:r w:rsidRPr="00E32709">
        <w:rPr>
          <w:color w:val="000000"/>
        </w:rPr>
        <w:t xml:space="preserve">. Subsequent studies established that AMACR protein was also present in metastatic lesions - not only localized primary </w:t>
      </w:r>
      <w:proofErr w:type="spellStart"/>
      <w:r w:rsidRPr="00E32709">
        <w:rPr>
          <w:color w:val="000000"/>
        </w:rPr>
        <w:t>PCa</w:t>
      </w:r>
      <w:proofErr w:type="spellEnd"/>
      <w:r w:rsidRPr="00E32709">
        <w:rPr>
          <w:color w:val="000000"/>
        </w:rPr>
        <w:t xml:space="preserve"> - and its expression was independent of the androgen receptor (AR) </w:t>
      </w:r>
      <w:proofErr w:type="spellStart"/>
      <w:r w:rsidRPr="00E32709">
        <w:rPr>
          <w:color w:val="000000"/>
        </w:rPr>
        <w:t>signaling</w:t>
      </w:r>
      <w:proofErr w:type="spellEnd"/>
      <w:r w:rsidRPr="00E32709">
        <w:rPr>
          <w:color w:val="000000"/>
        </w:rPr>
        <w:t xml:space="preserve"> axis </w:t>
      </w:r>
      <w:r w:rsidR="00A80213" w:rsidRPr="00E32709">
        <w:rPr>
          <w:color w:val="000000"/>
        </w:rPr>
        <w:t>(</w:t>
      </w:r>
      <w:proofErr w:type="spellStart"/>
      <w:r w:rsidR="00A80213" w:rsidRPr="00E32709">
        <w:rPr>
          <w:color w:val="222222"/>
          <w:shd w:val="clear" w:color="auto" w:fill="F8F8F8"/>
        </w:rPr>
        <w:t>Zha</w:t>
      </w:r>
      <w:proofErr w:type="spellEnd"/>
      <w:r w:rsidR="00A80213" w:rsidRPr="00E32709">
        <w:rPr>
          <w:color w:val="222222"/>
          <w:shd w:val="clear" w:color="auto" w:fill="F8F8F8"/>
        </w:rPr>
        <w:t xml:space="preserve">, </w:t>
      </w:r>
      <w:r w:rsidR="00A80213" w:rsidRPr="00E32709">
        <w:rPr>
          <w:i/>
          <w:color w:val="222222"/>
          <w:shd w:val="clear" w:color="auto" w:fill="F8F8F8"/>
        </w:rPr>
        <w:t>et al</w:t>
      </w:r>
      <w:r w:rsidR="00A80213" w:rsidRPr="00E32709">
        <w:rPr>
          <w:color w:val="222222"/>
          <w:shd w:val="clear" w:color="auto" w:fill="F8F8F8"/>
        </w:rPr>
        <w:t>.</w:t>
      </w:r>
      <w:proofErr w:type="gramStart"/>
      <w:r w:rsidR="00A80213" w:rsidRPr="00E32709">
        <w:rPr>
          <w:color w:val="222222"/>
          <w:shd w:val="clear" w:color="auto" w:fill="F8F8F8"/>
        </w:rPr>
        <w:t>,2003</w:t>
      </w:r>
      <w:proofErr w:type="gramEnd"/>
      <w:r w:rsidR="00A80213" w:rsidRPr="00E32709">
        <w:rPr>
          <w:color w:val="222222"/>
          <w:shd w:val="clear" w:color="auto" w:fill="F8F8F8"/>
        </w:rPr>
        <w:t>)</w:t>
      </w:r>
      <w:r w:rsidRPr="00E32709">
        <w:rPr>
          <w:color w:val="000000"/>
        </w:rPr>
        <w:t xml:space="preserve">. Over the years, AMACR has been established as a dependable biomarker of </w:t>
      </w:r>
      <w:proofErr w:type="spellStart"/>
      <w:r w:rsidRPr="00E32709">
        <w:rPr>
          <w:color w:val="000000"/>
        </w:rPr>
        <w:t>PCa</w:t>
      </w:r>
      <w:proofErr w:type="spellEnd"/>
      <w:r w:rsidRPr="00E32709">
        <w:rPr>
          <w:color w:val="000000"/>
        </w:rPr>
        <w:t xml:space="preserve"> with IHC analysis finding that AMACR expression in needles biopsies had a 97% sensitivity and 100% specificity for </w:t>
      </w:r>
      <w:proofErr w:type="spellStart"/>
      <w:r w:rsidRPr="00E32709">
        <w:rPr>
          <w:color w:val="000000"/>
        </w:rPr>
        <w:t>PCa</w:t>
      </w:r>
      <w:proofErr w:type="spellEnd"/>
      <w:r w:rsidRPr="00E32709">
        <w:rPr>
          <w:color w:val="000000"/>
        </w:rPr>
        <w:t xml:space="preserve"> </w:t>
      </w:r>
      <w:proofErr w:type="gramStart"/>
      <w:r w:rsidRPr="00E32709">
        <w:rPr>
          <w:color w:val="000000"/>
        </w:rPr>
        <w:t>detection .</w:t>
      </w:r>
      <w:proofErr w:type="gramEnd"/>
      <w:r w:rsidRPr="00E32709">
        <w:rPr>
          <w:color w:val="000000"/>
        </w:rPr>
        <w:t xml:space="preserve"> Since its initial discovery in </w:t>
      </w:r>
      <w:proofErr w:type="spellStart"/>
      <w:r w:rsidRPr="00E32709">
        <w:rPr>
          <w:color w:val="000000"/>
        </w:rPr>
        <w:t>PCa</w:t>
      </w:r>
      <w:proofErr w:type="spellEnd"/>
      <w:r w:rsidRPr="00E32709">
        <w:rPr>
          <w:color w:val="000000"/>
        </w:rPr>
        <w:t xml:space="preserve">, AMACR overexpression has been documented in a number of other cancers including colon, ovarian and breast </w:t>
      </w:r>
      <w:r w:rsidR="00E32709" w:rsidRPr="00E32709">
        <w:rPr>
          <w:color w:val="000000"/>
        </w:rPr>
        <w:t>(</w:t>
      </w:r>
      <w:r w:rsidR="00E32709" w:rsidRPr="00E32709">
        <w:rPr>
          <w:color w:val="222222"/>
          <w:shd w:val="clear" w:color="auto" w:fill="F8F8F8"/>
        </w:rPr>
        <w:t xml:space="preserve">Zhou </w:t>
      </w:r>
      <w:r w:rsidR="00E32709" w:rsidRPr="00E32709">
        <w:rPr>
          <w:i/>
          <w:color w:val="222222"/>
          <w:shd w:val="clear" w:color="auto" w:fill="F8F8F8"/>
        </w:rPr>
        <w:t>et al</w:t>
      </w:r>
      <w:r w:rsidR="00E32709" w:rsidRPr="00E32709">
        <w:rPr>
          <w:color w:val="222222"/>
          <w:shd w:val="clear" w:color="auto" w:fill="F8F8F8"/>
        </w:rPr>
        <w:t>.</w:t>
      </w:r>
      <w:proofErr w:type="gramStart"/>
      <w:r w:rsidR="00E32709" w:rsidRPr="00E32709">
        <w:rPr>
          <w:color w:val="222222"/>
          <w:shd w:val="clear" w:color="auto" w:fill="F8F8F8"/>
        </w:rPr>
        <w:t>,2002</w:t>
      </w:r>
      <w:proofErr w:type="gramEnd"/>
      <w:r w:rsidR="00E32709" w:rsidRPr="00E32709">
        <w:rPr>
          <w:color w:val="222222"/>
          <w:shd w:val="clear" w:color="auto" w:fill="F8F8F8"/>
        </w:rPr>
        <w:t>)</w:t>
      </w:r>
      <w:r w:rsidRPr="00E32709">
        <w:rPr>
          <w:color w:val="000000"/>
        </w:rPr>
        <w:t>.</w:t>
      </w:r>
    </w:p>
    <w:p w:rsidR="00886DE4" w:rsidRPr="00E32709" w:rsidRDefault="00886DE4" w:rsidP="00E32709">
      <w:pPr>
        <w:pStyle w:val="NormalWeb"/>
        <w:shd w:val="clear" w:color="auto" w:fill="FFFFFF"/>
        <w:spacing w:before="166" w:beforeAutospacing="0" w:after="166" w:afterAutospacing="0" w:line="480" w:lineRule="auto"/>
        <w:rPr>
          <w:color w:val="000000"/>
        </w:rPr>
      </w:pPr>
      <w:r w:rsidRPr="00E32709">
        <w:rPr>
          <w:color w:val="000000"/>
        </w:rPr>
        <w:t xml:space="preserve">The near-universal overexpression of AMACR in </w:t>
      </w:r>
      <w:proofErr w:type="spellStart"/>
      <w:r w:rsidRPr="00E32709">
        <w:rPr>
          <w:color w:val="000000"/>
        </w:rPr>
        <w:t>PCa</w:t>
      </w:r>
      <w:proofErr w:type="spellEnd"/>
      <w:r w:rsidRPr="00E32709">
        <w:rPr>
          <w:color w:val="000000"/>
        </w:rPr>
        <w:t xml:space="preserve"> has made it an attractive target for molecular imaging. Due to its overexpression in </w:t>
      </w:r>
      <w:proofErr w:type="spellStart"/>
      <w:r w:rsidRPr="00E32709">
        <w:rPr>
          <w:color w:val="000000"/>
        </w:rPr>
        <w:t>PCa</w:t>
      </w:r>
      <w:proofErr w:type="spellEnd"/>
      <w:r w:rsidRPr="00E32709">
        <w:rPr>
          <w:color w:val="000000"/>
        </w:rPr>
        <w:t xml:space="preserve"> compared to normal tissue, an AMACR imaging probe can potentially be used to non-invasively differentiate aggressive disease from indolent disease. A number of factors have hindered the development of imaging probes for AMACR. Ideally, an AMACR imaging probe would be a small-molecule inhibitor of its enzymatic activity. There have been a number of studies that tried to develop assays for AMACR detection for high throughput screens of AMACR inhibitors, but none of the inhibitors identified have moved toward clinical </w:t>
      </w:r>
      <w:proofErr w:type="gramStart"/>
      <w:r w:rsidRPr="00E32709">
        <w:rPr>
          <w:color w:val="000000"/>
        </w:rPr>
        <w:t>application .</w:t>
      </w:r>
      <w:proofErr w:type="gramEnd"/>
      <w:r w:rsidRPr="00E32709">
        <w:rPr>
          <w:color w:val="000000"/>
        </w:rPr>
        <w:t xml:space="preserve"> Another complicating factor for a small-molecule imaging probe to be successful is that the probe will have to cross the cell membrane and possibly the membrane of an organelle to reach enzymatically active AMACR. A more </w:t>
      </w:r>
      <w:proofErr w:type="spellStart"/>
      <w:r w:rsidRPr="00E32709">
        <w:rPr>
          <w:color w:val="000000"/>
        </w:rPr>
        <w:t>favorable</w:t>
      </w:r>
      <w:proofErr w:type="spellEnd"/>
      <w:r w:rsidRPr="00E32709">
        <w:rPr>
          <w:color w:val="000000"/>
        </w:rPr>
        <w:t xml:space="preserve"> approach is a molecular-genetic imaging strategy where the transcriptional specificity of the AMACR promoter is harnessed to drive the expression of reporter genes for cancer detection. The DNA construct containing the promoter and reporter gene can be delivered by viral or non-viral means into the cell where transcription and translation of AMACR are occurring. The reporter genes can encode proteins for a number of </w:t>
      </w:r>
      <w:r w:rsidRPr="00E32709">
        <w:rPr>
          <w:color w:val="000000"/>
        </w:rPr>
        <w:lastRenderedPageBreak/>
        <w:t xml:space="preserve">imaging modalities including positron emission tomography, magnetic resonance, and bioluminescence imaging </w:t>
      </w:r>
      <w:r w:rsidR="00E32709" w:rsidRPr="00E32709">
        <w:rPr>
          <w:color w:val="000000"/>
        </w:rPr>
        <w:t>(</w:t>
      </w:r>
      <w:r w:rsidR="00E32709" w:rsidRPr="00E32709">
        <w:rPr>
          <w:color w:val="222222"/>
          <w:shd w:val="clear" w:color="auto" w:fill="F8F8F8"/>
        </w:rPr>
        <w:t xml:space="preserve">Yi </w:t>
      </w:r>
      <w:r w:rsidR="00E32709" w:rsidRPr="00E32709">
        <w:rPr>
          <w:i/>
          <w:color w:val="222222"/>
          <w:shd w:val="clear" w:color="auto" w:fill="F8F8F8"/>
        </w:rPr>
        <w:t>et al</w:t>
      </w:r>
      <w:r w:rsidR="00E32709" w:rsidRPr="00E32709">
        <w:rPr>
          <w:color w:val="222222"/>
          <w:shd w:val="clear" w:color="auto" w:fill="F8F8F8"/>
        </w:rPr>
        <w:t>.</w:t>
      </w:r>
      <w:proofErr w:type="gramStart"/>
      <w:r w:rsidR="00E32709" w:rsidRPr="00E32709">
        <w:rPr>
          <w:color w:val="222222"/>
          <w:shd w:val="clear" w:color="auto" w:fill="F8F8F8"/>
        </w:rPr>
        <w:t>,2008</w:t>
      </w:r>
      <w:proofErr w:type="gramEnd"/>
      <w:r w:rsidR="00E32709" w:rsidRPr="00E32709">
        <w:rPr>
          <w:color w:val="000000"/>
        </w:rPr>
        <w:t>)</w:t>
      </w:r>
      <w:r w:rsidRPr="00E32709">
        <w:rPr>
          <w:color w:val="000000"/>
        </w:rPr>
        <w:t>.</w:t>
      </w:r>
    </w:p>
    <w:p w:rsidR="00886DE4" w:rsidRDefault="00886DE4" w:rsidP="00E32709">
      <w:pPr>
        <w:pStyle w:val="p"/>
        <w:shd w:val="clear" w:color="auto" w:fill="FFFFFF"/>
        <w:spacing w:before="166" w:beforeAutospacing="0" w:after="166" w:afterAutospacing="0" w:line="480" w:lineRule="auto"/>
        <w:rPr>
          <w:color w:val="000000"/>
        </w:rPr>
      </w:pPr>
      <w:r w:rsidRPr="00E32709">
        <w:rPr>
          <w:color w:val="000000"/>
        </w:rPr>
        <w:t xml:space="preserve">In this study, we detail the development of a molecular-genetic imaging technology for AMACR that can detect </w:t>
      </w:r>
      <w:proofErr w:type="spellStart"/>
      <w:r w:rsidRPr="00E32709">
        <w:rPr>
          <w:color w:val="000000"/>
        </w:rPr>
        <w:t>PCa</w:t>
      </w:r>
      <w:proofErr w:type="spellEnd"/>
      <w:r w:rsidRPr="00E32709">
        <w:rPr>
          <w:color w:val="000000"/>
        </w:rPr>
        <w:t> </w:t>
      </w:r>
      <w:r w:rsidRPr="00E32709">
        <w:rPr>
          <w:rStyle w:val="Emphasis"/>
          <w:color w:val="000000"/>
        </w:rPr>
        <w:t>in vivo</w:t>
      </w:r>
      <w:r w:rsidRPr="00E32709">
        <w:rPr>
          <w:color w:val="000000"/>
        </w:rPr>
        <w:t>. Initially, truncated versions of the full-length 2,295 base pair (</w:t>
      </w:r>
      <w:proofErr w:type="spellStart"/>
      <w:r w:rsidRPr="00E32709">
        <w:rPr>
          <w:color w:val="000000"/>
        </w:rPr>
        <w:t>bp</w:t>
      </w:r>
      <w:proofErr w:type="spellEnd"/>
      <w:r w:rsidRPr="00E32709">
        <w:rPr>
          <w:color w:val="000000"/>
        </w:rPr>
        <w:t xml:space="preserve">) AMACR promoter were cloned and </w:t>
      </w:r>
      <w:proofErr w:type="spellStart"/>
      <w:r w:rsidRPr="00E32709">
        <w:rPr>
          <w:color w:val="000000"/>
        </w:rPr>
        <w:t>analyzed</w:t>
      </w:r>
      <w:proofErr w:type="spellEnd"/>
      <w:r w:rsidRPr="00E32709">
        <w:rPr>
          <w:color w:val="000000"/>
        </w:rPr>
        <w:t xml:space="preserve"> for transcriptional output using a luciferase assay in AR-negative and AR-positive </w:t>
      </w:r>
      <w:proofErr w:type="spellStart"/>
      <w:r w:rsidRPr="00E32709">
        <w:rPr>
          <w:color w:val="000000"/>
        </w:rPr>
        <w:t>PCa</w:t>
      </w:r>
      <w:proofErr w:type="spellEnd"/>
      <w:r w:rsidRPr="00E32709">
        <w:rPr>
          <w:color w:val="000000"/>
        </w:rPr>
        <w:t xml:space="preserve"> cell lines. From these experiments, we identified a 565 </w:t>
      </w:r>
      <w:proofErr w:type="spellStart"/>
      <w:r w:rsidRPr="00E32709">
        <w:rPr>
          <w:color w:val="000000"/>
        </w:rPr>
        <w:t>bp</w:t>
      </w:r>
      <w:proofErr w:type="spellEnd"/>
      <w:r w:rsidRPr="00E32709">
        <w:rPr>
          <w:color w:val="000000"/>
        </w:rPr>
        <w:t xml:space="preserve"> minimal AMACR promoter that was cancer-specific and possessed output equal to or greater than the full-length promoter. An advanced two-step transcriptional activation (A.TSTA) system was then used to enhance the output to the minimal AMACR promoter </w:t>
      </w:r>
      <w:r w:rsidR="00E32709" w:rsidRPr="00E32709">
        <w:rPr>
          <w:color w:val="000000"/>
        </w:rPr>
        <w:t>(</w:t>
      </w:r>
      <w:r w:rsidR="00E32709" w:rsidRPr="00E32709">
        <w:rPr>
          <w:color w:val="222222"/>
          <w:shd w:val="clear" w:color="auto" w:fill="F8F8F8"/>
        </w:rPr>
        <w:t xml:space="preserve">Zhou </w:t>
      </w:r>
      <w:r w:rsidR="00E32709" w:rsidRPr="00E32709">
        <w:rPr>
          <w:i/>
          <w:color w:val="222222"/>
          <w:shd w:val="clear" w:color="auto" w:fill="F8F8F8"/>
        </w:rPr>
        <w:t>et al</w:t>
      </w:r>
      <w:r w:rsidR="00E32709" w:rsidRPr="00E32709">
        <w:rPr>
          <w:color w:val="222222"/>
          <w:shd w:val="clear" w:color="auto" w:fill="F8F8F8"/>
        </w:rPr>
        <w:t>.</w:t>
      </w:r>
      <w:proofErr w:type="gramStart"/>
      <w:r w:rsidR="00E32709" w:rsidRPr="00E32709">
        <w:rPr>
          <w:color w:val="222222"/>
          <w:shd w:val="clear" w:color="auto" w:fill="F8F8F8"/>
        </w:rPr>
        <w:t>,2002</w:t>
      </w:r>
      <w:proofErr w:type="gramEnd"/>
      <w:r w:rsidR="00E32709" w:rsidRPr="00E32709">
        <w:rPr>
          <w:color w:val="222222"/>
          <w:shd w:val="clear" w:color="auto" w:fill="F8F8F8"/>
        </w:rPr>
        <w:t>)</w:t>
      </w:r>
      <w:r w:rsidR="00E32709" w:rsidRPr="00E32709">
        <w:rPr>
          <w:color w:val="000000"/>
        </w:rPr>
        <w:t>.</w:t>
      </w:r>
      <w:r w:rsidRPr="00E32709">
        <w:rPr>
          <w:color w:val="000000"/>
        </w:rPr>
        <w:t xml:space="preserve">. This system - placed downstream of the minimal AMACR promoter and upstream of luciferase - expresses a GAL4-VP16 fusion protein driven by the minimal promoter. The fusion protein binds GAL4 binding sites upstream of the transcription initiation site that results in an increased transcription of luciferase. Using this system, the output of the minimal promoter was enhanced while still retaining specificity. The enhanced promoter system along with luciferase was then incorporated into a non-replicative adenovirus (Ad) vector. Ad vectors are an efficient natural gene delivery system and are well-researched for cancer gene </w:t>
      </w:r>
      <w:proofErr w:type="gramStart"/>
      <w:r w:rsidRPr="00E32709">
        <w:rPr>
          <w:color w:val="000000"/>
        </w:rPr>
        <w:t>therapy .</w:t>
      </w:r>
      <w:proofErr w:type="gramEnd"/>
      <w:r w:rsidRPr="00E32709">
        <w:rPr>
          <w:color w:val="000000"/>
        </w:rPr>
        <w:t xml:space="preserve"> The highly efficient delivery of the non-replicative Ad allowed for the imaging of AR-positive and AR-negative </w:t>
      </w:r>
      <w:proofErr w:type="spellStart"/>
      <w:r w:rsidRPr="00E32709">
        <w:rPr>
          <w:color w:val="000000"/>
        </w:rPr>
        <w:t>PCa</w:t>
      </w:r>
      <w:proofErr w:type="spellEnd"/>
      <w:r w:rsidRPr="00E32709">
        <w:rPr>
          <w:color w:val="000000"/>
        </w:rPr>
        <w:t xml:space="preserve"> </w:t>
      </w:r>
      <w:proofErr w:type="spellStart"/>
      <w:r w:rsidRPr="00E32709">
        <w:rPr>
          <w:color w:val="000000"/>
        </w:rPr>
        <w:t>xenografts</w:t>
      </w:r>
      <w:proofErr w:type="spellEnd"/>
      <w:r w:rsidRPr="00E32709">
        <w:rPr>
          <w:color w:val="000000"/>
        </w:rPr>
        <w:t> </w:t>
      </w:r>
      <w:r w:rsidRPr="00E32709">
        <w:rPr>
          <w:rStyle w:val="Emphasis"/>
          <w:color w:val="000000"/>
        </w:rPr>
        <w:t>in vivo</w:t>
      </w:r>
      <w:r w:rsidRPr="00E32709">
        <w:rPr>
          <w:color w:val="000000"/>
        </w:rPr>
        <w:t xml:space="preserve"> using bioluminescence. Our data provide proof-of-concept that the tissue-specificity of the AMACR promoter can be exploited for detecting </w:t>
      </w:r>
      <w:proofErr w:type="spellStart"/>
      <w:r w:rsidRPr="00E32709">
        <w:rPr>
          <w:color w:val="000000"/>
        </w:rPr>
        <w:t>PCa</w:t>
      </w:r>
      <w:proofErr w:type="spellEnd"/>
      <w:r w:rsidRPr="00E32709">
        <w:rPr>
          <w:color w:val="000000"/>
        </w:rPr>
        <w:t xml:space="preserve"> via reporter gene imaging. In the future, this strategy could even be applied to therapy by delivering suicide genes or using conditionally replicative adenoviruses for </w:t>
      </w:r>
      <w:proofErr w:type="spellStart"/>
      <w:r w:rsidRPr="00E32709">
        <w:rPr>
          <w:color w:val="000000"/>
        </w:rPr>
        <w:t>o</w:t>
      </w:r>
      <w:r w:rsidR="00E32709" w:rsidRPr="00E32709">
        <w:rPr>
          <w:color w:val="000000"/>
        </w:rPr>
        <w:t>ncolytic</w:t>
      </w:r>
      <w:proofErr w:type="spellEnd"/>
      <w:r w:rsidR="00E32709" w:rsidRPr="00E32709">
        <w:rPr>
          <w:color w:val="000000"/>
        </w:rPr>
        <w:t xml:space="preserve"> and </w:t>
      </w:r>
      <w:proofErr w:type="spellStart"/>
      <w:r w:rsidR="00E32709" w:rsidRPr="00E32709">
        <w:rPr>
          <w:color w:val="000000"/>
        </w:rPr>
        <w:t>radioviral</w:t>
      </w:r>
      <w:proofErr w:type="spellEnd"/>
      <w:r w:rsidR="00E32709" w:rsidRPr="00E32709">
        <w:rPr>
          <w:color w:val="000000"/>
        </w:rPr>
        <w:t xml:space="preserve"> </w:t>
      </w:r>
      <w:proofErr w:type="gramStart"/>
      <w:r w:rsidR="00E32709" w:rsidRPr="00E32709">
        <w:rPr>
          <w:color w:val="000000"/>
        </w:rPr>
        <w:t>therapy(</w:t>
      </w:r>
      <w:proofErr w:type="gramEnd"/>
      <w:r w:rsidR="00E32709" w:rsidRPr="00E32709">
        <w:rPr>
          <w:color w:val="222222"/>
          <w:shd w:val="clear" w:color="auto" w:fill="F8F8F8"/>
        </w:rPr>
        <w:t xml:space="preserve">Sharma </w:t>
      </w:r>
      <w:r w:rsidR="00E32709" w:rsidRPr="00E32709">
        <w:rPr>
          <w:i/>
          <w:color w:val="222222"/>
          <w:shd w:val="clear" w:color="auto" w:fill="F8F8F8"/>
        </w:rPr>
        <w:t>et al</w:t>
      </w:r>
      <w:r w:rsidR="00E32709" w:rsidRPr="00E32709">
        <w:rPr>
          <w:color w:val="222222"/>
          <w:shd w:val="clear" w:color="auto" w:fill="F8F8F8"/>
        </w:rPr>
        <w:t>.,2009</w:t>
      </w:r>
      <w:r w:rsidR="00E32709" w:rsidRPr="00E32709">
        <w:rPr>
          <w:color w:val="000000"/>
        </w:rPr>
        <w:t>).</w:t>
      </w:r>
    </w:p>
    <w:p w:rsidR="0031135A" w:rsidRPr="00B25F93" w:rsidRDefault="0031135A" w:rsidP="00B25F93">
      <w:pPr>
        <w:autoSpaceDE w:val="0"/>
        <w:autoSpaceDN w:val="0"/>
        <w:adjustRightInd w:val="0"/>
        <w:spacing w:after="0" w:line="480" w:lineRule="auto"/>
        <w:rPr>
          <w:rFonts w:ascii="Times New Roman" w:hAnsi="Times New Roman" w:cs="Times New Roman"/>
          <w:b/>
          <w:bCs/>
          <w:sz w:val="24"/>
          <w:szCs w:val="24"/>
          <w:lang w:val="en-GB"/>
        </w:rPr>
      </w:pPr>
      <w:r w:rsidRPr="00B25F93">
        <w:rPr>
          <w:rFonts w:ascii="Times New Roman" w:hAnsi="Times New Roman" w:cs="Times New Roman"/>
          <w:b/>
          <w:bCs/>
          <w:sz w:val="24"/>
          <w:szCs w:val="24"/>
          <w:lang w:val="en-GB"/>
        </w:rPr>
        <w:t>Treatment</w:t>
      </w:r>
    </w:p>
    <w:p w:rsidR="001157C5" w:rsidRPr="00B25F93" w:rsidRDefault="0031135A" w:rsidP="00B25F93">
      <w:pPr>
        <w:autoSpaceDE w:val="0"/>
        <w:autoSpaceDN w:val="0"/>
        <w:adjustRightInd w:val="0"/>
        <w:spacing w:after="0" w:line="480" w:lineRule="auto"/>
        <w:rPr>
          <w:rFonts w:ascii="Times New Roman" w:hAnsi="Times New Roman" w:cs="Times New Roman"/>
          <w:sz w:val="24"/>
          <w:szCs w:val="24"/>
          <w:lang w:val="en-GB"/>
        </w:rPr>
      </w:pPr>
      <w:r w:rsidRPr="00B25F93">
        <w:rPr>
          <w:rFonts w:ascii="Times New Roman" w:hAnsi="Times New Roman" w:cs="Times New Roman"/>
          <w:sz w:val="24"/>
          <w:szCs w:val="24"/>
          <w:lang w:val="en-GB"/>
        </w:rPr>
        <w:lastRenderedPageBreak/>
        <w:t>Prostate cancer is a slowly developing disease, and according</w:t>
      </w:r>
      <w:r w:rsidR="001157C5" w:rsidRPr="00B25F93">
        <w:rPr>
          <w:rFonts w:ascii="Times New Roman" w:hAnsi="Times New Roman" w:cs="Times New Roman"/>
          <w:sz w:val="24"/>
          <w:szCs w:val="24"/>
          <w:lang w:val="en-GB"/>
        </w:rPr>
        <w:t xml:space="preserve"> to the age at diagnosis, patients may die from other causes, such as diabetes, cardiovascular diseases and stroke, among others. Therefore, an individualized assessment is required to determine which therapeutic</w:t>
      </w:r>
    </w:p>
    <w:p w:rsidR="001157C5" w:rsidRPr="00B25F93" w:rsidRDefault="001157C5" w:rsidP="00B25F93">
      <w:pPr>
        <w:autoSpaceDE w:val="0"/>
        <w:autoSpaceDN w:val="0"/>
        <w:adjustRightInd w:val="0"/>
        <w:spacing w:after="0" w:line="480" w:lineRule="auto"/>
        <w:rPr>
          <w:rFonts w:ascii="Times New Roman" w:hAnsi="Times New Roman" w:cs="Times New Roman"/>
          <w:sz w:val="24"/>
          <w:szCs w:val="24"/>
          <w:lang w:val="en-GB"/>
        </w:rPr>
      </w:pPr>
      <w:proofErr w:type="gramStart"/>
      <w:r w:rsidRPr="00B25F93">
        <w:rPr>
          <w:rFonts w:ascii="Times New Roman" w:hAnsi="Times New Roman" w:cs="Times New Roman"/>
          <w:sz w:val="24"/>
          <w:szCs w:val="24"/>
          <w:lang w:val="en-GB"/>
        </w:rPr>
        <w:t>modalities</w:t>
      </w:r>
      <w:proofErr w:type="gramEnd"/>
      <w:r w:rsidRPr="00B25F93">
        <w:rPr>
          <w:rFonts w:ascii="Times New Roman" w:hAnsi="Times New Roman" w:cs="Times New Roman"/>
          <w:sz w:val="24"/>
          <w:szCs w:val="24"/>
          <w:lang w:val="en-GB"/>
        </w:rPr>
        <w:t xml:space="preserve"> are the most suitable in each case.</w:t>
      </w:r>
    </w:p>
    <w:p w:rsidR="001157C5" w:rsidRPr="00B25F93" w:rsidRDefault="001157C5" w:rsidP="00B25F93">
      <w:pPr>
        <w:autoSpaceDE w:val="0"/>
        <w:autoSpaceDN w:val="0"/>
        <w:adjustRightInd w:val="0"/>
        <w:spacing w:after="0" w:line="480" w:lineRule="auto"/>
        <w:rPr>
          <w:rFonts w:ascii="Times New Roman" w:hAnsi="Times New Roman" w:cs="Times New Roman"/>
          <w:b/>
          <w:bCs/>
          <w:sz w:val="24"/>
          <w:szCs w:val="24"/>
          <w:lang w:val="en-GB"/>
        </w:rPr>
      </w:pPr>
      <w:r w:rsidRPr="00B25F93">
        <w:rPr>
          <w:rFonts w:ascii="Times New Roman" w:hAnsi="Times New Roman" w:cs="Times New Roman"/>
          <w:b/>
          <w:bCs/>
          <w:sz w:val="24"/>
          <w:szCs w:val="24"/>
          <w:lang w:val="en-GB"/>
        </w:rPr>
        <w:t>Treatment for localized disease</w:t>
      </w:r>
    </w:p>
    <w:p w:rsidR="001157C5" w:rsidRPr="00B25F93" w:rsidRDefault="001157C5" w:rsidP="00B25F93">
      <w:pPr>
        <w:autoSpaceDE w:val="0"/>
        <w:autoSpaceDN w:val="0"/>
        <w:adjustRightInd w:val="0"/>
        <w:spacing w:after="0" w:line="480" w:lineRule="auto"/>
        <w:rPr>
          <w:rFonts w:ascii="Times New Roman" w:hAnsi="Times New Roman" w:cs="Times New Roman"/>
          <w:sz w:val="24"/>
          <w:szCs w:val="24"/>
          <w:lang w:val="en-GB"/>
        </w:rPr>
      </w:pPr>
    </w:p>
    <w:p w:rsidR="001157C5" w:rsidRPr="00B25F93" w:rsidRDefault="001157C5" w:rsidP="00B25F93">
      <w:pPr>
        <w:autoSpaceDE w:val="0"/>
        <w:autoSpaceDN w:val="0"/>
        <w:adjustRightInd w:val="0"/>
        <w:spacing w:after="0" w:line="480" w:lineRule="auto"/>
        <w:rPr>
          <w:rFonts w:ascii="Times New Roman" w:hAnsi="Times New Roman" w:cs="Times New Roman"/>
          <w:i/>
          <w:iCs/>
          <w:sz w:val="24"/>
          <w:szCs w:val="24"/>
          <w:lang w:val="en-GB"/>
        </w:rPr>
      </w:pPr>
      <w:r w:rsidRPr="00B25F93">
        <w:rPr>
          <w:rFonts w:ascii="Times New Roman" w:hAnsi="Times New Roman" w:cs="Times New Roman"/>
          <w:i/>
          <w:iCs/>
          <w:sz w:val="24"/>
          <w:szCs w:val="24"/>
          <w:lang w:val="en-GB"/>
        </w:rPr>
        <w:t>a. Active monitoring</w:t>
      </w:r>
    </w:p>
    <w:p w:rsidR="001157C5" w:rsidRPr="00B25F93" w:rsidRDefault="001157C5" w:rsidP="00B25F93">
      <w:pPr>
        <w:autoSpaceDE w:val="0"/>
        <w:autoSpaceDN w:val="0"/>
        <w:adjustRightInd w:val="0"/>
        <w:spacing w:after="0" w:line="480" w:lineRule="auto"/>
        <w:rPr>
          <w:rFonts w:ascii="Times New Roman" w:hAnsi="Times New Roman" w:cs="Times New Roman"/>
          <w:sz w:val="24"/>
          <w:szCs w:val="24"/>
          <w:lang w:val="en-GB"/>
        </w:rPr>
      </w:pPr>
      <w:r w:rsidRPr="00B25F93">
        <w:rPr>
          <w:rFonts w:ascii="Times New Roman" w:hAnsi="Times New Roman" w:cs="Times New Roman"/>
          <w:sz w:val="24"/>
          <w:szCs w:val="24"/>
          <w:lang w:val="en-GB"/>
        </w:rPr>
        <w:t xml:space="preserve">There is broad evidence that cases with low-risk PC and some with intermediate-risk PC with low </w:t>
      </w:r>
      <w:proofErr w:type="spellStart"/>
      <w:r w:rsidRPr="00B25F93">
        <w:rPr>
          <w:rFonts w:ascii="Times New Roman" w:hAnsi="Times New Roman" w:cs="Times New Roman"/>
          <w:sz w:val="24"/>
          <w:szCs w:val="24"/>
          <w:lang w:val="en-GB"/>
        </w:rPr>
        <w:t>tumor</w:t>
      </w:r>
      <w:proofErr w:type="spellEnd"/>
      <w:r w:rsidRPr="00B25F93">
        <w:rPr>
          <w:rFonts w:ascii="Times New Roman" w:hAnsi="Times New Roman" w:cs="Times New Roman"/>
          <w:sz w:val="24"/>
          <w:szCs w:val="24"/>
          <w:lang w:val="en-GB"/>
        </w:rPr>
        <w:t xml:space="preserve"> volume can be monitored. The goal is to detect the 30% of </w:t>
      </w:r>
      <w:proofErr w:type="spellStart"/>
      <w:r w:rsidRPr="00B25F93">
        <w:rPr>
          <w:rFonts w:ascii="Times New Roman" w:hAnsi="Times New Roman" w:cs="Times New Roman"/>
          <w:sz w:val="24"/>
          <w:szCs w:val="24"/>
          <w:lang w:val="en-GB"/>
        </w:rPr>
        <w:t>tumors</w:t>
      </w:r>
      <w:proofErr w:type="spellEnd"/>
    </w:p>
    <w:p w:rsidR="001157C5" w:rsidRPr="00B25F93" w:rsidRDefault="001157C5" w:rsidP="00B25F93">
      <w:pPr>
        <w:autoSpaceDE w:val="0"/>
        <w:autoSpaceDN w:val="0"/>
        <w:adjustRightInd w:val="0"/>
        <w:spacing w:after="0" w:line="480" w:lineRule="auto"/>
        <w:rPr>
          <w:rFonts w:ascii="Times New Roman" w:hAnsi="Times New Roman" w:cs="Times New Roman"/>
          <w:sz w:val="24"/>
          <w:szCs w:val="24"/>
          <w:lang w:val="en-GB"/>
        </w:rPr>
      </w:pPr>
      <w:proofErr w:type="gramStart"/>
      <w:r w:rsidRPr="00B25F93">
        <w:rPr>
          <w:rFonts w:ascii="Times New Roman" w:hAnsi="Times New Roman" w:cs="Times New Roman"/>
          <w:sz w:val="24"/>
          <w:szCs w:val="24"/>
          <w:lang w:val="en-GB"/>
        </w:rPr>
        <w:t>that</w:t>
      </w:r>
      <w:proofErr w:type="gramEnd"/>
      <w:r w:rsidRPr="00B25F93">
        <w:rPr>
          <w:rFonts w:ascii="Times New Roman" w:hAnsi="Times New Roman" w:cs="Times New Roman"/>
          <w:sz w:val="24"/>
          <w:szCs w:val="24"/>
          <w:lang w:val="en-GB"/>
        </w:rPr>
        <w:t xml:space="preserve"> are most aggressive and require other treatment modalities, such as radical prostatectomy and radiation. In some very special cases, high-intensity focused ultrasound (HIFU) or </w:t>
      </w:r>
      <w:proofErr w:type="spellStart"/>
      <w:r w:rsidRPr="00B25F93">
        <w:rPr>
          <w:rFonts w:ascii="Times New Roman" w:hAnsi="Times New Roman" w:cs="Times New Roman"/>
          <w:sz w:val="24"/>
          <w:szCs w:val="24"/>
          <w:lang w:val="en-GB"/>
        </w:rPr>
        <w:t>cryotherapy</w:t>
      </w:r>
      <w:proofErr w:type="spellEnd"/>
      <w:r w:rsidRPr="00B25F93">
        <w:rPr>
          <w:rFonts w:ascii="Times New Roman" w:hAnsi="Times New Roman" w:cs="Times New Roman"/>
          <w:sz w:val="24"/>
          <w:szCs w:val="24"/>
          <w:lang w:val="en-GB"/>
        </w:rPr>
        <w:t xml:space="preserve"> is also required. The cancer-specific mortality is minimal (approximately3%) at 10 and 15 years in patients with a 3+3 Gleason grade. Active monitoring is performed with PSA and annual biopsies to determine disease progression; if progression occurs, decisions are made together with the patient concerning the use of other treatment modalities24-26 Statistical models have been developed to predict the progression of a </w:t>
      </w:r>
      <w:proofErr w:type="spellStart"/>
      <w:r w:rsidRPr="00B25F93">
        <w:rPr>
          <w:rFonts w:ascii="Times New Roman" w:hAnsi="Times New Roman" w:cs="Times New Roman"/>
          <w:sz w:val="24"/>
          <w:szCs w:val="24"/>
          <w:lang w:val="en-GB"/>
        </w:rPr>
        <w:t>tumor</w:t>
      </w:r>
      <w:proofErr w:type="spellEnd"/>
      <w:r w:rsidRPr="00B25F93">
        <w:rPr>
          <w:rFonts w:ascii="Times New Roman" w:hAnsi="Times New Roman" w:cs="Times New Roman"/>
          <w:sz w:val="24"/>
          <w:szCs w:val="24"/>
          <w:lang w:val="en-GB"/>
        </w:rPr>
        <w:t xml:space="preserve">. The Epstein criteria stand out among them and are the origin of the </w:t>
      </w:r>
      <w:proofErr w:type="spellStart"/>
      <w:r w:rsidRPr="00B25F93">
        <w:rPr>
          <w:rFonts w:ascii="Times New Roman" w:hAnsi="Times New Roman" w:cs="Times New Roman"/>
          <w:sz w:val="24"/>
          <w:szCs w:val="24"/>
          <w:lang w:val="en-GB"/>
        </w:rPr>
        <w:t>term“insignificant</w:t>
      </w:r>
      <w:proofErr w:type="spellEnd"/>
      <w:r w:rsidRPr="00B25F93">
        <w:rPr>
          <w:rFonts w:ascii="Times New Roman" w:hAnsi="Times New Roman" w:cs="Times New Roman"/>
          <w:sz w:val="24"/>
          <w:szCs w:val="24"/>
          <w:lang w:val="en-GB"/>
        </w:rPr>
        <w:t xml:space="preserve"> cancer” (</w:t>
      </w:r>
      <w:proofErr w:type="spellStart"/>
      <w:r w:rsidRPr="00B25F93">
        <w:rPr>
          <w:rFonts w:ascii="Times New Roman" w:hAnsi="Times New Roman" w:cs="Times New Roman"/>
          <w:sz w:val="24"/>
          <w:szCs w:val="24"/>
          <w:lang w:val="en-GB"/>
        </w:rPr>
        <w:t>tumor</w:t>
      </w:r>
      <w:proofErr w:type="spellEnd"/>
      <w:r w:rsidRPr="00B25F93">
        <w:rPr>
          <w:rFonts w:ascii="Times New Roman" w:hAnsi="Times New Roman" w:cs="Times New Roman"/>
          <w:sz w:val="24"/>
          <w:szCs w:val="24"/>
          <w:lang w:val="en-GB"/>
        </w:rPr>
        <w:t xml:space="preserve"> volume less than 0.2 cc, Gleason &lt; 7 and organ-confined disease). To date, no </w:t>
      </w:r>
      <w:proofErr w:type="spellStart"/>
      <w:r w:rsidRPr="00B25F93">
        <w:rPr>
          <w:rFonts w:ascii="Times New Roman" w:hAnsi="Times New Roman" w:cs="Times New Roman"/>
          <w:sz w:val="24"/>
          <w:szCs w:val="24"/>
          <w:lang w:val="en-GB"/>
        </w:rPr>
        <w:t>tumor</w:t>
      </w:r>
      <w:proofErr w:type="spellEnd"/>
      <w:r w:rsidRPr="00B25F93">
        <w:rPr>
          <w:rFonts w:ascii="Times New Roman" w:hAnsi="Times New Roman" w:cs="Times New Roman"/>
          <w:sz w:val="24"/>
          <w:szCs w:val="24"/>
          <w:lang w:val="en-GB"/>
        </w:rPr>
        <w:t xml:space="preserve"> marker can classify PC as indolent or insignificant Passive monitoring is an option for patients at low risk and with other comorbidities that do not allow them greater than 10-year survival.25 In this case, a common strategy is to treat symptoms once they appear (e.g., if urinary retention exists, transurethral prostatic resection is applied; if there are pathological fractures, treatment is applied according to the fracture site). The patients who likely benefit most from monitoring are those with low-risk or indolent </w:t>
      </w:r>
      <w:proofErr w:type="spellStart"/>
      <w:r w:rsidRPr="00B25F93">
        <w:rPr>
          <w:rFonts w:ascii="Times New Roman" w:hAnsi="Times New Roman" w:cs="Times New Roman"/>
          <w:sz w:val="24"/>
          <w:szCs w:val="24"/>
          <w:lang w:val="en-GB"/>
        </w:rPr>
        <w:t>tumors</w:t>
      </w:r>
      <w:proofErr w:type="spellEnd"/>
      <w:r w:rsidRPr="00B25F93">
        <w:rPr>
          <w:rFonts w:ascii="Times New Roman" w:hAnsi="Times New Roman" w:cs="Times New Roman"/>
          <w:sz w:val="24"/>
          <w:szCs w:val="24"/>
          <w:lang w:val="en-GB"/>
        </w:rPr>
        <w:t xml:space="preserve"> and those who present other comorbidities with a lower than 10-year survival.</w:t>
      </w:r>
    </w:p>
    <w:p w:rsidR="001157C5" w:rsidRPr="00B25F93" w:rsidRDefault="001157C5" w:rsidP="00B25F93">
      <w:pPr>
        <w:autoSpaceDE w:val="0"/>
        <w:autoSpaceDN w:val="0"/>
        <w:adjustRightInd w:val="0"/>
        <w:spacing w:after="0" w:line="480" w:lineRule="auto"/>
        <w:rPr>
          <w:rFonts w:ascii="Times New Roman" w:hAnsi="Times New Roman" w:cs="Times New Roman"/>
          <w:sz w:val="24"/>
          <w:szCs w:val="24"/>
          <w:lang w:val="en-GB"/>
        </w:rPr>
      </w:pPr>
    </w:p>
    <w:p w:rsidR="001157C5" w:rsidRPr="00B25F93" w:rsidRDefault="001157C5" w:rsidP="00B25F93">
      <w:pPr>
        <w:autoSpaceDE w:val="0"/>
        <w:autoSpaceDN w:val="0"/>
        <w:adjustRightInd w:val="0"/>
        <w:spacing w:after="0" w:line="480" w:lineRule="auto"/>
        <w:rPr>
          <w:rFonts w:ascii="Times New Roman" w:hAnsi="Times New Roman" w:cs="Times New Roman"/>
          <w:i/>
          <w:iCs/>
          <w:sz w:val="24"/>
          <w:szCs w:val="24"/>
          <w:lang w:val="en-GB"/>
        </w:rPr>
      </w:pPr>
      <w:r w:rsidRPr="00B25F93">
        <w:rPr>
          <w:rFonts w:ascii="Times New Roman" w:hAnsi="Times New Roman" w:cs="Times New Roman"/>
          <w:i/>
          <w:iCs/>
          <w:sz w:val="24"/>
          <w:szCs w:val="24"/>
          <w:lang w:val="en-GB"/>
        </w:rPr>
        <w:t>b. Radical prostatectomy</w:t>
      </w:r>
    </w:p>
    <w:p w:rsidR="001157C5" w:rsidRPr="002C0E45" w:rsidRDefault="001157C5" w:rsidP="00B25F93">
      <w:pPr>
        <w:autoSpaceDE w:val="0"/>
        <w:autoSpaceDN w:val="0"/>
        <w:adjustRightInd w:val="0"/>
        <w:spacing w:after="0" w:line="480" w:lineRule="auto"/>
        <w:rPr>
          <w:rFonts w:ascii="Times New Roman" w:hAnsi="Times New Roman" w:cs="Times New Roman"/>
          <w:sz w:val="24"/>
          <w:szCs w:val="24"/>
          <w:lang w:val="en-GB"/>
        </w:rPr>
      </w:pPr>
      <w:r w:rsidRPr="00B25F93">
        <w:rPr>
          <w:rFonts w:ascii="Times New Roman" w:hAnsi="Times New Roman" w:cs="Times New Roman"/>
          <w:sz w:val="24"/>
          <w:szCs w:val="24"/>
          <w:lang w:val="en-GB"/>
        </w:rPr>
        <w:t xml:space="preserve">Radical prostatectomy (RP) as a treatment for PC has existed for over 100 years. Controversies have arisen regarding this procedure due to the two studies that assessed the survival of a group with RP versus a group with monitoring only. The European study found lower PC mortality in the RP group than the observation group (14.6 </w:t>
      </w:r>
      <w:proofErr w:type="spellStart"/>
      <w:r w:rsidRPr="00B25F93">
        <w:rPr>
          <w:rFonts w:ascii="Times New Roman" w:hAnsi="Times New Roman" w:cs="Times New Roman"/>
          <w:sz w:val="24"/>
          <w:szCs w:val="24"/>
          <w:lang w:val="en-GB"/>
        </w:rPr>
        <w:t>vs</w:t>
      </w:r>
      <w:proofErr w:type="spellEnd"/>
      <w:r w:rsidRPr="00B25F93">
        <w:rPr>
          <w:rFonts w:ascii="Times New Roman" w:hAnsi="Times New Roman" w:cs="Times New Roman"/>
          <w:sz w:val="24"/>
          <w:szCs w:val="24"/>
          <w:lang w:val="en-GB"/>
        </w:rPr>
        <w:t xml:space="preserve"> 20.7%, respectively) and a lower rate of metastasis development after 15 years (21.7% in the RP group </w:t>
      </w:r>
      <w:proofErr w:type="spellStart"/>
      <w:r w:rsidRPr="00B25F93">
        <w:rPr>
          <w:rFonts w:ascii="Times New Roman" w:hAnsi="Times New Roman" w:cs="Times New Roman"/>
          <w:sz w:val="24"/>
          <w:szCs w:val="24"/>
          <w:lang w:val="en-GB"/>
        </w:rPr>
        <w:t>vs</w:t>
      </w:r>
      <w:proofErr w:type="spellEnd"/>
      <w:r w:rsidRPr="00B25F93">
        <w:rPr>
          <w:rFonts w:ascii="Times New Roman" w:hAnsi="Times New Roman" w:cs="Times New Roman"/>
          <w:sz w:val="24"/>
          <w:szCs w:val="24"/>
          <w:lang w:val="en-GB"/>
        </w:rPr>
        <w:t xml:space="preserve"> 33.4% in the observation group). The USA study did not find differences between the two groups.25-27 The most common complications related to RP are urinary incontinence (5-20%) and injury to the neurovascular bundles that regulate erection, which results in erectile dysfunction (ED) (40 and 80%).28-31 The significant impacts of these two complications explain why other more conservative treatments are receiving growing acceptance. The National Comprehensive Cancer Network (NCCN) recommends a geriatric assessment in all patients over 65 with oncological disease to choose the therapy with the least physical impact and thus better quality of life for the patient.32 The last 10 years have seen an increase in the use of new technologies for the surgical treatment of PC, such as laparoscopic and robotic techniques. Although these techniques have not shown improvements in cancer control, urinary</w:t>
      </w:r>
      <w:r w:rsidRPr="002C0E45">
        <w:rPr>
          <w:rFonts w:ascii="Times New Roman" w:hAnsi="Times New Roman" w:cs="Times New Roman"/>
          <w:sz w:val="24"/>
          <w:szCs w:val="24"/>
          <w:lang w:val="en-GB"/>
        </w:rPr>
        <w:t xml:space="preserve"> incontinence or erectile dysfunction compared to open surgery, they show better results regarding bleeding, hospital stays and cosmetic appearances. Therefore, treatment options should be explained in detail, and the patient should decide which option fits best.</w:t>
      </w:r>
    </w:p>
    <w:p w:rsidR="001157C5" w:rsidRPr="002C0E45" w:rsidRDefault="001157C5" w:rsidP="00B25F93">
      <w:pPr>
        <w:autoSpaceDE w:val="0"/>
        <w:autoSpaceDN w:val="0"/>
        <w:adjustRightInd w:val="0"/>
        <w:spacing w:after="0" w:line="480" w:lineRule="auto"/>
        <w:rPr>
          <w:rFonts w:ascii="Times New Roman" w:hAnsi="Times New Roman" w:cs="Times New Roman"/>
          <w:sz w:val="24"/>
          <w:szCs w:val="24"/>
          <w:lang w:val="en-GB"/>
        </w:rPr>
      </w:pPr>
    </w:p>
    <w:p w:rsidR="001157C5" w:rsidRPr="002C0E45" w:rsidRDefault="001157C5" w:rsidP="00B25F93">
      <w:pPr>
        <w:autoSpaceDE w:val="0"/>
        <w:autoSpaceDN w:val="0"/>
        <w:adjustRightInd w:val="0"/>
        <w:spacing w:after="0" w:line="480" w:lineRule="auto"/>
        <w:rPr>
          <w:rFonts w:ascii="Times New Roman" w:hAnsi="Times New Roman" w:cs="Times New Roman"/>
          <w:sz w:val="24"/>
          <w:szCs w:val="24"/>
          <w:lang w:val="en-GB"/>
        </w:rPr>
      </w:pPr>
    </w:p>
    <w:p w:rsidR="00B25F93" w:rsidRPr="002C0E45" w:rsidRDefault="00B25F93" w:rsidP="00B25F93">
      <w:pPr>
        <w:autoSpaceDE w:val="0"/>
        <w:autoSpaceDN w:val="0"/>
        <w:adjustRightInd w:val="0"/>
        <w:spacing w:after="0" w:line="480" w:lineRule="auto"/>
        <w:rPr>
          <w:rFonts w:ascii="Times New Roman" w:hAnsi="Times New Roman" w:cs="Times New Roman"/>
          <w:sz w:val="24"/>
          <w:szCs w:val="24"/>
          <w:lang w:val="en-GB"/>
        </w:rPr>
      </w:pPr>
    </w:p>
    <w:p w:rsidR="00B25F93" w:rsidRPr="002C0E45" w:rsidRDefault="00B25F93" w:rsidP="00B25F93">
      <w:pPr>
        <w:autoSpaceDE w:val="0"/>
        <w:autoSpaceDN w:val="0"/>
        <w:adjustRightInd w:val="0"/>
        <w:spacing w:after="0" w:line="480" w:lineRule="auto"/>
        <w:rPr>
          <w:rFonts w:ascii="Times New Roman" w:hAnsi="Times New Roman" w:cs="Times New Roman"/>
          <w:i/>
          <w:iCs/>
          <w:sz w:val="24"/>
          <w:szCs w:val="24"/>
          <w:lang w:val="en-GB"/>
        </w:rPr>
      </w:pPr>
      <w:r w:rsidRPr="002C0E45">
        <w:rPr>
          <w:rFonts w:ascii="Times New Roman" w:hAnsi="Times New Roman" w:cs="Times New Roman"/>
          <w:i/>
          <w:iCs/>
          <w:sz w:val="24"/>
          <w:szCs w:val="24"/>
          <w:lang w:val="en-GB"/>
        </w:rPr>
        <w:t>c. Radiotherapy</w:t>
      </w:r>
    </w:p>
    <w:p w:rsidR="00B25F93" w:rsidRPr="002C0E45" w:rsidRDefault="00B25F93" w:rsidP="00B25F93">
      <w:pPr>
        <w:pStyle w:val="p"/>
        <w:shd w:val="clear" w:color="auto" w:fill="FFFFFF"/>
        <w:spacing w:before="166" w:beforeAutospacing="0" w:after="166" w:afterAutospacing="0" w:line="480" w:lineRule="auto"/>
        <w:rPr>
          <w:color w:val="000000"/>
        </w:rPr>
      </w:pPr>
      <w:r w:rsidRPr="002C0E45">
        <w:lastRenderedPageBreak/>
        <w:t xml:space="preserve">3D-conformal radiotherapy (RT) has shown comparable results to RP in the oncological control of PC without the immediate surgical morbidities. However, it is associated with other previously acknowledged morbidities in the medium and long term, such as ED and urinary incontinence. Studies have shown that among patients treated with RT, those under 72 have an increased overall survival compared with those over 72, regardless </w:t>
      </w:r>
      <w:r w:rsidR="002C0E45" w:rsidRPr="002C0E45">
        <w:t xml:space="preserve">of </w:t>
      </w:r>
      <w:proofErr w:type="gramStart"/>
      <w:r w:rsidR="002C0E45" w:rsidRPr="002C0E45">
        <w:t>comorbidities(</w:t>
      </w:r>
      <w:proofErr w:type="spellStart"/>
      <w:proofErr w:type="gramEnd"/>
      <w:r w:rsidR="002C0E45" w:rsidRPr="002C0E45">
        <w:rPr>
          <w:color w:val="222222"/>
          <w:shd w:val="clear" w:color="auto" w:fill="F8F8F8"/>
        </w:rPr>
        <w:t>Castillejos</w:t>
      </w:r>
      <w:proofErr w:type="spellEnd"/>
      <w:r w:rsidR="002C0E45" w:rsidRPr="002C0E45">
        <w:rPr>
          <w:color w:val="222222"/>
          <w:shd w:val="clear" w:color="auto" w:fill="F8F8F8"/>
        </w:rPr>
        <w:t xml:space="preserve">-Molina, </w:t>
      </w:r>
      <w:r w:rsidR="002C0E45" w:rsidRPr="002C0E45">
        <w:rPr>
          <w:i/>
          <w:color w:val="222222"/>
          <w:shd w:val="clear" w:color="auto" w:fill="F8F8F8"/>
        </w:rPr>
        <w:t>et al</w:t>
      </w:r>
      <w:r w:rsidR="002C0E45" w:rsidRPr="002C0E45">
        <w:rPr>
          <w:color w:val="222222"/>
          <w:shd w:val="clear" w:color="auto" w:fill="F8F8F8"/>
        </w:rPr>
        <w:t>.,2016</w:t>
      </w:r>
      <w:r w:rsidR="002C0E45" w:rsidRPr="002C0E45">
        <w:t>).</w:t>
      </w: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B25F93" w:rsidRPr="001157C5" w:rsidRDefault="00B25F93" w:rsidP="00B25F93">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1157C5" w:rsidRPr="001157C5" w:rsidRDefault="001157C5" w:rsidP="001157C5">
      <w:pPr>
        <w:autoSpaceDE w:val="0"/>
        <w:autoSpaceDN w:val="0"/>
        <w:adjustRightInd w:val="0"/>
        <w:spacing w:after="0" w:line="240" w:lineRule="auto"/>
        <w:rPr>
          <w:rFonts w:ascii="Times New Roman" w:hAnsi="Times New Roman" w:cs="Times New Roman"/>
          <w:sz w:val="24"/>
          <w:szCs w:val="24"/>
          <w:lang w:val="en-GB"/>
        </w:rPr>
      </w:pPr>
    </w:p>
    <w:p w:rsidR="009C2609" w:rsidRPr="00170A69" w:rsidRDefault="009C2609" w:rsidP="00095A65">
      <w:pPr>
        <w:shd w:val="clear" w:color="auto" w:fill="FFFFFB"/>
        <w:spacing w:before="300" w:after="300" w:line="480" w:lineRule="auto"/>
        <w:jc w:val="both"/>
        <w:textAlignment w:val="baseline"/>
        <w:rPr>
          <w:rFonts w:ascii="Times New Roman" w:eastAsia="Times New Roman" w:hAnsi="Times New Roman" w:cs="Times New Roman"/>
          <w:color w:val="2E2E2E"/>
          <w:sz w:val="24"/>
          <w:szCs w:val="24"/>
          <w:lang w:val="en-GB" w:eastAsia="en-GB"/>
        </w:rPr>
      </w:pPr>
    </w:p>
    <w:p w:rsidR="00A311C2" w:rsidRPr="00A311C2" w:rsidRDefault="00A311C2" w:rsidP="00A311C2">
      <w:pPr>
        <w:rPr>
          <w:lang w:val="en-GB"/>
        </w:rPr>
      </w:pPr>
    </w:p>
    <w:p w:rsidR="00930564" w:rsidRPr="00930564" w:rsidRDefault="00930564" w:rsidP="00930564">
      <w:pPr>
        <w:rPr>
          <w:lang w:val="en-GB"/>
        </w:rPr>
      </w:pPr>
      <w:r>
        <w:rPr>
          <w:lang w:val="en-GB"/>
        </w:rPr>
        <w:t xml:space="preserve">         </w:t>
      </w:r>
    </w:p>
    <w:p w:rsidR="00930564" w:rsidRPr="00153119" w:rsidRDefault="00930564" w:rsidP="00930564">
      <w:pPr>
        <w:pStyle w:val="ListParagraph"/>
        <w:spacing w:before="100" w:after="100" w:line="480" w:lineRule="auto"/>
        <w:jc w:val="both"/>
        <w:rPr>
          <w:rFonts w:ascii="Times New Roman" w:eastAsia="Calibri" w:hAnsi="Times New Roman" w:cs="Times New Roman"/>
          <w:sz w:val="24"/>
          <w:szCs w:val="24"/>
        </w:rPr>
      </w:pPr>
    </w:p>
    <w:p w:rsidR="00EB0FDE" w:rsidRPr="000864DC" w:rsidRDefault="00153119" w:rsidP="00EB0FDE">
      <w:pPr>
        <w:spacing w:line="480" w:lineRule="auto"/>
        <w:ind w:left="1440" w:firstLine="720"/>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EB0FDE" w:rsidRPr="000864DC">
        <w:rPr>
          <w:rFonts w:ascii="Times New Roman" w:hAnsi="Times New Roman" w:cs="Times New Roman"/>
          <w:b/>
          <w:sz w:val="24"/>
          <w:szCs w:val="24"/>
        </w:rPr>
        <w:t>CHAPTER THREE</w:t>
      </w:r>
    </w:p>
    <w:p w:rsidR="00EB0FDE" w:rsidRPr="00EC270B" w:rsidRDefault="00EB0FDE" w:rsidP="00EB0FD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Pr="000864DC">
        <w:rPr>
          <w:rFonts w:ascii="Times New Roman" w:hAnsi="Times New Roman" w:cs="Times New Roman"/>
          <w:b/>
          <w:sz w:val="24"/>
          <w:szCs w:val="24"/>
        </w:rPr>
        <w:t>MATERIALS AND METHODS</w:t>
      </w:r>
      <w:r>
        <w:rPr>
          <w:rFonts w:ascii="Times New Roman" w:hAnsi="Times New Roman" w:cs="Times New Roman"/>
          <w:b/>
          <w:sz w:val="24"/>
          <w:szCs w:val="24"/>
        </w:rPr>
        <w:t xml:space="preserve"> </w:t>
      </w:r>
    </w:p>
    <w:p w:rsidR="00EB0FDE" w:rsidRDefault="00EB0FDE" w:rsidP="00EB0FDE">
      <w:pPr>
        <w:pStyle w:val="ListParagraph"/>
        <w:spacing w:line="480" w:lineRule="auto"/>
        <w:jc w:val="both"/>
        <w:rPr>
          <w:rFonts w:ascii="Times New Roman" w:hAnsi="Times New Roman" w:cs="Times New Roman"/>
          <w:sz w:val="24"/>
          <w:szCs w:val="24"/>
        </w:rPr>
      </w:pPr>
      <w:r w:rsidRPr="00EC270B">
        <w:rPr>
          <w:rFonts w:ascii="Times New Roman" w:hAnsi="Times New Roman" w:cs="Times New Roman"/>
          <w:sz w:val="24"/>
          <w:szCs w:val="24"/>
        </w:rPr>
        <w:t xml:space="preserve">This is a comparative study that is aimed at determining the predictive ability of the </w:t>
      </w:r>
      <w:proofErr w:type="spellStart"/>
      <w:r w:rsidRPr="00EC270B">
        <w:rPr>
          <w:rFonts w:ascii="Times New Roman" w:hAnsi="Times New Roman" w:cs="Times New Roman"/>
          <w:sz w:val="24"/>
          <w:szCs w:val="24"/>
        </w:rPr>
        <w:t>immunohistochemical</w:t>
      </w:r>
      <w:proofErr w:type="spellEnd"/>
      <w:r w:rsidRPr="00EC270B">
        <w:rPr>
          <w:rFonts w:ascii="Times New Roman" w:hAnsi="Times New Roman" w:cs="Times New Roman"/>
          <w:sz w:val="24"/>
          <w:szCs w:val="24"/>
        </w:rPr>
        <w:t xml:space="preserve"> markers; </w:t>
      </w:r>
      <w:r>
        <w:rPr>
          <w:rFonts w:ascii="Times New Roman" w:hAnsi="Times New Roman" w:cs="Times New Roman"/>
          <w:sz w:val="24"/>
          <w:szCs w:val="24"/>
        </w:rPr>
        <w:t>K</w:t>
      </w:r>
      <w:r w:rsidRPr="0018456C">
        <w:rPr>
          <w:rFonts w:ascii="Times New Roman" w:hAnsi="Times New Roman" w:cs="Times New Roman"/>
          <w:sz w:val="24"/>
          <w:szCs w:val="24"/>
        </w:rPr>
        <w:t xml:space="preserve">i-67 </w:t>
      </w:r>
      <w:r w:rsidRPr="0018456C">
        <w:rPr>
          <w:rFonts w:ascii="Times New Roman" w:hAnsi="Times New Roman" w:cs="Times New Roman"/>
          <w:sz w:val="24"/>
          <w:szCs w:val="24"/>
          <w:lang w:val="en-US"/>
        </w:rPr>
        <w:t xml:space="preserve">and </w:t>
      </w: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proofErr w:type="gramStart"/>
      <w:r w:rsidRPr="0018456C">
        <w:rPr>
          <w:rFonts w:ascii="Times New Roman" w:hAnsi="Times New Roman" w:cs="Times New Roman"/>
          <w:color w:val="1C1D1E"/>
          <w:sz w:val="24"/>
          <w:szCs w:val="24"/>
          <w:shd w:val="clear" w:color="auto" w:fill="FFFFFF"/>
        </w:rPr>
        <w:t>racemase</w:t>
      </w:r>
      <w:proofErr w:type="spellEnd"/>
      <w:r>
        <w:rPr>
          <w:rFonts w:ascii="Times New Roman" w:hAnsi="Times New Roman" w:cs="Times New Roman"/>
          <w:sz w:val="24"/>
          <w:szCs w:val="24"/>
        </w:rPr>
        <w:t xml:space="preserve"> </w:t>
      </w:r>
      <w:r w:rsidRPr="00EC270B">
        <w:rPr>
          <w:rFonts w:ascii="Times New Roman" w:hAnsi="Times New Roman" w:cs="Times New Roman"/>
          <w:sz w:val="24"/>
          <w:szCs w:val="24"/>
        </w:rPr>
        <w:t>,</w:t>
      </w:r>
      <w:proofErr w:type="gramEnd"/>
      <w:r w:rsidRPr="00EC270B">
        <w:rPr>
          <w:rFonts w:ascii="Times New Roman" w:hAnsi="Times New Roman" w:cs="Times New Roman"/>
          <w:sz w:val="24"/>
          <w:szCs w:val="24"/>
        </w:rPr>
        <w:t xml:space="preserve"> of the progression of BPH to a Prostatic malignant lesion.</w:t>
      </w:r>
    </w:p>
    <w:p w:rsidR="00EB0FDE" w:rsidRDefault="00EB0FDE" w:rsidP="00EB0FDE">
      <w:pPr>
        <w:pStyle w:val="ListParagraph"/>
        <w:spacing w:line="480" w:lineRule="auto"/>
        <w:jc w:val="both"/>
        <w:rPr>
          <w:rFonts w:ascii="Times New Roman" w:hAnsi="Times New Roman" w:cs="Times New Roman"/>
          <w:b/>
          <w:bCs/>
          <w:sz w:val="24"/>
          <w:szCs w:val="24"/>
        </w:rPr>
      </w:pPr>
    </w:p>
    <w:p w:rsidR="00EB0FDE" w:rsidRPr="00032D6D" w:rsidRDefault="00EB0FDE" w:rsidP="00EB0FD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A956C4">
        <w:rPr>
          <w:rFonts w:ascii="Times New Roman" w:hAnsi="Times New Roman" w:cs="Times New Roman"/>
          <w:b/>
          <w:bCs/>
          <w:sz w:val="24"/>
          <w:szCs w:val="24"/>
        </w:rPr>
        <w:t>TISSUE SAMPLE SELECTION</w:t>
      </w:r>
    </w:p>
    <w:p w:rsidR="00EB0FDE" w:rsidRDefault="00EB0FDE" w:rsidP="00EB0FDE">
      <w:pPr>
        <w:pStyle w:val="ListParagraph"/>
        <w:spacing w:line="480" w:lineRule="auto"/>
        <w:jc w:val="both"/>
        <w:rPr>
          <w:rFonts w:ascii="Times New Roman" w:hAnsi="Times New Roman" w:cs="Times New Roman"/>
          <w:sz w:val="24"/>
          <w:szCs w:val="24"/>
        </w:rPr>
      </w:pPr>
      <w:r w:rsidRPr="00032D6D">
        <w:rPr>
          <w:rFonts w:ascii="Times New Roman" w:hAnsi="Times New Roman" w:cs="Times New Roman"/>
          <w:sz w:val="24"/>
          <w:szCs w:val="24"/>
        </w:rPr>
        <w:t xml:space="preserve">A total </w:t>
      </w:r>
      <w:r w:rsidR="00684D99">
        <w:rPr>
          <w:rFonts w:ascii="Times New Roman" w:hAnsi="Times New Roman" w:cs="Times New Roman"/>
          <w:sz w:val="24"/>
          <w:szCs w:val="24"/>
        </w:rPr>
        <w:t>of 60</w:t>
      </w:r>
      <w:r w:rsidRPr="00032D6D">
        <w:rPr>
          <w:rFonts w:ascii="Times New Roman" w:hAnsi="Times New Roman" w:cs="Times New Roman"/>
          <w:sz w:val="24"/>
          <w:szCs w:val="24"/>
        </w:rPr>
        <w:t xml:space="preserve"> formalin fixed, paraffin was embedded tissue blocks are obtained and cut at 5 microns, includin</w:t>
      </w:r>
      <w:r w:rsidR="00FC77A0">
        <w:rPr>
          <w:rFonts w:ascii="Times New Roman" w:hAnsi="Times New Roman" w:cs="Times New Roman"/>
          <w:sz w:val="24"/>
          <w:szCs w:val="24"/>
        </w:rPr>
        <w:t>g; 10 normal prostatic tissue, 2</w:t>
      </w:r>
      <w:r w:rsidRPr="00032D6D">
        <w:rPr>
          <w:rFonts w:ascii="Times New Roman" w:hAnsi="Times New Roman" w:cs="Times New Roman"/>
          <w:sz w:val="24"/>
          <w:szCs w:val="24"/>
        </w:rPr>
        <w:t>0 BPH</w:t>
      </w:r>
      <w:r w:rsidR="00FC77A0">
        <w:rPr>
          <w:rFonts w:ascii="Times New Roman" w:hAnsi="Times New Roman" w:cs="Times New Roman"/>
          <w:sz w:val="24"/>
          <w:szCs w:val="24"/>
        </w:rPr>
        <w:t>, 30 precancerous</w:t>
      </w:r>
      <w:r w:rsidRPr="00032D6D">
        <w:rPr>
          <w:rFonts w:ascii="Times New Roman" w:hAnsi="Times New Roman" w:cs="Times New Roman"/>
          <w:sz w:val="24"/>
          <w:szCs w:val="24"/>
        </w:rPr>
        <w:t xml:space="preserve"> and 60</w:t>
      </w:r>
      <w:r w:rsidR="00FC77A0">
        <w:rPr>
          <w:rFonts w:ascii="Times New Roman" w:hAnsi="Times New Roman" w:cs="Times New Roman"/>
          <w:sz w:val="24"/>
          <w:szCs w:val="24"/>
        </w:rPr>
        <w:t xml:space="preserve"> </w:t>
      </w:r>
      <w:proofErr w:type="spellStart"/>
      <w:r w:rsidR="00323196">
        <w:rPr>
          <w:rFonts w:ascii="Times New Roman" w:hAnsi="Times New Roman" w:cs="Times New Roman"/>
          <w:sz w:val="24"/>
          <w:szCs w:val="24"/>
        </w:rPr>
        <w:t xml:space="preserve">all </w:t>
      </w:r>
      <w:r w:rsidR="00FC77A0">
        <w:rPr>
          <w:rFonts w:ascii="Times New Roman" w:hAnsi="Times New Roman" w:cs="Times New Roman"/>
          <w:sz w:val="24"/>
          <w:szCs w:val="24"/>
        </w:rPr>
        <w:t>together</w:t>
      </w:r>
      <w:proofErr w:type="spellEnd"/>
      <w:r w:rsidR="00FC77A0">
        <w:rPr>
          <w:rFonts w:ascii="Times New Roman" w:hAnsi="Times New Roman" w:cs="Times New Roman"/>
          <w:sz w:val="24"/>
          <w:szCs w:val="24"/>
        </w:rPr>
        <w:t xml:space="preserve"> </w:t>
      </w:r>
      <w:r w:rsidRPr="00032D6D">
        <w:rPr>
          <w:rFonts w:ascii="Times New Roman" w:hAnsi="Times New Roman" w:cs="Times New Roman"/>
          <w:sz w:val="24"/>
          <w:szCs w:val="24"/>
        </w:rPr>
        <w:t xml:space="preserve">. These tissue blocks were obtained from Federal Teaching Hospital, </w:t>
      </w:r>
      <w:proofErr w:type="spellStart"/>
      <w:r w:rsidRPr="00032D6D">
        <w:rPr>
          <w:rFonts w:ascii="Times New Roman" w:hAnsi="Times New Roman" w:cs="Times New Roman"/>
          <w:sz w:val="24"/>
          <w:szCs w:val="24"/>
        </w:rPr>
        <w:t>Ido-Ekiti</w:t>
      </w:r>
      <w:proofErr w:type="spellEnd"/>
      <w:r w:rsidRPr="00032D6D">
        <w:rPr>
          <w:rFonts w:ascii="Times New Roman" w:hAnsi="Times New Roman" w:cs="Times New Roman"/>
          <w:sz w:val="24"/>
          <w:szCs w:val="24"/>
        </w:rPr>
        <w:t xml:space="preserve">, </w:t>
      </w:r>
      <w:proofErr w:type="spellStart"/>
      <w:proofErr w:type="gramStart"/>
      <w:r w:rsidRPr="00032D6D">
        <w:rPr>
          <w:rFonts w:ascii="Times New Roman" w:hAnsi="Times New Roman" w:cs="Times New Roman"/>
          <w:sz w:val="24"/>
          <w:szCs w:val="24"/>
        </w:rPr>
        <w:t>Ekiti</w:t>
      </w:r>
      <w:proofErr w:type="spellEnd"/>
      <w:proofErr w:type="gramEnd"/>
      <w:r w:rsidRPr="00032D6D">
        <w:rPr>
          <w:rFonts w:ascii="Times New Roman" w:hAnsi="Times New Roman" w:cs="Times New Roman"/>
          <w:sz w:val="24"/>
          <w:szCs w:val="24"/>
        </w:rPr>
        <w:t xml:space="preserve"> State.</w:t>
      </w:r>
    </w:p>
    <w:p w:rsidR="00EB0FDE" w:rsidRDefault="00EB0FDE" w:rsidP="00EB0FDE">
      <w:pPr>
        <w:pStyle w:val="ListParagraph"/>
        <w:numPr>
          <w:ilvl w:val="1"/>
          <w:numId w:val="1"/>
        </w:numPr>
        <w:spacing w:line="480" w:lineRule="auto"/>
        <w:jc w:val="both"/>
        <w:rPr>
          <w:rFonts w:ascii="Times New Roman" w:hAnsi="Times New Roman" w:cs="Times New Roman"/>
          <w:b/>
          <w:bCs/>
          <w:sz w:val="24"/>
          <w:szCs w:val="24"/>
        </w:rPr>
      </w:pPr>
      <w:r w:rsidRPr="00EB0FDE">
        <w:rPr>
          <w:rFonts w:ascii="Times New Roman" w:hAnsi="Times New Roman" w:cs="Times New Roman"/>
          <w:b/>
          <w:bCs/>
          <w:sz w:val="24"/>
          <w:szCs w:val="24"/>
        </w:rPr>
        <w:t xml:space="preserve">METHODOLOGY </w:t>
      </w:r>
    </w:p>
    <w:p w:rsidR="00E44CC5" w:rsidRDefault="00E44CC5" w:rsidP="00EB0FDE">
      <w:pPr>
        <w:pStyle w:val="ListParagraph"/>
        <w:numPr>
          <w:ilvl w:val="1"/>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PRINCIPLE OF KI- 67</w:t>
      </w:r>
    </w:p>
    <w:p w:rsidR="000E4F70" w:rsidRPr="000E4F70" w:rsidRDefault="000E4F70" w:rsidP="000E4F70">
      <w:pPr>
        <w:pStyle w:val="paragraph"/>
        <w:shd w:val="clear" w:color="auto" w:fill="FFFFFF"/>
        <w:spacing w:line="480" w:lineRule="auto"/>
        <w:jc w:val="both"/>
        <w:rPr>
          <w:color w:val="212121"/>
        </w:rPr>
      </w:pPr>
      <w:r w:rsidRPr="000E4F70">
        <w:rPr>
          <w:b/>
          <w:bCs/>
        </w:rPr>
        <w:t xml:space="preserve">      </w:t>
      </w:r>
      <w:r w:rsidRPr="000E4F70">
        <w:rPr>
          <w:color w:val="212121"/>
        </w:rPr>
        <w:t xml:space="preserve">The genetic information of an organism is found in the nucleus of each cell in the form of DNA organised into chromosomes. The exact structure of those chromosomes changes as the cell moves through the different stages of the cell division cycle. During the stage called mitosis, where the DNA of a cell (which has previously been duplicated) is shared into two daughter cells, the chromosomes become tightly packed structures that can be readily moved through the cytoplasm. Since the late nineteenth century, it has been known that a layer of </w:t>
      </w:r>
      <w:r w:rsidRPr="000E4F70">
        <w:rPr>
          <w:color w:val="212121"/>
        </w:rPr>
        <w:lastRenderedPageBreak/>
        <w:t xml:space="preserve">proteins, called the </w:t>
      </w:r>
      <w:proofErr w:type="spellStart"/>
      <w:r w:rsidRPr="000E4F70">
        <w:rPr>
          <w:color w:val="212121"/>
        </w:rPr>
        <w:t>perichromosomal</w:t>
      </w:r>
      <w:proofErr w:type="spellEnd"/>
      <w:r w:rsidRPr="000E4F70">
        <w:rPr>
          <w:color w:val="212121"/>
        </w:rPr>
        <w:t xml:space="preserve"> layer, coats the condensed chromosomes. However, virtually nothing was known about the role this layer performs.</w:t>
      </w:r>
    </w:p>
    <w:p w:rsidR="000E4F70" w:rsidRPr="000E4F70" w:rsidRDefault="000E4F70" w:rsidP="000E4F70">
      <w:pPr>
        <w:pStyle w:val="paragraph"/>
        <w:shd w:val="clear" w:color="auto" w:fill="FFFFFF"/>
        <w:spacing w:line="480" w:lineRule="auto"/>
        <w:jc w:val="both"/>
        <w:rPr>
          <w:color w:val="212121"/>
        </w:rPr>
      </w:pPr>
      <w:r w:rsidRPr="000E4F70">
        <w:rPr>
          <w:color w:val="212121"/>
        </w:rPr>
        <w:t xml:space="preserve">One of the first proteins to join the </w:t>
      </w:r>
      <w:proofErr w:type="spellStart"/>
      <w:r w:rsidRPr="000E4F70">
        <w:rPr>
          <w:color w:val="212121"/>
        </w:rPr>
        <w:t>perichromosomal</w:t>
      </w:r>
      <w:proofErr w:type="spellEnd"/>
      <w:r w:rsidRPr="000E4F70">
        <w:rPr>
          <w:color w:val="212121"/>
        </w:rPr>
        <w:t xml:space="preserve"> layer after mitosis begins is called Ki-67. This is only found in the cell nucleus when a cell is actively growing and dividing, and so is widely used as a marker in experiments investigating these processes: for example, Ki-67 is used to detect growing tumour cells amongst the normal cells in tissues of the body, and to measure the effectiveness of drugs designed to stop the growth of tumours. Again, however, little is known about what Ki-67 actually does.</w:t>
      </w:r>
    </w:p>
    <w:p w:rsidR="000E4F70" w:rsidRPr="000E4F70" w:rsidRDefault="000E4F70" w:rsidP="000E4F70">
      <w:pPr>
        <w:pStyle w:val="paragraph"/>
        <w:shd w:val="clear" w:color="auto" w:fill="FFFFFF"/>
        <w:spacing w:line="480" w:lineRule="auto"/>
        <w:jc w:val="both"/>
        <w:rPr>
          <w:color w:val="212121"/>
        </w:rPr>
      </w:pPr>
      <w:r w:rsidRPr="000E4F70">
        <w:rPr>
          <w:color w:val="212121"/>
        </w:rPr>
        <w:t xml:space="preserve">Booth et al. now reveal that when Ki-67 is not present in a cell, chromosomes do not have a </w:t>
      </w:r>
      <w:proofErr w:type="spellStart"/>
      <w:r w:rsidRPr="000E4F70">
        <w:rPr>
          <w:color w:val="212121"/>
        </w:rPr>
        <w:t>perichromosomal</w:t>
      </w:r>
      <w:proofErr w:type="spellEnd"/>
      <w:r w:rsidRPr="000E4F70">
        <w:rPr>
          <w:color w:val="212121"/>
        </w:rPr>
        <w:t xml:space="preserve"> layer—or at best, have a small remnant of one. This allowed Booth et al. to investigate the role of the </w:t>
      </w:r>
      <w:proofErr w:type="spellStart"/>
      <w:r w:rsidRPr="000E4F70">
        <w:rPr>
          <w:color w:val="212121"/>
        </w:rPr>
        <w:t>perichromosomal</w:t>
      </w:r>
      <w:proofErr w:type="spellEnd"/>
      <w:r w:rsidRPr="000E4F70">
        <w:rPr>
          <w:color w:val="212121"/>
        </w:rPr>
        <w:t xml:space="preserve"> layer as well. When the chromosomes first go through mitosis without a </w:t>
      </w:r>
      <w:proofErr w:type="spellStart"/>
      <w:r w:rsidRPr="000E4F70">
        <w:rPr>
          <w:color w:val="212121"/>
        </w:rPr>
        <w:t>perichromosomal</w:t>
      </w:r>
      <w:proofErr w:type="spellEnd"/>
      <w:r w:rsidRPr="000E4F70">
        <w:rPr>
          <w:color w:val="212121"/>
        </w:rPr>
        <w:t xml:space="preserve"> layer, no changes to the shape or the behaviour of the chromosomes are seen. However, the new nuclei are smaller than normal and their contents are arranged differently. This causes problems with the ability of daughter cells to synthesise protein building blocks and leads to an increased rate of spontaneous cell death when daughter cells try to undergo the next mitosis</w:t>
      </w:r>
      <w:r w:rsidR="007410CD">
        <w:rPr>
          <w:color w:val="212121"/>
        </w:rPr>
        <w:t xml:space="preserve"> </w:t>
      </w:r>
      <w:r w:rsidR="007410CD" w:rsidRPr="007410CD">
        <w:rPr>
          <w:color w:val="212121"/>
        </w:rPr>
        <w:t>(</w:t>
      </w:r>
      <w:proofErr w:type="spellStart"/>
      <w:r w:rsidR="007410CD" w:rsidRPr="007410CD">
        <w:rPr>
          <w:color w:val="222222"/>
          <w:shd w:val="clear" w:color="auto" w:fill="F8F8F8"/>
        </w:rPr>
        <w:t>Booth</w:t>
      </w:r>
      <w:proofErr w:type="gramStart"/>
      <w:r w:rsidR="007410CD" w:rsidRPr="007410CD">
        <w:rPr>
          <w:color w:val="222222"/>
          <w:shd w:val="clear" w:color="auto" w:fill="F8F8F8"/>
        </w:rPr>
        <w:t>,</w:t>
      </w:r>
      <w:r w:rsidR="007410CD" w:rsidRPr="007410CD">
        <w:rPr>
          <w:i/>
          <w:color w:val="222222"/>
          <w:shd w:val="clear" w:color="auto" w:fill="F8F8F8"/>
        </w:rPr>
        <w:t>et</w:t>
      </w:r>
      <w:proofErr w:type="spellEnd"/>
      <w:proofErr w:type="gramEnd"/>
      <w:r w:rsidR="007410CD" w:rsidRPr="007410CD">
        <w:rPr>
          <w:i/>
          <w:color w:val="222222"/>
          <w:shd w:val="clear" w:color="auto" w:fill="F8F8F8"/>
        </w:rPr>
        <w:t xml:space="preserve"> al.,</w:t>
      </w:r>
      <w:r w:rsidR="007410CD" w:rsidRPr="007410CD">
        <w:rPr>
          <w:color w:val="222222"/>
          <w:shd w:val="clear" w:color="auto" w:fill="F8F8F8"/>
        </w:rPr>
        <w:t>2014)</w:t>
      </w:r>
      <w:r w:rsidR="007410CD">
        <w:rPr>
          <w:color w:val="222222"/>
          <w:shd w:val="clear" w:color="auto" w:fill="F8F8F8"/>
        </w:rPr>
        <w:t>.</w:t>
      </w:r>
    </w:p>
    <w:p w:rsidR="000E4F70" w:rsidRDefault="000E4F70" w:rsidP="000E4F70">
      <w:pPr>
        <w:pStyle w:val="ListParagraph"/>
        <w:spacing w:line="480" w:lineRule="auto"/>
        <w:ind w:left="900"/>
        <w:jc w:val="both"/>
        <w:rPr>
          <w:rFonts w:ascii="Times New Roman" w:hAnsi="Times New Roman" w:cs="Times New Roman"/>
          <w:b/>
          <w:bCs/>
          <w:sz w:val="24"/>
          <w:szCs w:val="24"/>
        </w:rPr>
      </w:pPr>
    </w:p>
    <w:p w:rsidR="00EB0FDE" w:rsidRDefault="00EB0FDE" w:rsidP="00EB0FDE">
      <w:pPr>
        <w:pStyle w:val="ListParagraph"/>
        <w:numPr>
          <w:ilvl w:val="2"/>
          <w:numId w:val="1"/>
        </w:numPr>
        <w:spacing w:line="480" w:lineRule="auto"/>
        <w:jc w:val="both"/>
        <w:rPr>
          <w:rFonts w:ascii="Times New Roman" w:hAnsi="Times New Roman" w:cs="Times New Roman"/>
          <w:b/>
          <w:bCs/>
          <w:sz w:val="24"/>
          <w:szCs w:val="24"/>
        </w:rPr>
      </w:pPr>
      <w:r w:rsidRPr="00EB0FDE">
        <w:rPr>
          <w:rFonts w:ascii="Times New Roman" w:hAnsi="Times New Roman" w:cs="Times New Roman"/>
          <w:b/>
          <w:sz w:val="24"/>
          <w:szCs w:val="24"/>
        </w:rPr>
        <w:t>Ki-67</w:t>
      </w:r>
      <w:r w:rsidRPr="0018456C">
        <w:rPr>
          <w:rFonts w:ascii="Times New Roman" w:hAnsi="Times New Roman" w:cs="Times New Roman"/>
          <w:sz w:val="24"/>
          <w:szCs w:val="24"/>
        </w:rPr>
        <w:t xml:space="preserve"> </w:t>
      </w:r>
      <w:r>
        <w:rPr>
          <w:rFonts w:ascii="Times New Roman" w:hAnsi="Times New Roman" w:cs="Times New Roman"/>
          <w:b/>
          <w:bCs/>
          <w:sz w:val="24"/>
          <w:szCs w:val="24"/>
        </w:rPr>
        <w:t>IMMUNOHISTOCHEMISTRY</w:t>
      </w:r>
    </w:p>
    <w:p w:rsidR="00E44CC5" w:rsidRDefault="00EB0FDE" w:rsidP="00E44CC5">
      <w:pPr>
        <w:pStyle w:val="Default"/>
        <w:spacing w:line="480" w:lineRule="auto"/>
        <w:jc w:val="both"/>
        <w:rPr>
          <w:color w:val="222222"/>
          <w:shd w:val="clear" w:color="auto" w:fill="F8F8F8"/>
        </w:rPr>
      </w:pPr>
      <w:r>
        <w:rPr>
          <w:b/>
          <w:bCs/>
        </w:rPr>
        <w:t xml:space="preserve">          </w:t>
      </w:r>
      <w:r w:rsidRPr="0018456C">
        <w:t xml:space="preserve">Formalin-fixed paraffin-embedded tissue blocks were sectioned by using Rotary microtome and low profile disposable knives by using 4 microns as the thickness of choice. Sections were then floated on a floating water bath adjusted to 45°C. Finally, clear-coated glass slides were used to pick up the floated sections and slides were left in a 60°C overnight in a hot air oven. Next day after oven drying sections were subjected to xylene and then to </w:t>
      </w:r>
      <w:r w:rsidRPr="0018456C">
        <w:lastRenderedPageBreak/>
        <w:t>decrease graded of alcohols (100%, 90%, 70%, and 50%) for dehydration. The section was boiled in preheated retrieval buffer, performed in citrate buffer with pH 6.0 for 40 min at 95°C in a water bath followed by cooling at a refrigerator for 10 min. After cooling the slides, Phosphate Buffer Saline (PBS) was added to the slides for 5 min. Endogenous peroxidase activity was blocked by incubation with 3% hydrogen peroxide (Envision FLEX Peroxidase-Blocking reagent K8000/K8010) for 7 min and then washed with PBS for 7 min. The slides were then incubated with primary antibody (monoclonal mouse anti-human Ki67 IS626) for 30 min followed by phosphate buffer saline for 7 min. Then the slides were incubated with secondary antibody (</w:t>
      </w:r>
      <w:proofErr w:type="spellStart"/>
      <w:r w:rsidRPr="0018456C">
        <w:t>EnVision</w:t>
      </w:r>
      <w:proofErr w:type="spellEnd"/>
      <w:r w:rsidRPr="0018456C">
        <w:t xml:space="preserve"> FLEX/HRP K8000/K8010) for 30 min, and then washed with PBS for 7min, and also sections were incubated with streptavidin peroxidase. Substrate-DAB </w:t>
      </w:r>
      <w:proofErr w:type="spellStart"/>
      <w:r w:rsidRPr="0018456C">
        <w:t>Chromogen</w:t>
      </w:r>
      <w:proofErr w:type="spellEnd"/>
      <w:r w:rsidRPr="0018456C">
        <w:t xml:space="preserve"> (K8000/K8010 Substrate Working Mix) was added for 10 min. The DAB </w:t>
      </w:r>
      <w:proofErr w:type="spellStart"/>
      <w:r w:rsidRPr="0018456C">
        <w:t>Chromogen</w:t>
      </w:r>
      <w:proofErr w:type="spellEnd"/>
      <w:r w:rsidRPr="0018456C">
        <w:t xml:space="preserve"> was prepared as described by the manufacturer (</w:t>
      </w:r>
      <w:proofErr w:type="spellStart"/>
      <w:r w:rsidRPr="0018456C">
        <w:t>Dako</w:t>
      </w:r>
      <w:proofErr w:type="spellEnd"/>
      <w:r w:rsidRPr="0018456C">
        <w:t xml:space="preserve">) by adding one drop from the </w:t>
      </w:r>
      <w:proofErr w:type="spellStart"/>
      <w:r w:rsidRPr="0018456C">
        <w:t>chromogen</w:t>
      </w:r>
      <w:proofErr w:type="spellEnd"/>
      <w:r w:rsidRPr="0018456C">
        <w:t xml:space="preserve"> to 1ml of the substrate buffer. Slides were then washed in distilled water for 20 min and counterstained with Mayer's </w:t>
      </w:r>
      <w:proofErr w:type="spellStart"/>
      <w:r w:rsidRPr="0018456C">
        <w:t>hematoxylin</w:t>
      </w:r>
      <w:proofErr w:type="spellEnd"/>
      <w:r w:rsidRPr="0018456C">
        <w:t xml:space="preserve">. The slides were evaluated individually in a standard light microscope for </w:t>
      </w:r>
      <w:proofErr w:type="spellStart"/>
      <w:r w:rsidRPr="0018456C">
        <w:t>immunohistochemical</w:t>
      </w:r>
      <w:proofErr w:type="spellEnd"/>
      <w:r w:rsidRPr="0018456C">
        <w:t xml:space="preserve"> </w:t>
      </w:r>
      <w:proofErr w:type="gramStart"/>
      <w:r w:rsidRPr="0018456C">
        <w:t>staining</w:t>
      </w:r>
      <w:r w:rsidR="00E26609" w:rsidRPr="001E1B00">
        <w:t>(</w:t>
      </w:r>
      <w:proofErr w:type="gramEnd"/>
      <w:r w:rsidR="00E26609" w:rsidRPr="001E1B00">
        <w:rPr>
          <w:color w:val="222222"/>
          <w:shd w:val="clear" w:color="auto" w:fill="F8F8F8"/>
        </w:rPr>
        <w:t xml:space="preserve"> Mohamed </w:t>
      </w:r>
      <w:r w:rsidR="00E26609" w:rsidRPr="001E1B00">
        <w:rPr>
          <w:i/>
          <w:color w:val="222222"/>
          <w:shd w:val="clear" w:color="auto" w:fill="F8F8F8"/>
        </w:rPr>
        <w:t>et al</w:t>
      </w:r>
      <w:r w:rsidR="00E26609" w:rsidRPr="001E1B00">
        <w:rPr>
          <w:color w:val="222222"/>
          <w:shd w:val="clear" w:color="auto" w:fill="F8F8F8"/>
        </w:rPr>
        <w:t>.,2018).</w:t>
      </w:r>
    </w:p>
    <w:p w:rsidR="007410CD" w:rsidRDefault="007410CD" w:rsidP="00E44CC5">
      <w:pPr>
        <w:pStyle w:val="Default"/>
        <w:spacing w:line="480" w:lineRule="auto"/>
        <w:jc w:val="both"/>
        <w:rPr>
          <w:b/>
          <w:color w:val="1C1D1E"/>
          <w:shd w:val="clear" w:color="auto" w:fill="FFFFFF"/>
        </w:rPr>
      </w:pPr>
      <w:r w:rsidRPr="007410CD">
        <w:rPr>
          <w:b/>
          <w:color w:val="222222"/>
          <w:shd w:val="clear" w:color="auto" w:fill="F8F8F8"/>
        </w:rPr>
        <w:t xml:space="preserve">PRINCIPLE OF </w:t>
      </w:r>
      <w:r w:rsidRPr="007410CD">
        <w:rPr>
          <w:b/>
          <w:color w:val="1C1D1E"/>
          <w:shd w:val="clear" w:color="auto" w:fill="FFFFFF"/>
        </w:rPr>
        <w:t>ALPHA</w:t>
      </w:r>
      <w:r w:rsidRPr="007410CD">
        <w:rPr>
          <w:rFonts w:ascii="Cambria Math" w:hAnsi="Cambria Math" w:cs="Cambria Math"/>
          <w:b/>
          <w:color w:val="1C1D1E"/>
          <w:shd w:val="clear" w:color="auto" w:fill="FFFFFF"/>
        </w:rPr>
        <w:t>‐</w:t>
      </w:r>
      <w:r w:rsidRPr="007410CD">
        <w:rPr>
          <w:b/>
          <w:color w:val="1C1D1E"/>
          <w:shd w:val="clear" w:color="auto" w:fill="FFFFFF"/>
        </w:rPr>
        <w:t>METHYLACYL COA RACEMASE</w:t>
      </w:r>
    </w:p>
    <w:p w:rsidR="00935C8D" w:rsidRDefault="00935C8D" w:rsidP="00E44CC5">
      <w:pPr>
        <w:pStyle w:val="Default"/>
        <w:spacing w:line="480" w:lineRule="auto"/>
        <w:jc w:val="both"/>
        <w:rPr>
          <w:color w:val="222222"/>
          <w:shd w:val="clear" w:color="auto" w:fill="F8F8F8"/>
        </w:rPr>
      </w:pPr>
      <w:r w:rsidRPr="00065C59">
        <w:rPr>
          <w:color w:val="202020"/>
          <w:shd w:val="clear" w:color="auto" w:fill="FFFFFF"/>
        </w:rPr>
        <w:t xml:space="preserve">AMACR is a well-characterized enzyme that plays a key role in </w:t>
      </w:r>
      <w:proofErr w:type="spellStart"/>
      <w:r w:rsidRPr="00065C59">
        <w:rPr>
          <w:color w:val="202020"/>
          <w:shd w:val="clear" w:color="auto" w:fill="FFFFFF"/>
        </w:rPr>
        <w:t>peroxisomal</w:t>
      </w:r>
      <w:proofErr w:type="spellEnd"/>
      <w:r w:rsidRPr="00065C59">
        <w:rPr>
          <w:color w:val="202020"/>
          <w:shd w:val="clear" w:color="auto" w:fill="FFFFFF"/>
        </w:rPr>
        <w:t xml:space="preserve"> b-oxidation of dietary branched fatty acids and C27-bile acid intermediates. It </w:t>
      </w:r>
      <w:proofErr w:type="spellStart"/>
      <w:r w:rsidRPr="00065C59">
        <w:rPr>
          <w:color w:val="202020"/>
          <w:shd w:val="clear" w:color="auto" w:fill="FFFFFF"/>
        </w:rPr>
        <w:t>catalyzes</w:t>
      </w:r>
      <w:proofErr w:type="spellEnd"/>
      <w:r w:rsidRPr="00065C59">
        <w:rPr>
          <w:color w:val="202020"/>
          <w:shd w:val="clear" w:color="auto" w:fill="FFFFFF"/>
        </w:rPr>
        <w:t xml:space="preserve"> the conversion of (R)-a-methyl-branched-chain fatty acyl-CoA esters to their (S)-stereoisomers. AMACR was identified as being overexpressed in prostate carcinoma cells when compared with benign or normal prostate epithelial cells. The function of AMACR in prostate cancer has not been clarified yet. Several investigators have examined the mechanistic relationships between AMACR expression and hormone status. It has been reported that AMACR expression in hormone-sensitive cell lines and found its expression remained unchanged after exposure to </w:t>
      </w:r>
      <w:proofErr w:type="spellStart"/>
      <w:r w:rsidRPr="00065C59">
        <w:rPr>
          <w:color w:val="202020"/>
          <w:shd w:val="clear" w:color="auto" w:fill="FFFFFF"/>
        </w:rPr>
        <w:t>antiandrogen</w:t>
      </w:r>
      <w:proofErr w:type="spellEnd"/>
      <w:r w:rsidRPr="00065C59">
        <w:rPr>
          <w:color w:val="202020"/>
          <w:shd w:val="clear" w:color="auto" w:fill="FFFFFF"/>
        </w:rPr>
        <w:t xml:space="preserve"> drugs, suggesting that AMACR expression may not be directly regulated by the </w:t>
      </w:r>
      <w:r w:rsidRPr="00065C59">
        <w:rPr>
          <w:color w:val="202020"/>
          <w:shd w:val="clear" w:color="auto" w:fill="FFFFFF"/>
        </w:rPr>
        <w:lastRenderedPageBreak/>
        <w:t xml:space="preserve">androgen </w:t>
      </w:r>
      <w:proofErr w:type="gramStart"/>
      <w:r w:rsidRPr="00065C59">
        <w:rPr>
          <w:color w:val="202020"/>
          <w:shd w:val="clear" w:color="auto" w:fill="FFFFFF"/>
        </w:rPr>
        <w:t>pathway .</w:t>
      </w:r>
      <w:proofErr w:type="gramEnd"/>
      <w:r w:rsidRPr="00065C59">
        <w:rPr>
          <w:color w:val="202020"/>
          <w:shd w:val="clear" w:color="auto" w:fill="FFFFFF"/>
        </w:rPr>
        <w:t xml:space="preserve"> </w:t>
      </w:r>
      <w:proofErr w:type="gramStart"/>
      <w:r w:rsidRPr="00065C59">
        <w:rPr>
          <w:color w:val="202020"/>
          <w:shd w:val="clear" w:color="auto" w:fill="FFFFFF"/>
        </w:rPr>
        <w:t>a-</w:t>
      </w:r>
      <w:proofErr w:type="spellStart"/>
      <w:r w:rsidRPr="00065C59">
        <w:rPr>
          <w:color w:val="202020"/>
          <w:shd w:val="clear" w:color="auto" w:fill="FFFFFF"/>
        </w:rPr>
        <w:t>methylacyl</w:t>
      </w:r>
      <w:proofErr w:type="spellEnd"/>
      <w:r w:rsidRPr="00065C59">
        <w:rPr>
          <w:color w:val="202020"/>
          <w:shd w:val="clear" w:color="auto" w:fill="FFFFFF"/>
        </w:rPr>
        <w:t>-CoA</w:t>
      </w:r>
      <w:proofErr w:type="gramEnd"/>
      <w:r w:rsidRPr="00065C59">
        <w:rPr>
          <w:color w:val="202020"/>
          <w:shd w:val="clear" w:color="auto" w:fill="FFFFFF"/>
        </w:rPr>
        <w:t xml:space="preserve"> </w:t>
      </w:r>
      <w:proofErr w:type="spellStart"/>
      <w:r w:rsidRPr="00065C59">
        <w:rPr>
          <w:color w:val="202020"/>
          <w:shd w:val="clear" w:color="auto" w:fill="FFFFFF"/>
        </w:rPr>
        <w:t>racemase</w:t>
      </w:r>
      <w:proofErr w:type="spellEnd"/>
      <w:r w:rsidRPr="00065C59">
        <w:rPr>
          <w:color w:val="202020"/>
          <w:shd w:val="clear" w:color="auto" w:fill="FFFFFF"/>
        </w:rPr>
        <w:t xml:space="preserve"> could not affect the stabilization of androgen receptor or modulate the expression of the androgen receptor–targeted gene, it indicating that the expression of AMACR is independent of androgen receptor–mediated </w:t>
      </w:r>
      <w:proofErr w:type="spellStart"/>
      <w:r w:rsidRPr="00065C59">
        <w:rPr>
          <w:color w:val="202020"/>
          <w:shd w:val="clear" w:color="auto" w:fill="FFFFFF"/>
        </w:rPr>
        <w:t>signaling</w:t>
      </w:r>
      <w:proofErr w:type="spellEnd"/>
      <w:r w:rsidRPr="00065C59">
        <w:rPr>
          <w:color w:val="202020"/>
          <w:shd w:val="clear" w:color="auto" w:fill="FFFFFF"/>
        </w:rPr>
        <w:t xml:space="preserve"> . </w:t>
      </w:r>
      <w:proofErr w:type="gramStart"/>
      <w:r w:rsidRPr="00065C59">
        <w:rPr>
          <w:color w:val="202020"/>
          <w:shd w:val="clear" w:color="auto" w:fill="FFFFFF"/>
        </w:rPr>
        <w:t>But  </w:t>
      </w:r>
      <w:proofErr w:type="spellStart"/>
      <w:r w:rsidRPr="00065C59">
        <w:rPr>
          <w:color w:val="202020"/>
          <w:shd w:val="clear" w:color="auto" w:fill="FFFFFF"/>
        </w:rPr>
        <w:t>analyzed</w:t>
      </w:r>
      <w:proofErr w:type="spellEnd"/>
      <w:proofErr w:type="gramEnd"/>
      <w:r w:rsidRPr="00065C59">
        <w:rPr>
          <w:color w:val="202020"/>
          <w:shd w:val="clear" w:color="auto" w:fill="FFFFFF"/>
        </w:rPr>
        <w:t xml:space="preserve"> patients who had received hormonal therapy and found that those with localized prostate carcinoma had significantly diminished levels of AMACR expression. However, the exact mechanism by which hormonal therapy influences the expression level of AMACR remains elusive. Further studies are needed to further explore the </w:t>
      </w:r>
      <w:proofErr w:type="gramStart"/>
      <w:r w:rsidRPr="00065C59">
        <w:rPr>
          <w:color w:val="202020"/>
          <w:shd w:val="clear" w:color="auto" w:fill="FFFFFF"/>
        </w:rPr>
        <w:t>mechanisms(</w:t>
      </w:r>
      <w:proofErr w:type="gramEnd"/>
      <w:r w:rsidRPr="00065C59">
        <w:rPr>
          <w:color w:val="222222"/>
          <w:shd w:val="clear" w:color="auto" w:fill="F8F8F8"/>
        </w:rPr>
        <w:t xml:space="preserve">Jiang, </w:t>
      </w:r>
      <w:r w:rsidRPr="00065C59">
        <w:rPr>
          <w:i/>
          <w:color w:val="222222"/>
          <w:shd w:val="clear" w:color="auto" w:fill="F8F8F8"/>
        </w:rPr>
        <w:t>et al.,</w:t>
      </w:r>
      <w:r w:rsidRPr="00065C59">
        <w:rPr>
          <w:color w:val="222222"/>
          <w:shd w:val="clear" w:color="auto" w:fill="F8F8F8"/>
        </w:rPr>
        <w:t>2013).</w:t>
      </w:r>
    </w:p>
    <w:p w:rsidR="001D6BDE" w:rsidRPr="001D6BDE" w:rsidRDefault="001D6BDE" w:rsidP="00E44CC5">
      <w:pPr>
        <w:pStyle w:val="Default"/>
        <w:spacing w:line="480" w:lineRule="auto"/>
        <w:jc w:val="both"/>
        <w:rPr>
          <w:b/>
          <w:color w:val="1C1D1E"/>
          <w:shd w:val="clear" w:color="auto" w:fill="FFFFFF"/>
        </w:rPr>
      </w:pPr>
      <w:r w:rsidRPr="001D6BDE">
        <w:rPr>
          <w:shd w:val="clear" w:color="auto" w:fill="FFFFFF"/>
        </w:rPr>
        <w:t xml:space="preserve">The data from the present study suggest that AMACR is also functionally important for the growth of </w:t>
      </w:r>
      <w:proofErr w:type="spellStart"/>
      <w:r w:rsidRPr="001D6BDE">
        <w:rPr>
          <w:shd w:val="clear" w:color="auto" w:fill="FFFFFF"/>
        </w:rPr>
        <w:t>PCa</w:t>
      </w:r>
      <w:proofErr w:type="spellEnd"/>
      <w:r w:rsidRPr="001D6BDE">
        <w:rPr>
          <w:shd w:val="clear" w:color="auto" w:fill="FFFFFF"/>
        </w:rPr>
        <w:t xml:space="preserve"> cells. Overexpressed AMACR from both clinical tissues and </w:t>
      </w:r>
      <w:proofErr w:type="spellStart"/>
      <w:r w:rsidRPr="001D6BDE">
        <w:rPr>
          <w:shd w:val="clear" w:color="auto" w:fill="FFFFFF"/>
        </w:rPr>
        <w:t>PCa</w:t>
      </w:r>
      <w:proofErr w:type="spellEnd"/>
      <w:r w:rsidRPr="001D6BDE">
        <w:rPr>
          <w:shd w:val="clear" w:color="auto" w:fill="FFFFFF"/>
        </w:rPr>
        <w:t xml:space="preserve"> cell lines is wild type by sequence analysis and functionally active by enzymatic assay. Correspondingly, enzyme activity of AMACR increases approximately 4-fold in </w:t>
      </w:r>
      <w:proofErr w:type="spellStart"/>
      <w:r w:rsidRPr="001D6BDE">
        <w:rPr>
          <w:shd w:val="clear" w:color="auto" w:fill="FFFFFF"/>
        </w:rPr>
        <w:t>PCa</w:t>
      </w:r>
      <w:proofErr w:type="spellEnd"/>
      <w:r w:rsidRPr="001D6BDE">
        <w:rPr>
          <w:shd w:val="clear" w:color="auto" w:fill="FFFFFF"/>
        </w:rPr>
        <w:t xml:space="preserve"> in comparison with adjacent normal prostate. Small interference RNA (</w:t>
      </w:r>
      <w:proofErr w:type="spellStart"/>
      <w:r w:rsidRPr="001D6BDE">
        <w:rPr>
          <w:shd w:val="clear" w:color="auto" w:fill="FFFFFF"/>
        </w:rPr>
        <w:t>siRNA</w:t>
      </w:r>
      <w:proofErr w:type="spellEnd"/>
      <w:r w:rsidRPr="001D6BDE">
        <w:rPr>
          <w:shd w:val="clear" w:color="auto" w:fill="FFFFFF"/>
        </w:rPr>
        <w:t xml:space="preserve">) against AMACR, but not the control inverted </w:t>
      </w:r>
      <w:proofErr w:type="spellStart"/>
      <w:r w:rsidRPr="001D6BDE">
        <w:rPr>
          <w:shd w:val="clear" w:color="auto" w:fill="FFFFFF"/>
        </w:rPr>
        <w:t>siRNA</w:t>
      </w:r>
      <w:proofErr w:type="spellEnd"/>
      <w:r w:rsidRPr="001D6BDE">
        <w:rPr>
          <w:shd w:val="clear" w:color="auto" w:fill="FFFFFF"/>
        </w:rPr>
        <w:t xml:space="preserve">, reduced the expression of AMACR and significantly impaired proliferation of the androgen-responsive </w:t>
      </w:r>
      <w:proofErr w:type="spellStart"/>
      <w:r w:rsidRPr="001D6BDE">
        <w:rPr>
          <w:shd w:val="clear" w:color="auto" w:fill="FFFFFF"/>
        </w:rPr>
        <w:t>PCa</w:t>
      </w:r>
      <w:proofErr w:type="spellEnd"/>
      <w:r w:rsidRPr="001D6BDE">
        <w:rPr>
          <w:shd w:val="clear" w:color="auto" w:fill="FFFFFF"/>
        </w:rPr>
        <w:t xml:space="preserve"> cell line LAPC-4. No effect was observed in HeLaS3 cells, which express AMACR at a low level. Cell cycle analyses revealed a </w:t>
      </w:r>
      <w:proofErr w:type="gramStart"/>
      <w:r w:rsidRPr="001D6BDE">
        <w:rPr>
          <w:shd w:val="clear" w:color="auto" w:fill="FFFFFF"/>
        </w:rPr>
        <w:t>G(</w:t>
      </w:r>
      <w:proofErr w:type="gramEnd"/>
      <w:r w:rsidRPr="001D6BDE">
        <w:rPr>
          <w:shd w:val="clear" w:color="auto" w:fill="FFFFFF"/>
        </w:rPr>
        <w:t xml:space="preserve">2)-M cell cycle arrest in LAPC-4 cells treated with </w:t>
      </w:r>
      <w:proofErr w:type="spellStart"/>
      <w:r w:rsidRPr="001D6BDE">
        <w:rPr>
          <w:shd w:val="clear" w:color="auto" w:fill="FFFFFF"/>
        </w:rPr>
        <w:t>siRNA</w:t>
      </w:r>
      <w:proofErr w:type="spellEnd"/>
      <w:r w:rsidRPr="001D6BDE">
        <w:rPr>
          <w:shd w:val="clear" w:color="auto" w:fill="FFFFFF"/>
        </w:rPr>
        <w:t xml:space="preserve"> compared with mock treatment or control inverted </w:t>
      </w:r>
      <w:proofErr w:type="spellStart"/>
      <w:r w:rsidRPr="001D6BDE">
        <w:rPr>
          <w:shd w:val="clear" w:color="auto" w:fill="FFFFFF"/>
        </w:rPr>
        <w:t>siRNA</w:t>
      </w:r>
      <w:proofErr w:type="spellEnd"/>
      <w:r w:rsidRPr="001D6BDE">
        <w:rPr>
          <w:shd w:val="clear" w:color="auto" w:fill="FFFFFF"/>
        </w:rPr>
        <w:t xml:space="preserve">. Expression of a </w:t>
      </w:r>
      <w:proofErr w:type="spellStart"/>
      <w:r w:rsidRPr="001D6BDE">
        <w:rPr>
          <w:shd w:val="clear" w:color="auto" w:fill="FFFFFF"/>
        </w:rPr>
        <w:t>siRNA</w:t>
      </w:r>
      <w:proofErr w:type="spellEnd"/>
      <w:r w:rsidRPr="001D6BDE">
        <w:rPr>
          <w:shd w:val="clear" w:color="auto" w:fill="FFFFFF"/>
        </w:rPr>
        <w:t xml:space="preserve">-resistant form of AMACR in LAPC-4 cells protects the cells from growth arrest after AMACR-specific </w:t>
      </w:r>
      <w:proofErr w:type="spellStart"/>
      <w:r w:rsidRPr="001D6BDE">
        <w:rPr>
          <w:shd w:val="clear" w:color="auto" w:fill="FFFFFF"/>
        </w:rPr>
        <w:t>siRNA</w:t>
      </w:r>
      <w:proofErr w:type="spellEnd"/>
      <w:r w:rsidRPr="001D6BDE">
        <w:rPr>
          <w:shd w:val="clear" w:color="auto" w:fill="FFFFFF"/>
        </w:rPr>
        <w:t xml:space="preserve"> treatment. Data from Western blotting and luciferase-based reporter assays suggest that the function and expression of AMACR are independent of androgen receptor-mediated </w:t>
      </w:r>
      <w:proofErr w:type="spellStart"/>
      <w:r w:rsidRPr="001D6BDE">
        <w:rPr>
          <w:shd w:val="clear" w:color="auto" w:fill="FFFFFF"/>
        </w:rPr>
        <w:t>signaling</w:t>
      </w:r>
      <w:proofErr w:type="spellEnd"/>
      <w:r w:rsidRPr="001D6BDE">
        <w:rPr>
          <w:shd w:val="clear" w:color="auto" w:fill="FFFFFF"/>
        </w:rPr>
        <w:t xml:space="preserve">. Moreover, simultaneous inhibition of both the AMACR pathway by </w:t>
      </w:r>
      <w:proofErr w:type="spellStart"/>
      <w:r w:rsidRPr="001D6BDE">
        <w:rPr>
          <w:shd w:val="clear" w:color="auto" w:fill="FFFFFF"/>
        </w:rPr>
        <w:t>siRNA</w:t>
      </w:r>
      <w:proofErr w:type="spellEnd"/>
      <w:r w:rsidRPr="001D6BDE">
        <w:rPr>
          <w:shd w:val="clear" w:color="auto" w:fill="FFFFFF"/>
        </w:rPr>
        <w:t xml:space="preserve"> and androgen </w:t>
      </w:r>
      <w:proofErr w:type="spellStart"/>
      <w:r w:rsidRPr="001D6BDE">
        <w:rPr>
          <w:shd w:val="clear" w:color="auto" w:fill="FFFFFF"/>
        </w:rPr>
        <w:t>signaling</w:t>
      </w:r>
      <w:proofErr w:type="spellEnd"/>
      <w:r w:rsidRPr="001D6BDE">
        <w:rPr>
          <w:shd w:val="clear" w:color="auto" w:fill="FFFFFF"/>
        </w:rPr>
        <w:t xml:space="preserve"> by means of androgen withdrawal or </w:t>
      </w:r>
      <w:proofErr w:type="spellStart"/>
      <w:r w:rsidRPr="001D6BDE">
        <w:rPr>
          <w:shd w:val="clear" w:color="auto" w:fill="FFFFFF"/>
        </w:rPr>
        <w:t>antiandrogen</w:t>
      </w:r>
      <w:proofErr w:type="spellEnd"/>
      <w:r w:rsidRPr="001D6BDE">
        <w:rPr>
          <w:shd w:val="clear" w:color="auto" w:fill="FFFFFF"/>
        </w:rPr>
        <w:t xml:space="preserve"> suppressed the growth of LAPC-4 cells to a greater extent than either treatment alone. Taken together, these data suggest that AMACR is </w:t>
      </w:r>
      <w:r w:rsidRPr="001D6BDE">
        <w:rPr>
          <w:shd w:val="clear" w:color="auto" w:fill="FFFFFF"/>
        </w:rPr>
        <w:lastRenderedPageBreak/>
        <w:t xml:space="preserve">essential for optimal growth of </w:t>
      </w:r>
      <w:proofErr w:type="spellStart"/>
      <w:r w:rsidRPr="001D6BDE">
        <w:rPr>
          <w:shd w:val="clear" w:color="auto" w:fill="FFFFFF"/>
        </w:rPr>
        <w:t>PCa</w:t>
      </w:r>
      <w:proofErr w:type="spellEnd"/>
      <w:r w:rsidRPr="001D6BDE">
        <w:rPr>
          <w:shd w:val="clear" w:color="auto" w:fill="FFFFFF"/>
        </w:rPr>
        <w:t xml:space="preserve"> cells in vitro and that this enzyme has the potential to be a complementary target with androgen ablation in </w:t>
      </w:r>
      <w:proofErr w:type="spellStart"/>
      <w:r w:rsidRPr="001D6BDE">
        <w:rPr>
          <w:shd w:val="clear" w:color="auto" w:fill="FFFFFF"/>
        </w:rPr>
        <w:t>PCa</w:t>
      </w:r>
      <w:proofErr w:type="spellEnd"/>
      <w:r w:rsidRPr="001D6BDE">
        <w:rPr>
          <w:shd w:val="clear" w:color="auto" w:fill="FFFFFF"/>
        </w:rPr>
        <w:t xml:space="preserve"> treatment</w:t>
      </w:r>
      <w:r>
        <w:rPr>
          <w:shd w:val="clear" w:color="auto" w:fill="FFFFFF"/>
        </w:rPr>
        <w:t xml:space="preserve"> (</w:t>
      </w:r>
      <w:proofErr w:type="spellStart"/>
      <w:r>
        <w:rPr>
          <w:color w:val="222222"/>
          <w:shd w:val="clear" w:color="auto" w:fill="F8F8F8"/>
        </w:rPr>
        <w:t>Zha</w:t>
      </w:r>
      <w:proofErr w:type="spellEnd"/>
      <w:r>
        <w:rPr>
          <w:color w:val="222222"/>
          <w:shd w:val="clear" w:color="auto" w:fill="F8F8F8"/>
        </w:rPr>
        <w:t xml:space="preserve"> </w:t>
      </w:r>
      <w:r w:rsidRPr="001D6BDE">
        <w:rPr>
          <w:i/>
          <w:color w:val="222222"/>
          <w:shd w:val="clear" w:color="auto" w:fill="F8F8F8"/>
        </w:rPr>
        <w:t>et al.</w:t>
      </w:r>
      <w:proofErr w:type="gramStart"/>
      <w:r w:rsidRPr="001D6BDE">
        <w:rPr>
          <w:i/>
          <w:color w:val="222222"/>
          <w:shd w:val="clear" w:color="auto" w:fill="F8F8F8"/>
        </w:rPr>
        <w:t>,</w:t>
      </w:r>
      <w:r>
        <w:rPr>
          <w:color w:val="222222"/>
          <w:shd w:val="clear" w:color="auto" w:fill="F8F8F8"/>
        </w:rPr>
        <w:t>2003</w:t>
      </w:r>
      <w:proofErr w:type="gramEnd"/>
      <w:r>
        <w:rPr>
          <w:color w:val="222222"/>
          <w:shd w:val="clear" w:color="auto" w:fill="F8F8F8"/>
        </w:rPr>
        <w:t>).</w:t>
      </w:r>
    </w:p>
    <w:p w:rsidR="007410CD" w:rsidRPr="007410CD" w:rsidRDefault="007410CD" w:rsidP="00E44CC5">
      <w:pPr>
        <w:pStyle w:val="Default"/>
        <w:spacing w:line="480" w:lineRule="auto"/>
        <w:jc w:val="both"/>
        <w:rPr>
          <w:b/>
        </w:rPr>
      </w:pPr>
    </w:p>
    <w:p w:rsidR="00EB0FDE" w:rsidRPr="001E1B00" w:rsidRDefault="00EB0FDE" w:rsidP="00EB0FDE">
      <w:pPr>
        <w:spacing w:before="100" w:after="100" w:line="480" w:lineRule="auto"/>
        <w:jc w:val="both"/>
        <w:rPr>
          <w:rFonts w:ascii="Times New Roman" w:hAnsi="Times New Roman" w:cs="Times New Roman"/>
          <w:color w:val="222222"/>
          <w:sz w:val="24"/>
          <w:szCs w:val="24"/>
          <w:shd w:val="clear" w:color="auto" w:fill="F8F8F8"/>
        </w:rPr>
      </w:pPr>
    </w:p>
    <w:p w:rsidR="00E44CC5" w:rsidRPr="00032D6D" w:rsidRDefault="00E44CC5" w:rsidP="00E44CC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3.1.2 </w:t>
      </w:r>
      <w:r w:rsidRPr="00E44CC5">
        <w:rPr>
          <w:rFonts w:ascii="Times New Roman" w:hAnsi="Times New Roman" w:cs="Times New Roman"/>
          <w:b/>
          <w:color w:val="1C1D1E"/>
          <w:sz w:val="24"/>
          <w:szCs w:val="24"/>
          <w:shd w:val="clear" w:color="auto" w:fill="FFFFFF"/>
        </w:rPr>
        <w:t>ALPHA</w:t>
      </w:r>
      <w:r w:rsidRPr="00E44CC5">
        <w:rPr>
          <w:rFonts w:ascii="Cambria Math" w:hAnsi="Cambria Math" w:cs="Cambria Math"/>
          <w:b/>
          <w:color w:val="1C1D1E"/>
          <w:sz w:val="24"/>
          <w:szCs w:val="24"/>
          <w:shd w:val="clear" w:color="auto" w:fill="FFFFFF"/>
        </w:rPr>
        <w:t>‐</w:t>
      </w:r>
      <w:r w:rsidRPr="00E44CC5">
        <w:rPr>
          <w:rFonts w:ascii="Times New Roman" w:hAnsi="Times New Roman" w:cs="Times New Roman"/>
          <w:b/>
          <w:color w:val="1C1D1E"/>
          <w:sz w:val="24"/>
          <w:szCs w:val="24"/>
          <w:shd w:val="clear" w:color="auto" w:fill="FFFFFF"/>
        </w:rPr>
        <w:t>METHYLACYL COA RACEMASE</w:t>
      </w:r>
      <w:r>
        <w:rPr>
          <w:rFonts w:ascii="Times New Roman" w:hAnsi="Times New Roman" w:cs="Times New Roman"/>
          <w:b/>
          <w:bCs/>
          <w:sz w:val="24"/>
          <w:szCs w:val="24"/>
        </w:rPr>
        <w:t xml:space="preserve"> IMMUNOHISTOCHEMISTRY</w:t>
      </w:r>
    </w:p>
    <w:p w:rsidR="00E44CC5" w:rsidRDefault="00E44CC5" w:rsidP="00E44CC5">
      <w:pPr>
        <w:spacing w:before="100" w:after="100" w:line="480" w:lineRule="auto"/>
        <w:jc w:val="both"/>
        <w:rPr>
          <w:rFonts w:ascii="Times New Roman" w:eastAsia="MS Mincho" w:hAnsi="Times New Roman" w:cs="Times New Roman"/>
          <w:sz w:val="24"/>
          <w:szCs w:val="24"/>
        </w:rPr>
      </w:pPr>
      <w:r>
        <w:rPr>
          <w:rFonts w:ascii="Times New Roman" w:hAnsi="Times New Roman" w:cs="Times New Roman"/>
          <w:b/>
          <w:bCs/>
          <w:sz w:val="24"/>
          <w:szCs w:val="24"/>
        </w:rPr>
        <w:t xml:space="preserve">  </w:t>
      </w:r>
      <w:r w:rsidRPr="0018456C">
        <w:rPr>
          <w:rFonts w:ascii="Times New Roman" w:hAnsi="Times New Roman" w:cs="Times New Roman"/>
          <w:sz w:val="24"/>
          <w:szCs w:val="24"/>
        </w:rPr>
        <w:t xml:space="preserve">Specimen was all embedded and tissue was routinely processed.10 H and E stained slides were examined thoroughly by light microscopy and a provisional </w:t>
      </w:r>
      <w:proofErr w:type="spellStart"/>
      <w:r w:rsidRPr="0018456C">
        <w:rPr>
          <w:rFonts w:ascii="Times New Roman" w:hAnsi="Times New Roman" w:cs="Times New Roman"/>
          <w:sz w:val="24"/>
          <w:szCs w:val="24"/>
        </w:rPr>
        <w:t>histopathological</w:t>
      </w:r>
      <w:proofErr w:type="spellEnd"/>
      <w:r w:rsidRPr="0018456C">
        <w:rPr>
          <w:rFonts w:ascii="Times New Roman" w:hAnsi="Times New Roman" w:cs="Times New Roman"/>
          <w:sz w:val="24"/>
          <w:szCs w:val="24"/>
        </w:rPr>
        <w:t xml:space="preserve"> diagnosis was established. Cases were categorized into inflammatory lesions, benign lesions, prostatic intraepithelial </w:t>
      </w:r>
      <w:proofErr w:type="spellStart"/>
      <w:r w:rsidRPr="0018456C">
        <w:rPr>
          <w:rFonts w:ascii="Times New Roman" w:hAnsi="Times New Roman" w:cs="Times New Roman"/>
          <w:sz w:val="24"/>
          <w:szCs w:val="24"/>
        </w:rPr>
        <w:t>neoplasia</w:t>
      </w:r>
      <w:proofErr w:type="spellEnd"/>
      <w:r w:rsidRPr="0018456C">
        <w:rPr>
          <w:rFonts w:ascii="Times New Roman" w:hAnsi="Times New Roman" w:cs="Times New Roman"/>
          <w:sz w:val="24"/>
          <w:szCs w:val="24"/>
        </w:rPr>
        <w:t xml:space="preserve"> and malignancy. The blocks from all suspicious and control cases were cut and mounted on poly L-Lysine coated glass slides. Endogenous peroxidase activity was blocked by freshly prepared 0.3% hydrogen peroxide in methanol for 20 min. Subsequently, heat induced epitope retrieval was performed. IHC was done by using anti AMACR antibody </w:t>
      </w:r>
      <w:proofErr w:type="gramStart"/>
      <w:r w:rsidRPr="0018456C">
        <w:rPr>
          <w:rFonts w:ascii="Times New Roman" w:hAnsi="Times New Roman" w:cs="Times New Roman"/>
          <w:sz w:val="24"/>
          <w:szCs w:val="24"/>
        </w:rPr>
        <w:t>Monoclonal</w:t>
      </w:r>
      <w:proofErr w:type="gramEnd"/>
      <w:r w:rsidRPr="0018456C">
        <w:rPr>
          <w:rFonts w:ascii="Times New Roman" w:hAnsi="Times New Roman" w:cs="Times New Roman"/>
          <w:sz w:val="24"/>
          <w:szCs w:val="24"/>
        </w:rPr>
        <w:t xml:space="preserve"> rabbit Anti Human AMACR-clone 13H4) and a monoclonal anti p63 antibody (Santa Cruz Biotechnology, Inc., Santa Cruz, CA: Monoclonal mouse antihuman p63 antibody clone sc</w:t>
      </w:r>
      <w:r w:rsidRPr="0018456C">
        <w:rPr>
          <w:rFonts w:ascii="Times New Roman" w:eastAsia="MS Mincho" w:hAnsi="Times New Roman" w:cs="Times New Roman"/>
          <w:sz w:val="24"/>
          <w:szCs w:val="24"/>
        </w:rPr>
        <w:noBreakHyphen/>
        <w:t xml:space="preserve">8431). 3, 3‘-diaminobenzidine (DAB) was used as </w:t>
      </w:r>
      <w:proofErr w:type="spellStart"/>
      <w:r w:rsidRPr="0018456C">
        <w:rPr>
          <w:rFonts w:ascii="Times New Roman" w:eastAsia="MS Mincho" w:hAnsi="Times New Roman" w:cs="Times New Roman"/>
          <w:sz w:val="24"/>
          <w:szCs w:val="24"/>
        </w:rPr>
        <w:t>chromogen</w:t>
      </w:r>
      <w:proofErr w:type="spellEnd"/>
      <w:r w:rsidRPr="0018456C">
        <w:rPr>
          <w:rFonts w:ascii="Times New Roman" w:eastAsia="MS Mincho" w:hAnsi="Times New Roman" w:cs="Times New Roman"/>
          <w:sz w:val="24"/>
          <w:szCs w:val="24"/>
        </w:rPr>
        <w:t xml:space="preserve"> and counterstained with </w:t>
      </w:r>
      <w:proofErr w:type="spellStart"/>
      <w:r w:rsidRPr="0018456C">
        <w:rPr>
          <w:rFonts w:ascii="Times New Roman" w:eastAsia="MS Mincho" w:hAnsi="Times New Roman" w:cs="Times New Roman"/>
          <w:sz w:val="24"/>
          <w:szCs w:val="24"/>
        </w:rPr>
        <w:t>hematoxylin</w:t>
      </w:r>
      <w:proofErr w:type="spellEnd"/>
      <w:r w:rsidRPr="0018456C">
        <w:rPr>
          <w:rFonts w:ascii="Times New Roman" w:eastAsia="MS Mincho" w:hAnsi="Times New Roman" w:cs="Times New Roman"/>
          <w:sz w:val="24"/>
          <w:szCs w:val="24"/>
        </w:rPr>
        <w:t xml:space="preserve"> or eosin. IHC signals were brown with eosin and dark brown or black with </w:t>
      </w:r>
      <w:proofErr w:type="spellStart"/>
      <w:r w:rsidRPr="0018456C">
        <w:rPr>
          <w:rFonts w:ascii="Times New Roman" w:eastAsia="MS Mincho" w:hAnsi="Times New Roman" w:cs="Times New Roman"/>
          <w:sz w:val="24"/>
          <w:szCs w:val="24"/>
        </w:rPr>
        <w:t>hematoxylin</w:t>
      </w:r>
      <w:proofErr w:type="spellEnd"/>
      <w:r w:rsidRPr="0018456C">
        <w:rPr>
          <w:rFonts w:ascii="Times New Roman" w:eastAsia="MS Mincho" w:hAnsi="Times New Roman" w:cs="Times New Roman"/>
          <w:sz w:val="24"/>
          <w:szCs w:val="24"/>
        </w:rPr>
        <w:t xml:space="preserve"> counterstains. (</w:t>
      </w:r>
      <w:r w:rsidRPr="0018456C">
        <w:rPr>
          <w:rFonts w:ascii="Times New Roman" w:hAnsi="Times New Roman" w:cs="Times New Roman"/>
          <w:color w:val="222222"/>
          <w:sz w:val="24"/>
          <w:szCs w:val="24"/>
          <w:shd w:val="clear" w:color="auto" w:fill="F8F8F8"/>
        </w:rPr>
        <w:t>YAKUBU</w:t>
      </w:r>
      <w:proofErr w:type="gramStart"/>
      <w:r w:rsidRPr="0018456C">
        <w:rPr>
          <w:rFonts w:ascii="Times New Roman" w:hAnsi="Times New Roman" w:cs="Times New Roman"/>
          <w:color w:val="222222"/>
          <w:sz w:val="24"/>
          <w:szCs w:val="24"/>
          <w:shd w:val="clear" w:color="auto" w:fill="F8F8F8"/>
        </w:rPr>
        <w:t>,2016</w:t>
      </w:r>
      <w:proofErr w:type="gramEnd"/>
      <w:r w:rsidRPr="0018456C">
        <w:rPr>
          <w:rFonts w:ascii="Times New Roman" w:eastAsia="MS Mincho" w:hAnsi="Times New Roman" w:cs="Times New Roman"/>
          <w:sz w:val="24"/>
          <w:szCs w:val="24"/>
        </w:rPr>
        <w:t>).</w:t>
      </w:r>
    </w:p>
    <w:p w:rsidR="002E11B8" w:rsidRDefault="002E11B8" w:rsidP="002E11B8">
      <w:pPr>
        <w:pStyle w:val="ListParagraph"/>
        <w:spacing w:line="480" w:lineRule="auto"/>
        <w:jc w:val="both"/>
        <w:rPr>
          <w:rFonts w:ascii="Times New Roman" w:hAnsi="Times New Roman" w:cs="Times New Roman"/>
          <w:b/>
          <w:sz w:val="24"/>
          <w:szCs w:val="24"/>
        </w:rPr>
      </w:pPr>
    </w:p>
    <w:p w:rsidR="002E11B8" w:rsidRPr="00AE3295" w:rsidRDefault="002E11B8" w:rsidP="002E11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3.1.3 </w:t>
      </w:r>
      <w:r w:rsidRPr="00AE3295">
        <w:rPr>
          <w:rFonts w:ascii="Times New Roman" w:hAnsi="Times New Roman" w:cs="Times New Roman"/>
          <w:b/>
          <w:sz w:val="24"/>
          <w:szCs w:val="24"/>
        </w:rPr>
        <w:t>EXPECTED OUTCOME</w:t>
      </w:r>
    </w:p>
    <w:p w:rsidR="002E11B8" w:rsidRDefault="002E11B8" w:rsidP="002E11B8">
      <w:pPr>
        <w:pStyle w:val="ListParagraph"/>
        <w:spacing w:line="480" w:lineRule="auto"/>
        <w:jc w:val="both"/>
        <w:rPr>
          <w:rFonts w:ascii="Times New Roman" w:hAnsi="Times New Roman" w:cs="Times New Roman"/>
          <w:sz w:val="24"/>
          <w:szCs w:val="24"/>
        </w:rPr>
      </w:pPr>
      <w:r w:rsidRPr="000864DC">
        <w:rPr>
          <w:rFonts w:ascii="Times New Roman" w:hAnsi="Times New Roman" w:cs="Times New Roman"/>
          <w:sz w:val="24"/>
          <w:szCs w:val="24"/>
        </w:rPr>
        <w:t>Results will be presented in figures and tables, pictures will also be used where necessary.</w:t>
      </w:r>
    </w:p>
    <w:p w:rsidR="00A956C4" w:rsidRDefault="00A956C4" w:rsidP="003C718F">
      <w:pPr>
        <w:pStyle w:val="ListParagraph"/>
        <w:numPr>
          <w:ilvl w:val="0"/>
          <w:numId w:val="6"/>
        </w:numPr>
        <w:spacing w:line="480" w:lineRule="auto"/>
        <w:jc w:val="both"/>
        <w:rPr>
          <w:rFonts w:ascii="Times New Roman" w:hAnsi="Times New Roman" w:cs="Times New Roman"/>
          <w:b/>
          <w:sz w:val="24"/>
          <w:szCs w:val="24"/>
        </w:rPr>
      </w:pPr>
      <w:r w:rsidRPr="003C718F">
        <w:rPr>
          <w:rFonts w:ascii="Times New Roman" w:hAnsi="Times New Roman" w:cs="Times New Roman"/>
          <w:b/>
          <w:sz w:val="24"/>
          <w:szCs w:val="24"/>
        </w:rPr>
        <w:t>IMMUOSTAINING ASSESMENT</w:t>
      </w:r>
    </w:p>
    <w:p w:rsidR="00323196" w:rsidRDefault="003C718F" w:rsidP="003C718F">
      <w:pPr>
        <w:pStyle w:val="ListParagraph"/>
        <w:spacing w:line="480" w:lineRule="auto"/>
        <w:jc w:val="both"/>
        <w:rPr>
          <w:rFonts w:ascii="Times New Roman" w:hAnsi="Times New Roman" w:cs="Times New Roman"/>
          <w:sz w:val="24"/>
          <w:szCs w:val="24"/>
        </w:rPr>
      </w:pPr>
      <w:r w:rsidRPr="0018456C">
        <w:rPr>
          <w:rFonts w:ascii="Times New Roman" w:hAnsi="Times New Roman" w:cs="Times New Roman"/>
          <w:color w:val="1C1D1E"/>
          <w:sz w:val="24"/>
          <w:szCs w:val="24"/>
          <w:shd w:val="clear" w:color="auto" w:fill="FFFFFF"/>
        </w:rPr>
        <w:t>Alpha</w:t>
      </w:r>
      <w:r w:rsidRPr="0018456C">
        <w:rPr>
          <w:rFonts w:ascii="Cambria Math" w:hAnsi="Cambria Math" w:cs="Cambria Math"/>
          <w:color w:val="1C1D1E"/>
          <w:sz w:val="24"/>
          <w:szCs w:val="24"/>
          <w:shd w:val="clear" w:color="auto" w:fill="FFFFFF"/>
        </w:rPr>
        <w:t>‐</w:t>
      </w:r>
      <w:proofErr w:type="spellStart"/>
      <w:r w:rsidRPr="0018456C">
        <w:rPr>
          <w:rFonts w:ascii="Times New Roman" w:hAnsi="Times New Roman" w:cs="Times New Roman"/>
          <w:color w:val="1C1D1E"/>
          <w:sz w:val="24"/>
          <w:szCs w:val="24"/>
          <w:shd w:val="clear" w:color="auto" w:fill="FFFFFF"/>
        </w:rPr>
        <w:t>methylacyl</w:t>
      </w:r>
      <w:proofErr w:type="spellEnd"/>
      <w:r w:rsidRPr="0018456C">
        <w:rPr>
          <w:rFonts w:ascii="Times New Roman" w:hAnsi="Times New Roman" w:cs="Times New Roman"/>
          <w:color w:val="1C1D1E"/>
          <w:sz w:val="24"/>
          <w:szCs w:val="24"/>
          <w:shd w:val="clear" w:color="auto" w:fill="FFFFFF"/>
        </w:rPr>
        <w:t xml:space="preserve"> CoA </w:t>
      </w:r>
      <w:proofErr w:type="spellStart"/>
      <w:r w:rsidRPr="0018456C">
        <w:rPr>
          <w:rFonts w:ascii="Times New Roman" w:hAnsi="Times New Roman" w:cs="Times New Roman"/>
          <w:color w:val="1C1D1E"/>
          <w:sz w:val="24"/>
          <w:szCs w:val="24"/>
          <w:shd w:val="clear" w:color="auto" w:fill="FFFFFF"/>
        </w:rPr>
        <w:t>racemase</w:t>
      </w:r>
      <w:proofErr w:type="spellEnd"/>
      <w:r w:rsidRPr="0018456C">
        <w:rPr>
          <w:rFonts w:ascii="Times New Roman" w:hAnsi="Times New Roman" w:cs="Times New Roman"/>
          <w:color w:val="1C1D1E"/>
          <w:sz w:val="24"/>
          <w:szCs w:val="24"/>
          <w:shd w:val="clear" w:color="auto" w:fill="FFFFFF"/>
        </w:rPr>
        <w:t xml:space="preserve"> </w:t>
      </w:r>
      <w:r w:rsidRPr="0018456C">
        <w:rPr>
          <w:rFonts w:ascii="Times New Roman" w:hAnsi="Times New Roman" w:cs="Times New Roman"/>
          <w:sz w:val="24"/>
          <w:szCs w:val="24"/>
        </w:rPr>
        <w:t>and ki-67</w:t>
      </w:r>
      <w:r>
        <w:rPr>
          <w:rFonts w:ascii="Times New Roman" w:hAnsi="Times New Roman" w:cs="Times New Roman"/>
          <w:sz w:val="24"/>
          <w:szCs w:val="24"/>
        </w:rPr>
        <w:t xml:space="preserve"> </w:t>
      </w:r>
      <w:proofErr w:type="spellStart"/>
      <w:r>
        <w:rPr>
          <w:rFonts w:ascii="Times New Roman" w:hAnsi="Times New Roman" w:cs="Times New Roman"/>
          <w:sz w:val="24"/>
          <w:szCs w:val="24"/>
        </w:rPr>
        <w:t>immunohistochemical</w:t>
      </w:r>
      <w:proofErr w:type="spellEnd"/>
      <w:r>
        <w:rPr>
          <w:rFonts w:ascii="Times New Roman" w:hAnsi="Times New Roman" w:cs="Times New Roman"/>
          <w:sz w:val="24"/>
          <w:szCs w:val="24"/>
        </w:rPr>
        <w:t xml:space="preserve"> staining is evaluated by a semi- quantitative method using 0-3 scale as a combination of intensity </w:t>
      </w:r>
      <w:r>
        <w:rPr>
          <w:rFonts w:ascii="Times New Roman" w:hAnsi="Times New Roman" w:cs="Times New Roman"/>
          <w:sz w:val="24"/>
          <w:szCs w:val="24"/>
        </w:rPr>
        <w:lastRenderedPageBreak/>
        <w:t xml:space="preserve">and distribution. </w:t>
      </w:r>
      <w:proofErr w:type="gramStart"/>
      <w:r>
        <w:rPr>
          <w:rFonts w:ascii="Times New Roman" w:hAnsi="Times New Roman" w:cs="Times New Roman"/>
          <w:sz w:val="24"/>
          <w:szCs w:val="24"/>
        </w:rPr>
        <w:t>Where  0</w:t>
      </w:r>
      <w:proofErr w:type="gramEnd"/>
      <w:r>
        <w:rPr>
          <w:rFonts w:ascii="Times New Roman" w:hAnsi="Times New Roman" w:cs="Times New Roman"/>
          <w:sz w:val="24"/>
          <w:szCs w:val="24"/>
        </w:rPr>
        <w:t xml:space="preserve"> is classified as absent or negative expression, 1 represents mild or weak expression, 2 represents moderate expression and 3 represents strong expression.</w:t>
      </w:r>
    </w:p>
    <w:p w:rsidR="003C718F" w:rsidRPr="00D00EBA" w:rsidRDefault="00323196" w:rsidP="003C718F">
      <w:pPr>
        <w:pStyle w:val="ListParagraph"/>
        <w:spacing w:line="480" w:lineRule="auto"/>
        <w:jc w:val="both"/>
      </w:pPr>
      <w:r>
        <w:rPr>
          <w:rFonts w:ascii="Times New Roman" w:hAnsi="Times New Roman" w:cs="Times New Roman"/>
          <w:color w:val="1C1D1E"/>
          <w:sz w:val="24"/>
          <w:szCs w:val="24"/>
          <w:shd w:val="clear" w:color="auto" w:fill="FFFFFF"/>
        </w:rPr>
        <w:t>No expression, no detectable staining in &lt;</w:t>
      </w:r>
      <w:r w:rsidR="00D00EBA">
        <w:rPr>
          <w:rFonts w:ascii="Times New Roman" w:hAnsi="Times New Roman" w:cs="Times New Roman"/>
          <w:color w:val="1C1D1E"/>
          <w:sz w:val="24"/>
          <w:szCs w:val="24"/>
          <w:shd w:val="clear" w:color="auto" w:fill="FFFFFF"/>
        </w:rPr>
        <w:t xml:space="preserve"> 10% of the membrane,</w:t>
      </w:r>
      <w:r>
        <w:rPr>
          <w:rFonts w:ascii="Times New Roman" w:hAnsi="Times New Roman" w:cs="Times New Roman"/>
          <w:color w:val="1C1D1E"/>
          <w:sz w:val="24"/>
          <w:szCs w:val="24"/>
          <w:shd w:val="clear" w:color="auto" w:fill="FFFFFF"/>
        </w:rPr>
        <w:t xml:space="preserve"> weak but detectable discontin</w:t>
      </w:r>
      <w:r w:rsidR="00D00EBA">
        <w:rPr>
          <w:rFonts w:ascii="Times New Roman" w:hAnsi="Times New Roman" w:cs="Times New Roman"/>
          <w:color w:val="1C1D1E"/>
          <w:sz w:val="24"/>
          <w:szCs w:val="24"/>
          <w:shd w:val="clear" w:color="auto" w:fill="FFFFFF"/>
        </w:rPr>
        <w:t>u</w:t>
      </w:r>
      <w:r>
        <w:rPr>
          <w:rFonts w:ascii="Times New Roman" w:hAnsi="Times New Roman" w:cs="Times New Roman"/>
          <w:color w:val="1C1D1E"/>
          <w:sz w:val="24"/>
          <w:szCs w:val="24"/>
          <w:shd w:val="clear" w:color="auto" w:fill="FFFFFF"/>
        </w:rPr>
        <w:t>ous</w:t>
      </w:r>
      <w:r w:rsidR="003C718F">
        <w:rPr>
          <w:rFonts w:ascii="Times New Roman" w:hAnsi="Times New Roman" w:cs="Times New Roman"/>
          <w:sz w:val="24"/>
          <w:szCs w:val="24"/>
        </w:rPr>
        <w:t xml:space="preserve"> </w:t>
      </w:r>
      <w:r>
        <w:rPr>
          <w:rFonts w:ascii="Times New Roman" w:hAnsi="Times New Roman" w:cs="Times New Roman"/>
          <w:sz w:val="24"/>
          <w:szCs w:val="24"/>
        </w:rPr>
        <w:t>staining present in 10-</w:t>
      </w:r>
      <w:r w:rsidR="00D00EBA">
        <w:rPr>
          <w:rFonts w:ascii="Times New Roman" w:hAnsi="Times New Roman" w:cs="Times New Roman"/>
          <w:sz w:val="24"/>
          <w:szCs w:val="24"/>
        </w:rPr>
        <w:t xml:space="preserve">39% of the membrane, moderate, clearly positive discontinuous staining present in 40-90% of the membrane, intense </w:t>
      </w:r>
      <w:r w:rsidR="00D00EBA">
        <w:rPr>
          <w:rFonts w:ascii="Times New Roman" w:hAnsi="Times New Roman" w:cs="Times New Roman"/>
          <w:color w:val="1C1D1E"/>
          <w:sz w:val="24"/>
          <w:szCs w:val="24"/>
          <w:shd w:val="clear" w:color="auto" w:fill="FFFFFF"/>
        </w:rPr>
        <w:t xml:space="preserve">continuous staining of </w:t>
      </w:r>
      <w:r w:rsidR="00D00EBA">
        <w:rPr>
          <w:rFonts w:ascii="Times New Roman" w:hAnsi="Times New Roman" w:cs="Times New Roman"/>
          <w:sz w:val="24"/>
          <w:szCs w:val="24"/>
        </w:rPr>
        <w:t>membrane</w:t>
      </w:r>
      <w:r w:rsidR="00D00EBA">
        <w:t xml:space="preserve"> </w:t>
      </w:r>
      <w:r w:rsidR="006453C4">
        <w:t>creates a honeycomb pattern.</w:t>
      </w:r>
    </w:p>
    <w:p w:rsidR="00A956C4" w:rsidRDefault="00A956C4" w:rsidP="002E11B8">
      <w:pPr>
        <w:pStyle w:val="ListParagraph"/>
        <w:spacing w:line="480" w:lineRule="auto"/>
        <w:jc w:val="both"/>
        <w:rPr>
          <w:rFonts w:ascii="Times New Roman" w:hAnsi="Times New Roman" w:cs="Times New Roman"/>
          <w:sz w:val="24"/>
          <w:szCs w:val="24"/>
        </w:rPr>
      </w:pPr>
    </w:p>
    <w:p w:rsidR="00E87EA2" w:rsidRPr="00E12680" w:rsidRDefault="00E87EA2" w:rsidP="00E87EA2">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Ki-67</w:t>
      </w:r>
    </w:p>
    <w:p w:rsidR="00E87EA2" w:rsidRPr="000F558D" w:rsidRDefault="00E87EA2" w:rsidP="000F558D">
      <w:pPr>
        <w:spacing w:line="480" w:lineRule="auto"/>
        <w:ind w:left="360"/>
        <w:jc w:val="both"/>
        <w:rPr>
          <w:rFonts w:ascii="Times New Roman" w:hAnsi="Times New Roman" w:cs="Times New Roman"/>
          <w:sz w:val="24"/>
          <w:szCs w:val="24"/>
        </w:rPr>
      </w:pPr>
      <w:r w:rsidRPr="000F558D">
        <w:rPr>
          <w:rFonts w:ascii="Times New Roman" w:hAnsi="Times New Roman" w:cs="Times New Roman"/>
          <w:sz w:val="24"/>
          <w:szCs w:val="24"/>
        </w:rPr>
        <w:t>In correlation to pre-</w:t>
      </w:r>
      <w:r w:rsidR="00637FF5" w:rsidRPr="000F558D">
        <w:rPr>
          <w:rFonts w:ascii="Times New Roman" w:hAnsi="Times New Roman" w:cs="Times New Roman"/>
          <w:sz w:val="24"/>
          <w:szCs w:val="24"/>
        </w:rPr>
        <w:t>existing</w:t>
      </w:r>
      <w:r w:rsidRPr="000F558D">
        <w:rPr>
          <w:rFonts w:ascii="Times New Roman" w:hAnsi="Times New Roman" w:cs="Times New Roman"/>
          <w:sz w:val="24"/>
          <w:szCs w:val="24"/>
        </w:rPr>
        <w:t xml:space="preserve"> literatures;</w:t>
      </w:r>
    </w:p>
    <w:p w:rsidR="00E26609" w:rsidRPr="000F558D" w:rsidRDefault="00E26609" w:rsidP="000F558D">
      <w:pPr>
        <w:spacing w:line="480" w:lineRule="auto"/>
        <w:jc w:val="both"/>
        <w:rPr>
          <w:rFonts w:ascii="Times New Roman" w:hAnsi="Times New Roman" w:cs="Times New Roman"/>
          <w:color w:val="222222"/>
          <w:sz w:val="24"/>
          <w:szCs w:val="24"/>
          <w:shd w:val="clear" w:color="auto" w:fill="F8F8F8"/>
        </w:rPr>
      </w:pPr>
      <w:r w:rsidRPr="000F558D">
        <w:rPr>
          <w:rFonts w:ascii="Times New Roman" w:hAnsi="Times New Roman" w:cs="Times New Roman"/>
          <w:sz w:val="24"/>
          <w:szCs w:val="24"/>
        </w:rPr>
        <w:t>According to the Ki-67 expression among different tumour grades in the current study, the Gleason scoring was: twenty-seven cases of low-grade prostatic cancer were included, 74% cases were scored as score zero, while the remaining cases (16%) were scored as score 1 . On the other hand, Twenty cases of high-grade prostatic cancer were involved in this study; fourteen cases were scored as score 1, only two cases were scored as score 2 whereas the remaining three cases scored as score 3</w:t>
      </w:r>
      <w:proofErr w:type="gramStart"/>
      <w:r w:rsidRPr="000F558D">
        <w:rPr>
          <w:rFonts w:ascii="Times New Roman" w:hAnsi="Times New Roman" w:cs="Times New Roman"/>
          <w:color w:val="000000"/>
          <w:sz w:val="24"/>
          <w:szCs w:val="24"/>
        </w:rPr>
        <w:t>(</w:t>
      </w:r>
      <w:r w:rsidRPr="000F558D">
        <w:rPr>
          <w:rFonts w:ascii="Times New Roman" w:hAnsi="Times New Roman" w:cs="Times New Roman"/>
          <w:color w:val="222222"/>
          <w:sz w:val="24"/>
          <w:szCs w:val="24"/>
          <w:shd w:val="clear" w:color="auto" w:fill="F8F8F8"/>
        </w:rPr>
        <w:t xml:space="preserve"> Mohamed</w:t>
      </w:r>
      <w:proofErr w:type="gramEnd"/>
      <w:r w:rsidRPr="000F558D">
        <w:rPr>
          <w:rFonts w:ascii="Times New Roman" w:hAnsi="Times New Roman" w:cs="Times New Roman"/>
          <w:color w:val="222222"/>
          <w:sz w:val="24"/>
          <w:szCs w:val="24"/>
          <w:shd w:val="clear" w:color="auto" w:fill="F8F8F8"/>
        </w:rPr>
        <w:t xml:space="preserve"> </w:t>
      </w:r>
      <w:r w:rsidRPr="000F558D">
        <w:rPr>
          <w:rFonts w:ascii="Times New Roman" w:hAnsi="Times New Roman" w:cs="Times New Roman"/>
          <w:i/>
          <w:color w:val="222222"/>
          <w:sz w:val="24"/>
          <w:szCs w:val="24"/>
          <w:shd w:val="clear" w:color="auto" w:fill="F8F8F8"/>
        </w:rPr>
        <w:t>et al</w:t>
      </w:r>
      <w:r w:rsidRPr="000F558D">
        <w:rPr>
          <w:rFonts w:ascii="Times New Roman" w:hAnsi="Times New Roman" w:cs="Times New Roman"/>
          <w:color w:val="222222"/>
          <w:sz w:val="24"/>
          <w:szCs w:val="24"/>
          <w:shd w:val="clear" w:color="auto" w:fill="F8F8F8"/>
        </w:rPr>
        <w:t>.,2018).</w:t>
      </w:r>
    </w:p>
    <w:p w:rsidR="00E26609" w:rsidRPr="000F558D" w:rsidRDefault="00E26609" w:rsidP="00E26609">
      <w:pPr>
        <w:pStyle w:val="ListParagraph"/>
        <w:numPr>
          <w:ilvl w:val="0"/>
          <w:numId w:val="7"/>
        </w:numPr>
        <w:spacing w:line="480" w:lineRule="auto"/>
        <w:jc w:val="both"/>
        <w:rPr>
          <w:rFonts w:ascii="Times New Roman" w:hAnsi="Times New Roman" w:cs="Times New Roman"/>
          <w:b/>
          <w:sz w:val="24"/>
          <w:szCs w:val="24"/>
        </w:rPr>
      </w:pPr>
      <w:r w:rsidRPr="00E26609">
        <w:rPr>
          <w:rFonts w:ascii="Times New Roman" w:hAnsi="Times New Roman" w:cs="Times New Roman"/>
          <w:b/>
          <w:color w:val="1C1D1E"/>
          <w:sz w:val="24"/>
          <w:szCs w:val="24"/>
          <w:shd w:val="clear" w:color="auto" w:fill="FFFFFF"/>
        </w:rPr>
        <w:t>ALPHA</w:t>
      </w:r>
      <w:r w:rsidRPr="00E26609">
        <w:rPr>
          <w:rFonts w:ascii="Cambria Math" w:hAnsi="Cambria Math" w:cs="Cambria Math"/>
          <w:b/>
          <w:color w:val="1C1D1E"/>
          <w:sz w:val="24"/>
          <w:szCs w:val="24"/>
          <w:shd w:val="clear" w:color="auto" w:fill="FFFFFF"/>
        </w:rPr>
        <w:t>‐</w:t>
      </w:r>
      <w:r w:rsidRPr="00E26609">
        <w:rPr>
          <w:rFonts w:ascii="Times New Roman" w:hAnsi="Times New Roman" w:cs="Times New Roman"/>
          <w:b/>
          <w:color w:val="1C1D1E"/>
          <w:sz w:val="24"/>
          <w:szCs w:val="24"/>
          <w:shd w:val="clear" w:color="auto" w:fill="FFFFFF"/>
        </w:rPr>
        <w:t>METHYLACYL COA RACEMASE</w:t>
      </w:r>
    </w:p>
    <w:p w:rsidR="000F558D" w:rsidRPr="000F558D" w:rsidRDefault="000F558D" w:rsidP="000F558D">
      <w:pPr>
        <w:spacing w:line="480" w:lineRule="auto"/>
        <w:jc w:val="both"/>
        <w:rPr>
          <w:rFonts w:ascii="Times New Roman" w:hAnsi="Times New Roman" w:cs="Times New Roman"/>
          <w:sz w:val="24"/>
          <w:szCs w:val="24"/>
        </w:rPr>
      </w:pPr>
      <w:r w:rsidRPr="000F558D">
        <w:rPr>
          <w:rFonts w:ascii="Times New Roman" w:hAnsi="Times New Roman" w:cs="Times New Roman"/>
          <w:sz w:val="24"/>
          <w:szCs w:val="24"/>
        </w:rPr>
        <w:t>In correlation to pre-</w:t>
      </w:r>
      <w:r w:rsidR="00637FF5" w:rsidRPr="000F558D">
        <w:rPr>
          <w:rFonts w:ascii="Times New Roman" w:hAnsi="Times New Roman" w:cs="Times New Roman"/>
          <w:sz w:val="24"/>
          <w:szCs w:val="24"/>
        </w:rPr>
        <w:t>existing</w:t>
      </w:r>
      <w:r w:rsidRPr="000F558D">
        <w:rPr>
          <w:rFonts w:ascii="Times New Roman" w:hAnsi="Times New Roman" w:cs="Times New Roman"/>
          <w:sz w:val="24"/>
          <w:szCs w:val="24"/>
        </w:rPr>
        <w:t xml:space="preserve"> literatures;</w:t>
      </w:r>
    </w:p>
    <w:p w:rsidR="00E26609" w:rsidRDefault="00E26609" w:rsidP="000F558D">
      <w:pPr>
        <w:spacing w:before="240" w:line="480" w:lineRule="auto"/>
        <w:jc w:val="both"/>
        <w:rPr>
          <w:rFonts w:ascii="Times New Roman" w:hAnsi="Times New Roman" w:cs="Times New Roman"/>
          <w:sz w:val="24"/>
          <w:szCs w:val="24"/>
        </w:rPr>
      </w:pPr>
      <w:r w:rsidRPr="000F558D">
        <w:rPr>
          <w:rFonts w:ascii="Times New Roman" w:hAnsi="Times New Roman" w:cs="Times New Roman"/>
          <w:sz w:val="24"/>
          <w:szCs w:val="24"/>
        </w:rPr>
        <w:t xml:space="preserve">Among 93/120 cases confirmed as carcinoma by H and E, 85 cases (91.3%) showed AMACR positivity. Among 5/120 cases confirmed as atypical glands suspicious for malignancy by H and E, 4 cases (80%) showed AMACR positivity. Out of 3/120 cases confirmed as PIN by H and E, 2 cases (66%) showed AMACR positivity. Out of 19/120 cases confirmed as benign prostatic hyperplasia by H and E, all the 19 cases (100%) showed AMACR negativity. High </w:t>
      </w:r>
      <w:r w:rsidRPr="000F558D">
        <w:rPr>
          <w:rFonts w:ascii="Times New Roman" w:hAnsi="Times New Roman" w:cs="Times New Roman"/>
          <w:sz w:val="24"/>
          <w:szCs w:val="24"/>
        </w:rPr>
        <w:lastRenderedPageBreak/>
        <w:t>grade carcinoma (Gleason pattern 5) showed AMACR negativity. Sensitivity and specificity of AMACR in prostatic carcinoma were 90% and 100% respectively. Positive predictive value of AMACR in prostatic carcinoma was 100% and negative predictive value of AMACR in prostatic carcinoma was 65%; 99% of prostatic carcin</w:t>
      </w:r>
      <w:r w:rsidR="000F558D" w:rsidRPr="000F558D">
        <w:rPr>
          <w:rFonts w:ascii="Times New Roman" w:hAnsi="Times New Roman" w:cs="Times New Roman"/>
          <w:sz w:val="24"/>
          <w:szCs w:val="24"/>
        </w:rPr>
        <w:t>oma showed high serum PSA value</w:t>
      </w:r>
      <w:r w:rsidR="00935C8D">
        <w:rPr>
          <w:rFonts w:ascii="Times New Roman" w:hAnsi="Times New Roman" w:cs="Times New Roman"/>
          <w:sz w:val="24"/>
          <w:szCs w:val="24"/>
        </w:rPr>
        <w:t xml:space="preserve"> </w:t>
      </w:r>
      <w:r w:rsidR="000F558D" w:rsidRPr="000F558D">
        <w:rPr>
          <w:rFonts w:ascii="Times New Roman" w:hAnsi="Times New Roman" w:cs="Times New Roman"/>
          <w:sz w:val="24"/>
          <w:szCs w:val="24"/>
        </w:rPr>
        <w:t>(</w:t>
      </w:r>
      <w:proofErr w:type="spellStart"/>
      <w:r w:rsidR="000F558D" w:rsidRPr="000F558D">
        <w:rPr>
          <w:rFonts w:ascii="Times New Roman" w:hAnsi="Times New Roman" w:cs="Times New Roman"/>
          <w:color w:val="222222"/>
          <w:sz w:val="24"/>
          <w:szCs w:val="24"/>
          <w:shd w:val="clear" w:color="auto" w:fill="F8F8F8"/>
        </w:rPr>
        <w:t>Kandasamy</w:t>
      </w:r>
      <w:proofErr w:type="spellEnd"/>
      <w:r w:rsidR="000F558D" w:rsidRPr="000F558D">
        <w:rPr>
          <w:rFonts w:ascii="Times New Roman" w:hAnsi="Times New Roman" w:cs="Times New Roman"/>
          <w:color w:val="222222"/>
          <w:sz w:val="24"/>
          <w:szCs w:val="24"/>
          <w:shd w:val="clear" w:color="auto" w:fill="F8F8F8"/>
        </w:rPr>
        <w:t xml:space="preserve"> </w:t>
      </w:r>
      <w:r w:rsidR="000F558D" w:rsidRPr="000F558D">
        <w:rPr>
          <w:rFonts w:ascii="Times New Roman" w:hAnsi="Times New Roman" w:cs="Times New Roman"/>
          <w:i/>
          <w:color w:val="222222"/>
          <w:sz w:val="24"/>
          <w:szCs w:val="24"/>
          <w:shd w:val="clear" w:color="auto" w:fill="F8F8F8"/>
        </w:rPr>
        <w:t>et al.</w:t>
      </w:r>
      <w:proofErr w:type="gramStart"/>
      <w:r w:rsidR="000F558D" w:rsidRPr="000F558D">
        <w:rPr>
          <w:rFonts w:ascii="Times New Roman" w:hAnsi="Times New Roman" w:cs="Times New Roman"/>
          <w:i/>
          <w:color w:val="222222"/>
          <w:sz w:val="24"/>
          <w:szCs w:val="24"/>
          <w:shd w:val="clear" w:color="auto" w:fill="F8F8F8"/>
        </w:rPr>
        <w:t>,</w:t>
      </w:r>
      <w:r w:rsidR="000F558D" w:rsidRPr="000F558D">
        <w:rPr>
          <w:rFonts w:ascii="Times New Roman" w:hAnsi="Times New Roman" w:cs="Times New Roman"/>
          <w:color w:val="222222"/>
          <w:sz w:val="24"/>
          <w:szCs w:val="24"/>
          <w:shd w:val="clear" w:color="auto" w:fill="F8F8F8"/>
        </w:rPr>
        <w:t>2017</w:t>
      </w:r>
      <w:proofErr w:type="gramEnd"/>
      <w:r w:rsidR="000F558D" w:rsidRPr="000F558D">
        <w:rPr>
          <w:rFonts w:ascii="Times New Roman" w:hAnsi="Times New Roman" w:cs="Times New Roman"/>
          <w:sz w:val="24"/>
          <w:szCs w:val="24"/>
        </w:rPr>
        <w:t>)</w:t>
      </w:r>
      <w:r w:rsidR="00935C8D">
        <w:rPr>
          <w:rFonts w:ascii="Times New Roman" w:hAnsi="Times New Roman" w:cs="Times New Roman"/>
          <w:sz w:val="24"/>
          <w:szCs w:val="24"/>
        </w:rPr>
        <w:t>.</w:t>
      </w:r>
    </w:p>
    <w:p w:rsidR="00065C59" w:rsidRDefault="00065C59" w:rsidP="000F558D">
      <w:pPr>
        <w:spacing w:before="240" w:line="480" w:lineRule="auto"/>
        <w:jc w:val="both"/>
        <w:rPr>
          <w:rFonts w:ascii="Times New Roman" w:hAnsi="Times New Roman" w:cs="Times New Roman"/>
          <w:b/>
          <w:sz w:val="24"/>
          <w:szCs w:val="24"/>
        </w:rPr>
      </w:pPr>
      <w:r w:rsidRPr="00065C59">
        <w:rPr>
          <w:rFonts w:ascii="Times New Roman" w:hAnsi="Times New Roman" w:cs="Times New Roman"/>
          <w:b/>
          <w:sz w:val="24"/>
          <w:szCs w:val="24"/>
        </w:rPr>
        <w:t>RESULT</w:t>
      </w:r>
    </w:p>
    <w:p w:rsidR="00D05CC9" w:rsidRDefault="00D05CC9" w:rsidP="000F558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Ki-67</w:t>
      </w:r>
    </w:p>
    <w:p w:rsidR="00D05CC9" w:rsidRPr="00093E8B" w:rsidRDefault="00D05CC9" w:rsidP="00093E8B">
      <w:pPr>
        <w:spacing w:before="240" w:line="480" w:lineRule="auto"/>
        <w:jc w:val="both"/>
        <w:rPr>
          <w:rFonts w:ascii="Times New Roman" w:hAnsi="Times New Roman" w:cs="Times New Roman"/>
          <w:sz w:val="24"/>
          <w:szCs w:val="24"/>
        </w:rPr>
      </w:pPr>
      <w:r w:rsidRPr="00093E8B">
        <w:rPr>
          <w:rFonts w:ascii="Times New Roman" w:hAnsi="Times New Roman" w:cs="Times New Roman"/>
          <w:sz w:val="24"/>
          <w:szCs w:val="24"/>
        </w:rPr>
        <w:t>Ki-67 expression will be significantly low in benign prostatic hyperplasia (19%) as compared with prostatic carcinoma (81%), (P &lt; 0.05</w:t>
      </w:r>
      <w:proofErr w:type="gramStart"/>
      <w:r w:rsidRPr="00093E8B">
        <w:rPr>
          <w:rFonts w:ascii="Times New Roman" w:hAnsi="Times New Roman" w:cs="Times New Roman"/>
          <w:sz w:val="24"/>
          <w:szCs w:val="24"/>
        </w:rPr>
        <w:t>)  and</w:t>
      </w:r>
      <w:proofErr w:type="gramEnd"/>
      <w:r w:rsidRPr="00093E8B">
        <w:rPr>
          <w:rFonts w:ascii="Times New Roman" w:hAnsi="Times New Roman" w:cs="Times New Roman"/>
          <w:sz w:val="24"/>
          <w:szCs w:val="24"/>
        </w:rPr>
        <w:t xml:space="preserve"> </w:t>
      </w:r>
      <w:r w:rsidR="00FA0477" w:rsidRPr="00093E8B">
        <w:rPr>
          <w:rFonts w:ascii="Times New Roman" w:hAnsi="Times New Roman" w:cs="Times New Roman"/>
          <w:sz w:val="24"/>
          <w:szCs w:val="24"/>
        </w:rPr>
        <w:t xml:space="preserve">ki67 marker </w:t>
      </w:r>
      <w:r w:rsidRPr="00093E8B">
        <w:rPr>
          <w:rFonts w:ascii="Times New Roman" w:hAnsi="Times New Roman" w:cs="Times New Roman"/>
          <w:sz w:val="24"/>
          <w:szCs w:val="24"/>
        </w:rPr>
        <w:t>highly expressed in prostate carcinoma as compared with benign prostatic hyperplasia.</w:t>
      </w:r>
      <w:r w:rsidR="00FC77A0">
        <w:rPr>
          <w:rFonts w:ascii="Times New Roman" w:hAnsi="Times New Roman" w:cs="Times New Roman"/>
          <w:sz w:val="24"/>
          <w:szCs w:val="24"/>
        </w:rPr>
        <w:t xml:space="preserve"> </w:t>
      </w:r>
    </w:p>
    <w:p w:rsidR="00D05CC9" w:rsidRPr="00093E8B" w:rsidRDefault="00D05CC9" w:rsidP="000F558D">
      <w:pPr>
        <w:spacing w:before="240" w:line="480" w:lineRule="auto"/>
        <w:jc w:val="both"/>
        <w:rPr>
          <w:rFonts w:ascii="Times New Roman" w:hAnsi="Times New Roman" w:cs="Times New Roman"/>
          <w:b/>
          <w:sz w:val="24"/>
          <w:szCs w:val="24"/>
        </w:rPr>
      </w:pPr>
      <w:r w:rsidRPr="00093E8B">
        <w:rPr>
          <w:rFonts w:ascii="Times New Roman" w:hAnsi="Times New Roman" w:cs="Times New Roman"/>
          <w:b/>
          <w:sz w:val="24"/>
          <w:szCs w:val="24"/>
        </w:rPr>
        <w:t>AMACR</w:t>
      </w:r>
    </w:p>
    <w:p w:rsidR="00414384" w:rsidRPr="00D05CC9" w:rsidRDefault="00DF4E4F" w:rsidP="000F558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Level of AMACR protein expression in malignant epithelia will be greater than in adjacent benign </w:t>
      </w:r>
      <w:proofErr w:type="gramStart"/>
      <w:r>
        <w:rPr>
          <w:rFonts w:ascii="Times New Roman" w:hAnsi="Times New Roman" w:cs="Times New Roman"/>
          <w:sz w:val="24"/>
          <w:szCs w:val="24"/>
        </w:rPr>
        <w:t xml:space="preserve">epithelia </w:t>
      </w:r>
      <w:r w:rsidR="00093E8B">
        <w:rPr>
          <w:rFonts w:ascii="Times New Roman" w:hAnsi="Times New Roman" w:cs="Times New Roman"/>
          <w:sz w:val="24"/>
          <w:szCs w:val="24"/>
        </w:rPr>
        <w:t>.</w:t>
      </w:r>
      <w:proofErr w:type="gramEnd"/>
      <w:r w:rsidR="00093E8B">
        <w:rPr>
          <w:rFonts w:ascii="Times New Roman" w:hAnsi="Times New Roman" w:cs="Times New Roman"/>
          <w:sz w:val="24"/>
          <w:szCs w:val="24"/>
        </w:rPr>
        <w:t xml:space="preserve"> </w:t>
      </w:r>
      <w:proofErr w:type="gramStart"/>
      <w:r w:rsidR="00093E8B">
        <w:rPr>
          <w:rFonts w:ascii="Times New Roman" w:hAnsi="Times New Roman" w:cs="Times New Roman"/>
          <w:sz w:val="24"/>
          <w:szCs w:val="24"/>
        </w:rPr>
        <w:t>both</w:t>
      </w:r>
      <w:proofErr w:type="gramEnd"/>
      <w:r w:rsidR="00093E8B">
        <w:rPr>
          <w:rFonts w:ascii="Times New Roman" w:hAnsi="Times New Roman" w:cs="Times New Roman"/>
          <w:sz w:val="24"/>
          <w:szCs w:val="24"/>
        </w:rPr>
        <w:t xml:space="preserve"> pin and atrophic lesions which are thought  to be cancerous will show high level of cytoplasmic staining of AMACR</w:t>
      </w:r>
      <w:r w:rsidR="00093E8B" w:rsidRPr="0018456C">
        <w:rPr>
          <w:rFonts w:ascii="Times New Roman" w:eastAsia="MS Mincho" w:hAnsi="Times New Roman" w:cs="Times New Roman"/>
          <w:sz w:val="24"/>
          <w:szCs w:val="24"/>
        </w:rPr>
        <w:t>(</w:t>
      </w:r>
      <w:r w:rsidR="00093E8B" w:rsidRPr="0018456C">
        <w:rPr>
          <w:rFonts w:ascii="Times New Roman" w:hAnsi="Times New Roman" w:cs="Times New Roman"/>
          <w:color w:val="222222"/>
          <w:sz w:val="24"/>
          <w:szCs w:val="24"/>
          <w:shd w:val="clear" w:color="auto" w:fill="F8F8F8"/>
        </w:rPr>
        <w:t>YAKUBU,2016</w:t>
      </w:r>
      <w:r w:rsidR="00093E8B" w:rsidRPr="0018456C">
        <w:rPr>
          <w:rFonts w:ascii="Times New Roman" w:eastAsia="MS Mincho" w:hAnsi="Times New Roman" w:cs="Times New Roman"/>
          <w:sz w:val="24"/>
          <w:szCs w:val="24"/>
        </w:rPr>
        <w:t>).</w:t>
      </w:r>
    </w:p>
    <w:p w:rsidR="00A956C4" w:rsidRPr="000F558D" w:rsidRDefault="00A956C4" w:rsidP="00E87EA2">
      <w:pPr>
        <w:pStyle w:val="ListParagraph"/>
        <w:spacing w:line="480" w:lineRule="auto"/>
        <w:jc w:val="both"/>
        <w:rPr>
          <w:rFonts w:ascii="Times New Roman" w:hAnsi="Times New Roman" w:cs="Times New Roman"/>
          <w:sz w:val="24"/>
          <w:szCs w:val="24"/>
        </w:rPr>
      </w:pPr>
      <w:r w:rsidRPr="000F558D">
        <w:rPr>
          <w:rFonts w:ascii="Times New Roman" w:hAnsi="Times New Roman" w:cs="Times New Roman"/>
          <w:sz w:val="24"/>
          <w:szCs w:val="24"/>
        </w:rPr>
        <w:t xml:space="preserve">   </w:t>
      </w:r>
    </w:p>
    <w:p w:rsidR="00E87EA2" w:rsidRPr="00E12680" w:rsidRDefault="00E87EA2" w:rsidP="00E87EA2">
      <w:pPr>
        <w:pStyle w:val="ListParagraph"/>
        <w:spacing w:line="480" w:lineRule="auto"/>
        <w:jc w:val="both"/>
        <w:rPr>
          <w:rFonts w:ascii="Times New Roman" w:hAnsi="Times New Roman" w:cs="Times New Roman"/>
          <w:sz w:val="24"/>
          <w:szCs w:val="24"/>
        </w:rPr>
      </w:pPr>
    </w:p>
    <w:p w:rsidR="00E87EA2" w:rsidRPr="000864DC" w:rsidRDefault="00E87EA2" w:rsidP="002E11B8">
      <w:pPr>
        <w:pStyle w:val="ListParagraph"/>
        <w:spacing w:line="480" w:lineRule="auto"/>
        <w:jc w:val="both"/>
        <w:rPr>
          <w:rFonts w:ascii="Times New Roman" w:hAnsi="Times New Roman" w:cs="Times New Roman"/>
          <w:sz w:val="24"/>
          <w:szCs w:val="24"/>
        </w:rPr>
      </w:pPr>
    </w:p>
    <w:p w:rsidR="002E11B8" w:rsidRDefault="002E11B8" w:rsidP="00E44CC5">
      <w:pPr>
        <w:spacing w:before="100" w:after="100" w:line="480" w:lineRule="auto"/>
        <w:jc w:val="both"/>
        <w:rPr>
          <w:rFonts w:ascii="Times New Roman" w:eastAsia="MS Mincho" w:hAnsi="Times New Roman" w:cs="Times New Roman"/>
          <w:sz w:val="24"/>
          <w:szCs w:val="24"/>
        </w:rPr>
      </w:pPr>
    </w:p>
    <w:p w:rsidR="00E44CC5" w:rsidRDefault="00E44CC5" w:rsidP="00E44CC5">
      <w:pPr>
        <w:spacing w:before="100" w:after="100" w:line="480" w:lineRule="auto"/>
        <w:jc w:val="both"/>
        <w:rPr>
          <w:rFonts w:ascii="Times New Roman" w:hAnsi="Times New Roman" w:cs="Times New Roman"/>
          <w:b/>
          <w:color w:val="222222"/>
          <w:sz w:val="24"/>
          <w:szCs w:val="24"/>
          <w:shd w:val="clear" w:color="auto" w:fill="F8F8F8"/>
        </w:rPr>
      </w:pPr>
      <w:r>
        <w:rPr>
          <w:rFonts w:ascii="Times New Roman" w:eastAsia="MS Mincho" w:hAnsi="Times New Roman" w:cs="Times New Roman"/>
          <w:sz w:val="24"/>
          <w:szCs w:val="24"/>
        </w:rPr>
        <w:t xml:space="preserve">         </w:t>
      </w:r>
      <w:r w:rsidRPr="0018456C">
        <w:rPr>
          <w:rFonts w:ascii="Times New Roman" w:hAnsi="Times New Roman" w:cs="Times New Roman"/>
          <w:b/>
          <w:color w:val="222222"/>
          <w:sz w:val="24"/>
          <w:szCs w:val="24"/>
          <w:shd w:val="clear" w:color="auto" w:fill="F8F8F8"/>
        </w:rPr>
        <w:t>REF</w:t>
      </w:r>
      <w:r>
        <w:rPr>
          <w:rFonts w:ascii="Times New Roman" w:hAnsi="Times New Roman" w:cs="Times New Roman"/>
          <w:b/>
          <w:color w:val="222222"/>
          <w:sz w:val="24"/>
          <w:szCs w:val="24"/>
          <w:shd w:val="clear" w:color="auto" w:fill="F8F8F8"/>
        </w:rPr>
        <w:t>E</w:t>
      </w:r>
      <w:r w:rsidRPr="0018456C">
        <w:rPr>
          <w:rFonts w:ascii="Times New Roman" w:hAnsi="Times New Roman" w:cs="Times New Roman"/>
          <w:b/>
          <w:color w:val="222222"/>
          <w:sz w:val="24"/>
          <w:szCs w:val="24"/>
          <w:shd w:val="clear" w:color="auto" w:fill="F8F8F8"/>
        </w:rPr>
        <w:t>RENCES</w:t>
      </w:r>
    </w:p>
    <w:p w:rsidR="009C7599" w:rsidRPr="00A13831" w:rsidRDefault="009C7599" w:rsidP="00E44CC5">
      <w:pPr>
        <w:spacing w:before="100" w:after="100" w:line="480" w:lineRule="auto"/>
        <w:jc w:val="both"/>
        <w:rPr>
          <w:rFonts w:ascii="Times New Roman" w:hAnsi="Times New Roman" w:cs="Times New Roman"/>
          <w:color w:val="222222"/>
          <w:sz w:val="24"/>
          <w:szCs w:val="24"/>
          <w:shd w:val="clear" w:color="auto" w:fill="F8F8F8"/>
        </w:rPr>
      </w:pPr>
      <w:proofErr w:type="spellStart"/>
      <w:proofErr w:type="gramStart"/>
      <w:r w:rsidRPr="00A13831">
        <w:rPr>
          <w:rFonts w:ascii="Times New Roman" w:hAnsi="Times New Roman" w:cs="Times New Roman"/>
          <w:color w:val="222222"/>
          <w:sz w:val="24"/>
          <w:szCs w:val="24"/>
          <w:shd w:val="clear" w:color="auto" w:fill="F8F8F8"/>
        </w:rPr>
        <w:t>Abrahamsson</w:t>
      </w:r>
      <w:proofErr w:type="spellEnd"/>
      <w:r w:rsidRPr="00A13831">
        <w:rPr>
          <w:rFonts w:ascii="Times New Roman" w:hAnsi="Times New Roman" w:cs="Times New Roman"/>
          <w:color w:val="222222"/>
          <w:sz w:val="24"/>
          <w:szCs w:val="24"/>
          <w:shd w:val="clear" w:color="auto" w:fill="F8F8F8"/>
        </w:rPr>
        <w:t xml:space="preserve">, P. A., </w:t>
      </w:r>
      <w:proofErr w:type="spellStart"/>
      <w:r w:rsidRPr="00A13831">
        <w:rPr>
          <w:rFonts w:ascii="Times New Roman" w:hAnsi="Times New Roman" w:cs="Times New Roman"/>
          <w:color w:val="222222"/>
          <w:sz w:val="24"/>
          <w:szCs w:val="24"/>
          <w:shd w:val="clear" w:color="auto" w:fill="F8F8F8"/>
        </w:rPr>
        <w:t>Artibani</w:t>
      </w:r>
      <w:proofErr w:type="spellEnd"/>
      <w:r w:rsidRPr="00A13831">
        <w:rPr>
          <w:rFonts w:ascii="Times New Roman" w:hAnsi="Times New Roman" w:cs="Times New Roman"/>
          <w:color w:val="222222"/>
          <w:sz w:val="24"/>
          <w:szCs w:val="24"/>
          <w:shd w:val="clear" w:color="auto" w:fill="F8F8F8"/>
        </w:rPr>
        <w:t xml:space="preserve">, W., </w:t>
      </w:r>
      <w:proofErr w:type="spellStart"/>
      <w:r w:rsidRPr="00A13831">
        <w:rPr>
          <w:rFonts w:ascii="Times New Roman" w:hAnsi="Times New Roman" w:cs="Times New Roman"/>
          <w:color w:val="222222"/>
          <w:sz w:val="24"/>
          <w:szCs w:val="24"/>
          <w:shd w:val="clear" w:color="auto" w:fill="F8F8F8"/>
        </w:rPr>
        <w:t>Chapple</w:t>
      </w:r>
      <w:proofErr w:type="spellEnd"/>
      <w:r w:rsidRPr="00A13831">
        <w:rPr>
          <w:rFonts w:ascii="Times New Roman" w:hAnsi="Times New Roman" w:cs="Times New Roman"/>
          <w:color w:val="222222"/>
          <w:sz w:val="24"/>
          <w:szCs w:val="24"/>
          <w:shd w:val="clear" w:color="auto" w:fill="F8F8F8"/>
        </w:rPr>
        <w:t>, C. R., &amp; Wirth, M. (2009).</w:t>
      </w:r>
      <w:proofErr w:type="gramEnd"/>
      <w:r w:rsidRPr="00A13831">
        <w:rPr>
          <w:rFonts w:ascii="Times New Roman" w:hAnsi="Times New Roman" w:cs="Times New Roman"/>
          <w:color w:val="222222"/>
          <w:sz w:val="24"/>
          <w:szCs w:val="24"/>
          <w:shd w:val="clear" w:color="auto" w:fill="F8F8F8"/>
        </w:rPr>
        <w:t xml:space="preserve"> </w:t>
      </w:r>
      <w:proofErr w:type="gramStart"/>
      <w:r w:rsidRPr="00A13831">
        <w:rPr>
          <w:rFonts w:ascii="Times New Roman" w:hAnsi="Times New Roman" w:cs="Times New Roman"/>
          <w:color w:val="222222"/>
          <w:sz w:val="24"/>
          <w:szCs w:val="24"/>
          <w:shd w:val="clear" w:color="auto" w:fill="F8F8F8"/>
        </w:rPr>
        <w:t>European Association of Urology position statement on screening for prostate cancer.</w:t>
      </w:r>
      <w:proofErr w:type="gramEnd"/>
      <w:r w:rsidRPr="00A13831">
        <w:rPr>
          <w:rFonts w:ascii="Times New Roman" w:hAnsi="Times New Roman" w:cs="Times New Roman"/>
          <w:color w:val="222222"/>
          <w:sz w:val="24"/>
          <w:szCs w:val="24"/>
          <w:shd w:val="clear" w:color="auto" w:fill="F8F8F8"/>
        </w:rPr>
        <w:t> </w:t>
      </w:r>
      <w:proofErr w:type="gramStart"/>
      <w:r w:rsidRPr="00A13831">
        <w:rPr>
          <w:rFonts w:ascii="Times New Roman" w:hAnsi="Times New Roman" w:cs="Times New Roman"/>
          <w:i/>
          <w:iCs/>
          <w:color w:val="222222"/>
          <w:sz w:val="24"/>
          <w:szCs w:val="24"/>
          <w:shd w:val="clear" w:color="auto" w:fill="F8F8F8"/>
        </w:rPr>
        <w:t>European urology</w:t>
      </w:r>
      <w:r w:rsidRPr="00A13831">
        <w:rPr>
          <w:rFonts w:ascii="Times New Roman" w:hAnsi="Times New Roman" w:cs="Times New Roman"/>
          <w:color w:val="222222"/>
          <w:sz w:val="24"/>
          <w:szCs w:val="24"/>
          <w:shd w:val="clear" w:color="auto" w:fill="F8F8F8"/>
        </w:rPr>
        <w:t>, </w:t>
      </w:r>
      <w:r w:rsidRPr="00A13831">
        <w:rPr>
          <w:rFonts w:ascii="Times New Roman" w:hAnsi="Times New Roman" w:cs="Times New Roman"/>
          <w:i/>
          <w:iCs/>
          <w:color w:val="222222"/>
          <w:sz w:val="24"/>
          <w:szCs w:val="24"/>
          <w:shd w:val="clear" w:color="auto" w:fill="F8F8F8"/>
        </w:rPr>
        <w:t>56</w:t>
      </w:r>
      <w:r w:rsidRPr="00A13831">
        <w:rPr>
          <w:rFonts w:ascii="Times New Roman" w:hAnsi="Times New Roman" w:cs="Times New Roman"/>
          <w:color w:val="222222"/>
          <w:sz w:val="24"/>
          <w:szCs w:val="24"/>
          <w:shd w:val="clear" w:color="auto" w:fill="F8F8F8"/>
        </w:rPr>
        <w:t>(2), 270-271.</w:t>
      </w:r>
      <w:proofErr w:type="gramEnd"/>
    </w:p>
    <w:p w:rsidR="009C7599" w:rsidRDefault="009C7599" w:rsidP="009C7599">
      <w:pPr>
        <w:rPr>
          <w:rFonts w:ascii="Arial" w:hAnsi="Arial" w:cs="Arial"/>
          <w:color w:val="222222"/>
          <w:sz w:val="20"/>
          <w:szCs w:val="20"/>
          <w:shd w:val="clear" w:color="auto" w:fill="F8F8F8"/>
        </w:rPr>
      </w:pPr>
      <w:proofErr w:type="spellStart"/>
      <w:r>
        <w:rPr>
          <w:rFonts w:ascii="Arial" w:hAnsi="Arial" w:cs="Arial"/>
          <w:color w:val="222222"/>
          <w:sz w:val="20"/>
          <w:szCs w:val="20"/>
          <w:shd w:val="clear" w:color="auto" w:fill="F8F8F8"/>
        </w:rPr>
        <w:lastRenderedPageBreak/>
        <w:t>Autio</w:t>
      </w:r>
      <w:proofErr w:type="spellEnd"/>
      <w:r>
        <w:rPr>
          <w:rFonts w:ascii="Arial" w:hAnsi="Arial" w:cs="Arial"/>
          <w:color w:val="222222"/>
          <w:sz w:val="20"/>
          <w:szCs w:val="20"/>
          <w:shd w:val="clear" w:color="auto" w:fill="F8F8F8"/>
        </w:rPr>
        <w:t xml:space="preserve">, K. J., Schmitz, W., Nair, R. R., </w:t>
      </w:r>
      <w:proofErr w:type="spellStart"/>
      <w:r>
        <w:rPr>
          <w:rFonts w:ascii="Arial" w:hAnsi="Arial" w:cs="Arial"/>
          <w:color w:val="222222"/>
          <w:sz w:val="20"/>
          <w:szCs w:val="20"/>
          <w:shd w:val="clear" w:color="auto" w:fill="F8F8F8"/>
        </w:rPr>
        <w:t>Selkälä</w:t>
      </w:r>
      <w:proofErr w:type="spellEnd"/>
      <w:r>
        <w:rPr>
          <w:rFonts w:ascii="Arial" w:hAnsi="Arial" w:cs="Arial"/>
          <w:color w:val="222222"/>
          <w:sz w:val="20"/>
          <w:szCs w:val="20"/>
          <w:shd w:val="clear" w:color="auto" w:fill="F8F8F8"/>
        </w:rPr>
        <w:t xml:space="preserve">, E. M., </w:t>
      </w:r>
      <w:proofErr w:type="spellStart"/>
      <w:r>
        <w:rPr>
          <w:rFonts w:ascii="Arial" w:hAnsi="Arial" w:cs="Arial"/>
          <w:color w:val="222222"/>
          <w:sz w:val="20"/>
          <w:szCs w:val="20"/>
          <w:shd w:val="clear" w:color="auto" w:fill="F8F8F8"/>
        </w:rPr>
        <w:t>Sormunen</w:t>
      </w:r>
      <w:proofErr w:type="spellEnd"/>
      <w:r>
        <w:rPr>
          <w:rFonts w:ascii="Arial" w:hAnsi="Arial" w:cs="Arial"/>
          <w:color w:val="222222"/>
          <w:sz w:val="20"/>
          <w:szCs w:val="20"/>
          <w:shd w:val="clear" w:color="auto" w:fill="F8F8F8"/>
        </w:rPr>
        <w:t xml:space="preserve">, R. T., </w:t>
      </w:r>
      <w:proofErr w:type="spellStart"/>
      <w:r>
        <w:rPr>
          <w:rFonts w:ascii="Arial" w:hAnsi="Arial" w:cs="Arial"/>
          <w:color w:val="222222"/>
          <w:sz w:val="20"/>
          <w:szCs w:val="20"/>
          <w:shd w:val="clear" w:color="auto" w:fill="F8F8F8"/>
        </w:rPr>
        <w:t>Miinalainen</w:t>
      </w:r>
      <w:proofErr w:type="spellEnd"/>
      <w:r>
        <w:rPr>
          <w:rFonts w:ascii="Arial" w:hAnsi="Arial" w:cs="Arial"/>
          <w:color w:val="222222"/>
          <w:sz w:val="20"/>
          <w:szCs w:val="20"/>
          <w:shd w:val="clear" w:color="auto" w:fill="F8F8F8"/>
        </w:rPr>
        <w:t xml:space="preserve">, I. J., ... &amp; </w:t>
      </w:r>
      <w:proofErr w:type="spellStart"/>
      <w:r>
        <w:rPr>
          <w:rFonts w:ascii="Arial" w:hAnsi="Arial" w:cs="Arial"/>
          <w:color w:val="222222"/>
          <w:sz w:val="20"/>
          <w:szCs w:val="20"/>
          <w:shd w:val="clear" w:color="auto" w:fill="F8F8F8"/>
        </w:rPr>
        <w:t>Baes</w:t>
      </w:r>
      <w:proofErr w:type="spellEnd"/>
      <w:r>
        <w:rPr>
          <w:rFonts w:ascii="Arial" w:hAnsi="Arial" w:cs="Arial"/>
          <w:color w:val="222222"/>
          <w:sz w:val="20"/>
          <w:szCs w:val="20"/>
          <w:shd w:val="clear" w:color="auto" w:fill="F8F8F8"/>
        </w:rPr>
        <w:t xml:space="preserve">, M. (2014). </w:t>
      </w:r>
      <w:proofErr w:type="gramStart"/>
      <w:r>
        <w:rPr>
          <w:rFonts w:ascii="Arial" w:hAnsi="Arial" w:cs="Arial"/>
          <w:color w:val="222222"/>
          <w:sz w:val="20"/>
          <w:szCs w:val="20"/>
          <w:shd w:val="clear" w:color="auto" w:fill="F8F8F8"/>
        </w:rPr>
        <w:t>Role of AMACR (α-</w:t>
      </w:r>
      <w:proofErr w:type="spellStart"/>
      <w:r>
        <w:rPr>
          <w:rFonts w:ascii="Arial" w:hAnsi="Arial" w:cs="Arial"/>
          <w:color w:val="222222"/>
          <w:sz w:val="20"/>
          <w:szCs w:val="20"/>
          <w:shd w:val="clear" w:color="auto" w:fill="F8F8F8"/>
        </w:rPr>
        <w:t>methylacyl</w:t>
      </w:r>
      <w:proofErr w:type="spellEnd"/>
      <w:r>
        <w:rPr>
          <w:rFonts w:ascii="Arial" w:hAnsi="Arial" w:cs="Arial"/>
          <w:color w:val="222222"/>
          <w:sz w:val="20"/>
          <w:szCs w:val="20"/>
          <w:shd w:val="clear" w:color="auto" w:fill="F8F8F8"/>
        </w:rPr>
        <w:t xml:space="preserve">-CoA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 and MFE-1 (</w:t>
      </w:r>
      <w:proofErr w:type="spellStart"/>
      <w:r>
        <w:rPr>
          <w:rFonts w:ascii="Arial" w:hAnsi="Arial" w:cs="Arial"/>
          <w:color w:val="222222"/>
          <w:sz w:val="20"/>
          <w:szCs w:val="20"/>
          <w:shd w:val="clear" w:color="auto" w:fill="F8F8F8"/>
        </w:rPr>
        <w:t>peroxisomal</w:t>
      </w:r>
      <w:proofErr w:type="spellEnd"/>
      <w:r>
        <w:rPr>
          <w:rFonts w:ascii="Arial" w:hAnsi="Arial" w:cs="Arial"/>
          <w:color w:val="222222"/>
          <w:sz w:val="20"/>
          <w:szCs w:val="20"/>
          <w:shd w:val="clear" w:color="auto" w:fill="F8F8F8"/>
        </w:rPr>
        <w:t xml:space="preserve"> multifunctional enzyme-1) in bile acid synthesis in mice.</w:t>
      </w:r>
      <w:proofErr w:type="gram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Biochemical Journal</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461</w:t>
      </w:r>
      <w:r>
        <w:rPr>
          <w:rFonts w:ascii="Arial" w:hAnsi="Arial" w:cs="Arial"/>
          <w:color w:val="222222"/>
          <w:sz w:val="20"/>
          <w:szCs w:val="20"/>
          <w:shd w:val="clear" w:color="auto" w:fill="F8F8F8"/>
        </w:rPr>
        <w:t>(1), 125-135.</w:t>
      </w:r>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t>Ben</w:t>
      </w:r>
      <w:r>
        <w:rPr>
          <w:rFonts w:ascii="Cambria Math" w:hAnsi="Cambria Math" w:cs="Cambria Math"/>
          <w:color w:val="222222"/>
          <w:sz w:val="20"/>
          <w:szCs w:val="20"/>
          <w:shd w:val="clear" w:color="auto" w:fill="F8F8F8"/>
        </w:rPr>
        <w:t>‐</w:t>
      </w:r>
      <w:proofErr w:type="spellStart"/>
      <w:r>
        <w:rPr>
          <w:rFonts w:ascii="Arial" w:hAnsi="Arial" w:cs="Arial"/>
          <w:color w:val="222222"/>
          <w:sz w:val="20"/>
          <w:szCs w:val="20"/>
          <w:shd w:val="clear" w:color="auto" w:fill="F8F8F8"/>
        </w:rPr>
        <w:t>Izhak</w:t>
      </w:r>
      <w:proofErr w:type="spellEnd"/>
      <w:r>
        <w:rPr>
          <w:rFonts w:ascii="Arial" w:hAnsi="Arial" w:cs="Arial"/>
          <w:color w:val="222222"/>
          <w:sz w:val="20"/>
          <w:szCs w:val="20"/>
          <w:shd w:val="clear" w:color="auto" w:fill="F8F8F8"/>
        </w:rPr>
        <w:t>, O., Bar</w:t>
      </w:r>
      <w:r>
        <w:rPr>
          <w:rFonts w:ascii="Cambria Math" w:hAnsi="Cambria Math" w:cs="Cambria Math"/>
          <w:color w:val="222222"/>
          <w:sz w:val="20"/>
          <w:szCs w:val="20"/>
          <w:shd w:val="clear" w:color="auto" w:fill="F8F8F8"/>
        </w:rPr>
        <w:t>‐</w:t>
      </w:r>
      <w:proofErr w:type="spellStart"/>
      <w:r>
        <w:rPr>
          <w:rFonts w:ascii="Arial" w:hAnsi="Arial" w:cs="Arial"/>
          <w:color w:val="222222"/>
          <w:sz w:val="20"/>
          <w:szCs w:val="20"/>
          <w:shd w:val="clear" w:color="auto" w:fill="F8F8F8"/>
        </w:rPr>
        <w:t>Chana</w:t>
      </w:r>
      <w:proofErr w:type="spellEnd"/>
      <w:r>
        <w:rPr>
          <w:rFonts w:ascii="Arial" w:hAnsi="Arial" w:cs="Arial"/>
          <w:color w:val="222222"/>
          <w:sz w:val="20"/>
          <w:szCs w:val="20"/>
          <w:shd w:val="clear" w:color="auto" w:fill="F8F8F8"/>
        </w:rPr>
        <w:t xml:space="preserve">, M., </w:t>
      </w:r>
      <w:proofErr w:type="spellStart"/>
      <w:r>
        <w:rPr>
          <w:rFonts w:ascii="Arial" w:hAnsi="Arial" w:cs="Arial"/>
          <w:color w:val="222222"/>
          <w:sz w:val="20"/>
          <w:szCs w:val="20"/>
          <w:shd w:val="clear" w:color="auto" w:fill="F8F8F8"/>
        </w:rPr>
        <w:t>Sussman</w:t>
      </w:r>
      <w:proofErr w:type="spellEnd"/>
      <w:r>
        <w:rPr>
          <w:rFonts w:ascii="Arial" w:hAnsi="Arial" w:cs="Arial"/>
          <w:color w:val="222222"/>
          <w:sz w:val="20"/>
          <w:szCs w:val="20"/>
          <w:shd w:val="clear" w:color="auto" w:fill="F8F8F8"/>
        </w:rPr>
        <w:t xml:space="preserve">, L., </w:t>
      </w:r>
      <w:proofErr w:type="spellStart"/>
      <w:r>
        <w:rPr>
          <w:rFonts w:ascii="Arial" w:hAnsi="Arial" w:cs="Arial"/>
          <w:color w:val="222222"/>
          <w:sz w:val="20"/>
          <w:szCs w:val="20"/>
          <w:shd w:val="clear" w:color="auto" w:fill="F8F8F8"/>
        </w:rPr>
        <w:t>Dobiner</w:t>
      </w:r>
      <w:proofErr w:type="spellEnd"/>
      <w:r>
        <w:rPr>
          <w:rFonts w:ascii="Arial" w:hAnsi="Arial" w:cs="Arial"/>
          <w:color w:val="222222"/>
          <w:sz w:val="20"/>
          <w:szCs w:val="20"/>
          <w:shd w:val="clear" w:color="auto" w:fill="F8F8F8"/>
        </w:rPr>
        <w:t xml:space="preserve">, V., Sandbank, J., </w:t>
      </w:r>
      <w:proofErr w:type="spellStart"/>
      <w:r>
        <w:rPr>
          <w:rFonts w:ascii="Arial" w:hAnsi="Arial" w:cs="Arial"/>
          <w:color w:val="222222"/>
          <w:sz w:val="20"/>
          <w:szCs w:val="20"/>
          <w:shd w:val="clear" w:color="auto" w:fill="F8F8F8"/>
        </w:rPr>
        <w:t>Cagnano</w:t>
      </w:r>
      <w:proofErr w:type="spellEnd"/>
      <w:r>
        <w:rPr>
          <w:rFonts w:ascii="Arial" w:hAnsi="Arial" w:cs="Arial"/>
          <w:color w:val="222222"/>
          <w:sz w:val="20"/>
          <w:szCs w:val="20"/>
          <w:shd w:val="clear" w:color="auto" w:fill="F8F8F8"/>
        </w:rPr>
        <w:t>, M</w:t>
      </w:r>
      <w:proofErr w:type="gramStart"/>
      <w:r>
        <w:rPr>
          <w:rFonts w:ascii="Arial" w:hAnsi="Arial" w:cs="Arial"/>
          <w:color w:val="222222"/>
          <w:sz w:val="20"/>
          <w:szCs w:val="20"/>
          <w:shd w:val="clear" w:color="auto" w:fill="F8F8F8"/>
        </w:rPr>
        <w:t>., ...</w:t>
      </w:r>
      <w:proofErr w:type="gramEnd"/>
      <w:r>
        <w:rPr>
          <w:rFonts w:ascii="Arial" w:hAnsi="Arial" w:cs="Arial"/>
          <w:color w:val="222222"/>
          <w:sz w:val="20"/>
          <w:szCs w:val="20"/>
          <w:shd w:val="clear" w:color="auto" w:fill="F8F8F8"/>
        </w:rPr>
        <w:t xml:space="preserve"> &amp; Sabo, E. (2002). Ki67 antigen and PCNA proliferation markers predict survival in </w:t>
      </w:r>
      <w:proofErr w:type="spellStart"/>
      <w:r>
        <w:rPr>
          <w:rFonts w:ascii="Arial" w:hAnsi="Arial" w:cs="Arial"/>
          <w:color w:val="222222"/>
          <w:sz w:val="20"/>
          <w:szCs w:val="20"/>
          <w:shd w:val="clear" w:color="auto" w:fill="F8F8F8"/>
        </w:rPr>
        <w:t>anorectal</w:t>
      </w:r>
      <w:proofErr w:type="spellEnd"/>
      <w:r>
        <w:rPr>
          <w:rFonts w:ascii="Arial" w:hAnsi="Arial" w:cs="Arial"/>
          <w:color w:val="222222"/>
          <w:sz w:val="20"/>
          <w:szCs w:val="20"/>
          <w:shd w:val="clear" w:color="auto" w:fill="F8F8F8"/>
        </w:rPr>
        <w:t xml:space="preserve"> malignant melanoma. </w:t>
      </w:r>
      <w:r>
        <w:rPr>
          <w:rFonts w:ascii="Arial" w:hAnsi="Arial" w:cs="Arial"/>
          <w:i/>
          <w:iCs/>
          <w:color w:val="222222"/>
          <w:sz w:val="20"/>
          <w:szCs w:val="20"/>
          <w:shd w:val="clear" w:color="auto" w:fill="F8F8F8"/>
        </w:rPr>
        <w:t>Histopathology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41</w:t>
      </w:r>
      <w:r>
        <w:rPr>
          <w:rFonts w:ascii="Arial" w:hAnsi="Arial" w:cs="Arial"/>
          <w:color w:val="222222"/>
          <w:sz w:val="20"/>
          <w:szCs w:val="20"/>
          <w:shd w:val="clear" w:color="auto" w:fill="F8F8F8"/>
        </w:rPr>
        <w:t>(6), 519-525.</w:t>
      </w:r>
    </w:p>
    <w:p w:rsidR="009C7599" w:rsidRPr="004C447C" w:rsidRDefault="009C7599" w:rsidP="009C7599">
      <w:pPr>
        <w:rPr>
          <w:rFonts w:ascii="Times New Roman" w:hAnsi="Times New Roman" w:cs="Times New Roman"/>
          <w:color w:val="222222"/>
          <w:sz w:val="24"/>
          <w:szCs w:val="24"/>
          <w:shd w:val="clear" w:color="auto" w:fill="F8F8F8"/>
        </w:rPr>
      </w:pPr>
      <w:proofErr w:type="spellStart"/>
      <w:r w:rsidRPr="004C447C">
        <w:rPr>
          <w:rFonts w:ascii="Times New Roman" w:hAnsi="Times New Roman" w:cs="Times New Roman"/>
          <w:color w:val="222222"/>
          <w:sz w:val="24"/>
          <w:szCs w:val="24"/>
          <w:shd w:val="clear" w:color="auto" w:fill="F8F8F8"/>
        </w:rPr>
        <w:t>Bokhorst</w:t>
      </w:r>
      <w:proofErr w:type="spellEnd"/>
      <w:r w:rsidRPr="004C447C">
        <w:rPr>
          <w:rFonts w:ascii="Times New Roman" w:hAnsi="Times New Roman" w:cs="Times New Roman"/>
          <w:color w:val="222222"/>
          <w:sz w:val="24"/>
          <w:szCs w:val="24"/>
          <w:shd w:val="clear" w:color="auto" w:fill="F8F8F8"/>
        </w:rPr>
        <w:t xml:space="preserve">, L. P., </w:t>
      </w:r>
      <w:proofErr w:type="spellStart"/>
      <w:r w:rsidRPr="004C447C">
        <w:rPr>
          <w:rFonts w:ascii="Times New Roman" w:hAnsi="Times New Roman" w:cs="Times New Roman"/>
          <w:color w:val="222222"/>
          <w:sz w:val="24"/>
          <w:szCs w:val="24"/>
          <w:shd w:val="clear" w:color="auto" w:fill="F8F8F8"/>
        </w:rPr>
        <w:t>Bangma</w:t>
      </w:r>
      <w:proofErr w:type="spellEnd"/>
      <w:r w:rsidRPr="004C447C">
        <w:rPr>
          <w:rFonts w:ascii="Times New Roman" w:hAnsi="Times New Roman" w:cs="Times New Roman"/>
          <w:color w:val="222222"/>
          <w:sz w:val="24"/>
          <w:szCs w:val="24"/>
          <w:shd w:val="clear" w:color="auto" w:fill="F8F8F8"/>
        </w:rPr>
        <w:t xml:space="preserve">, C. H., van </w:t>
      </w:r>
      <w:proofErr w:type="spellStart"/>
      <w:r w:rsidRPr="004C447C">
        <w:rPr>
          <w:rFonts w:ascii="Times New Roman" w:hAnsi="Times New Roman" w:cs="Times New Roman"/>
          <w:color w:val="222222"/>
          <w:sz w:val="24"/>
          <w:szCs w:val="24"/>
          <w:shd w:val="clear" w:color="auto" w:fill="F8F8F8"/>
        </w:rPr>
        <w:t>Leenders</w:t>
      </w:r>
      <w:proofErr w:type="spellEnd"/>
      <w:r w:rsidRPr="004C447C">
        <w:rPr>
          <w:rFonts w:ascii="Times New Roman" w:hAnsi="Times New Roman" w:cs="Times New Roman"/>
          <w:color w:val="222222"/>
          <w:sz w:val="24"/>
          <w:szCs w:val="24"/>
          <w:shd w:val="clear" w:color="auto" w:fill="F8F8F8"/>
        </w:rPr>
        <w:t xml:space="preserve">, G. J., </w:t>
      </w:r>
      <w:proofErr w:type="spellStart"/>
      <w:r w:rsidRPr="004C447C">
        <w:rPr>
          <w:rFonts w:ascii="Times New Roman" w:hAnsi="Times New Roman" w:cs="Times New Roman"/>
          <w:color w:val="222222"/>
          <w:sz w:val="24"/>
          <w:szCs w:val="24"/>
          <w:shd w:val="clear" w:color="auto" w:fill="F8F8F8"/>
        </w:rPr>
        <w:t>Lous</w:t>
      </w:r>
      <w:proofErr w:type="spellEnd"/>
      <w:r w:rsidRPr="004C447C">
        <w:rPr>
          <w:rFonts w:ascii="Times New Roman" w:hAnsi="Times New Roman" w:cs="Times New Roman"/>
          <w:color w:val="222222"/>
          <w:sz w:val="24"/>
          <w:szCs w:val="24"/>
          <w:shd w:val="clear" w:color="auto" w:fill="F8F8F8"/>
        </w:rPr>
        <w:t xml:space="preserve">, J. J., Moss, S. M., </w:t>
      </w:r>
      <w:proofErr w:type="spellStart"/>
      <w:r w:rsidRPr="004C447C">
        <w:rPr>
          <w:rFonts w:ascii="Times New Roman" w:hAnsi="Times New Roman" w:cs="Times New Roman"/>
          <w:color w:val="222222"/>
          <w:sz w:val="24"/>
          <w:szCs w:val="24"/>
          <w:shd w:val="clear" w:color="auto" w:fill="F8F8F8"/>
        </w:rPr>
        <w:t>Schröder</w:t>
      </w:r>
      <w:proofErr w:type="spellEnd"/>
      <w:r w:rsidRPr="004C447C">
        <w:rPr>
          <w:rFonts w:ascii="Times New Roman" w:hAnsi="Times New Roman" w:cs="Times New Roman"/>
          <w:color w:val="222222"/>
          <w:sz w:val="24"/>
          <w:szCs w:val="24"/>
          <w:shd w:val="clear" w:color="auto" w:fill="F8F8F8"/>
        </w:rPr>
        <w:t xml:space="preserve">, F. H., &amp; </w:t>
      </w:r>
      <w:proofErr w:type="spellStart"/>
      <w:r w:rsidRPr="004C447C">
        <w:rPr>
          <w:rFonts w:ascii="Times New Roman" w:hAnsi="Times New Roman" w:cs="Times New Roman"/>
          <w:color w:val="222222"/>
          <w:sz w:val="24"/>
          <w:szCs w:val="24"/>
          <w:shd w:val="clear" w:color="auto" w:fill="F8F8F8"/>
        </w:rPr>
        <w:t>Roobol</w:t>
      </w:r>
      <w:proofErr w:type="spellEnd"/>
      <w:r w:rsidRPr="004C447C">
        <w:rPr>
          <w:rFonts w:ascii="Times New Roman" w:hAnsi="Times New Roman" w:cs="Times New Roman"/>
          <w:color w:val="222222"/>
          <w:sz w:val="24"/>
          <w:szCs w:val="24"/>
          <w:shd w:val="clear" w:color="auto" w:fill="F8F8F8"/>
        </w:rPr>
        <w:t>, M. J. (2014). Prostate-specific Antigen–Based Prostate Cancer Screening: Reduction of prostate cancer mortality after correction for nonattendance and contamination in the Rotterdam Section of the European Randomized Study of Screening for Prostate Cancer. </w:t>
      </w:r>
      <w:proofErr w:type="gramStart"/>
      <w:r w:rsidRPr="004C447C">
        <w:rPr>
          <w:rFonts w:ascii="Times New Roman" w:hAnsi="Times New Roman" w:cs="Times New Roman"/>
          <w:i/>
          <w:iCs/>
          <w:color w:val="222222"/>
          <w:sz w:val="24"/>
          <w:szCs w:val="24"/>
          <w:shd w:val="clear" w:color="auto" w:fill="F8F8F8"/>
        </w:rPr>
        <w:t>European urology</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65</w:t>
      </w:r>
      <w:r w:rsidRPr="004C447C">
        <w:rPr>
          <w:rFonts w:ascii="Times New Roman" w:hAnsi="Times New Roman" w:cs="Times New Roman"/>
          <w:color w:val="222222"/>
          <w:sz w:val="24"/>
          <w:szCs w:val="24"/>
          <w:shd w:val="clear" w:color="auto" w:fill="F8F8F8"/>
        </w:rPr>
        <w:t>(2), 329-336.</w:t>
      </w:r>
      <w:proofErr w:type="gramEnd"/>
    </w:p>
    <w:p w:rsidR="009C7599" w:rsidRPr="002F33B5" w:rsidRDefault="009C7599" w:rsidP="00E44CC5">
      <w:pPr>
        <w:spacing w:before="100" w:after="100" w:line="480" w:lineRule="auto"/>
        <w:jc w:val="both"/>
        <w:rPr>
          <w:rFonts w:ascii="Times New Roman" w:hAnsi="Times New Roman" w:cs="Times New Roman"/>
          <w:color w:val="222222"/>
          <w:sz w:val="24"/>
          <w:szCs w:val="24"/>
          <w:shd w:val="clear" w:color="auto" w:fill="F8F8F8"/>
        </w:rPr>
      </w:pPr>
      <w:proofErr w:type="gramStart"/>
      <w:r w:rsidRPr="003F41B9">
        <w:rPr>
          <w:rFonts w:ascii="Times New Roman" w:hAnsi="Times New Roman" w:cs="Times New Roman"/>
          <w:color w:val="222222"/>
          <w:sz w:val="24"/>
          <w:szCs w:val="24"/>
          <w:shd w:val="clear" w:color="auto" w:fill="F8F8F8"/>
        </w:rPr>
        <w:t>Booth, D. G., Takagi, M., Sanchez-</w:t>
      </w:r>
      <w:proofErr w:type="spellStart"/>
      <w:r w:rsidRPr="003F41B9">
        <w:rPr>
          <w:rFonts w:ascii="Times New Roman" w:hAnsi="Times New Roman" w:cs="Times New Roman"/>
          <w:color w:val="222222"/>
          <w:sz w:val="24"/>
          <w:szCs w:val="24"/>
          <w:shd w:val="clear" w:color="auto" w:fill="F8F8F8"/>
        </w:rPr>
        <w:t>Pulido</w:t>
      </w:r>
      <w:proofErr w:type="spellEnd"/>
      <w:r w:rsidRPr="003F41B9">
        <w:rPr>
          <w:rFonts w:ascii="Times New Roman" w:hAnsi="Times New Roman" w:cs="Times New Roman"/>
          <w:color w:val="222222"/>
          <w:sz w:val="24"/>
          <w:szCs w:val="24"/>
          <w:shd w:val="clear" w:color="auto" w:fill="F8F8F8"/>
        </w:rPr>
        <w:t xml:space="preserve">, L., </w:t>
      </w:r>
      <w:proofErr w:type="spellStart"/>
      <w:r w:rsidRPr="003F41B9">
        <w:rPr>
          <w:rFonts w:ascii="Times New Roman" w:hAnsi="Times New Roman" w:cs="Times New Roman"/>
          <w:color w:val="222222"/>
          <w:sz w:val="24"/>
          <w:szCs w:val="24"/>
          <w:shd w:val="clear" w:color="auto" w:fill="F8F8F8"/>
        </w:rPr>
        <w:t>Petfalski</w:t>
      </w:r>
      <w:proofErr w:type="spellEnd"/>
      <w:r w:rsidRPr="003F41B9">
        <w:rPr>
          <w:rFonts w:ascii="Times New Roman" w:hAnsi="Times New Roman" w:cs="Times New Roman"/>
          <w:color w:val="222222"/>
          <w:sz w:val="24"/>
          <w:szCs w:val="24"/>
          <w:shd w:val="clear" w:color="auto" w:fill="F8F8F8"/>
        </w:rPr>
        <w:t xml:space="preserve">, E., </w:t>
      </w:r>
      <w:proofErr w:type="spellStart"/>
      <w:r w:rsidRPr="003F41B9">
        <w:rPr>
          <w:rFonts w:ascii="Times New Roman" w:hAnsi="Times New Roman" w:cs="Times New Roman"/>
          <w:color w:val="222222"/>
          <w:sz w:val="24"/>
          <w:szCs w:val="24"/>
          <w:shd w:val="clear" w:color="auto" w:fill="F8F8F8"/>
        </w:rPr>
        <w:t>Vargiu</w:t>
      </w:r>
      <w:proofErr w:type="spellEnd"/>
      <w:r w:rsidRPr="003F41B9">
        <w:rPr>
          <w:rFonts w:ascii="Times New Roman" w:hAnsi="Times New Roman" w:cs="Times New Roman"/>
          <w:color w:val="222222"/>
          <w:sz w:val="24"/>
          <w:szCs w:val="24"/>
          <w:shd w:val="clear" w:color="auto" w:fill="F8F8F8"/>
        </w:rPr>
        <w:t xml:space="preserve">, G., </w:t>
      </w:r>
      <w:proofErr w:type="spellStart"/>
      <w:r>
        <w:rPr>
          <w:rFonts w:ascii="Times New Roman" w:hAnsi="Times New Roman" w:cs="Times New Roman"/>
          <w:color w:val="222222"/>
          <w:sz w:val="24"/>
          <w:szCs w:val="24"/>
          <w:shd w:val="clear" w:color="auto" w:fill="F8F8F8"/>
        </w:rPr>
        <w:t>Samejima</w:t>
      </w:r>
      <w:proofErr w:type="spellEnd"/>
      <w:r>
        <w:rPr>
          <w:rFonts w:ascii="Times New Roman" w:hAnsi="Times New Roman" w:cs="Times New Roman"/>
          <w:color w:val="222222"/>
          <w:sz w:val="24"/>
          <w:szCs w:val="24"/>
          <w:shd w:val="clear" w:color="auto" w:fill="F8F8F8"/>
        </w:rPr>
        <w:t xml:space="preserve">, K. &amp; </w:t>
      </w:r>
      <w:r>
        <w:rPr>
          <w:rFonts w:ascii="Times New Roman" w:hAnsi="Times New Roman" w:cs="Times New Roman"/>
          <w:color w:val="222222"/>
          <w:sz w:val="24"/>
          <w:szCs w:val="24"/>
          <w:shd w:val="clear" w:color="auto" w:fill="F8F8F8"/>
        </w:rPr>
        <w:tab/>
      </w:r>
      <w:proofErr w:type="spellStart"/>
      <w:r>
        <w:rPr>
          <w:rFonts w:ascii="Times New Roman" w:hAnsi="Times New Roman" w:cs="Times New Roman"/>
          <w:color w:val="222222"/>
          <w:sz w:val="24"/>
          <w:szCs w:val="24"/>
          <w:shd w:val="clear" w:color="auto" w:fill="F8F8F8"/>
        </w:rPr>
        <w:t>Vagnarelli</w:t>
      </w:r>
      <w:proofErr w:type="spellEnd"/>
      <w:r w:rsidRPr="003F41B9">
        <w:rPr>
          <w:rFonts w:ascii="Times New Roman" w:hAnsi="Times New Roman" w:cs="Times New Roman"/>
          <w:color w:val="222222"/>
          <w:sz w:val="24"/>
          <w:szCs w:val="24"/>
          <w:shd w:val="clear" w:color="auto" w:fill="F8F8F8"/>
        </w:rPr>
        <w:t xml:space="preserve"> P. (2014).</w:t>
      </w:r>
      <w:proofErr w:type="gramEnd"/>
      <w:r w:rsidRPr="003F41B9">
        <w:rPr>
          <w:rFonts w:ascii="Times New Roman" w:hAnsi="Times New Roman" w:cs="Times New Roman"/>
          <w:color w:val="222222"/>
          <w:sz w:val="24"/>
          <w:szCs w:val="24"/>
          <w:shd w:val="clear" w:color="auto" w:fill="F8F8F8"/>
        </w:rPr>
        <w:t xml:space="preserve"> Ki-67 is a PP1-interacting protein that </w:t>
      </w:r>
      <w:proofErr w:type="spellStart"/>
      <w:r w:rsidRPr="003F41B9">
        <w:rPr>
          <w:rFonts w:ascii="Times New Roman" w:hAnsi="Times New Roman" w:cs="Times New Roman"/>
          <w:color w:val="222222"/>
          <w:sz w:val="24"/>
          <w:szCs w:val="24"/>
          <w:shd w:val="clear" w:color="auto" w:fill="F8F8F8"/>
        </w:rPr>
        <w:t>organises</w:t>
      </w:r>
      <w:proofErr w:type="spellEnd"/>
      <w:r w:rsidRPr="003F41B9">
        <w:rPr>
          <w:rFonts w:ascii="Times New Roman" w:hAnsi="Times New Roman" w:cs="Times New Roman"/>
          <w:color w:val="222222"/>
          <w:sz w:val="24"/>
          <w:szCs w:val="24"/>
          <w:shd w:val="clear" w:color="auto" w:fill="F8F8F8"/>
        </w:rPr>
        <w:t xml:space="preserve"> the mitotic</w:t>
      </w:r>
      <w:r>
        <w:rPr>
          <w:rFonts w:ascii="Times New Roman" w:hAnsi="Times New Roman" w:cs="Times New Roman"/>
          <w:color w:val="222222"/>
          <w:sz w:val="24"/>
          <w:szCs w:val="24"/>
          <w:shd w:val="clear" w:color="auto" w:fill="F8F8F8"/>
        </w:rPr>
        <w:tab/>
      </w:r>
      <w:r>
        <w:rPr>
          <w:rFonts w:ascii="Times New Roman" w:hAnsi="Times New Roman" w:cs="Times New Roman"/>
          <w:color w:val="222222"/>
          <w:sz w:val="24"/>
          <w:szCs w:val="24"/>
          <w:shd w:val="clear" w:color="auto" w:fill="F8F8F8"/>
        </w:rPr>
        <w:tab/>
        <w:t xml:space="preserve"> </w:t>
      </w:r>
      <w:r w:rsidRPr="003F41B9">
        <w:rPr>
          <w:rFonts w:ascii="Times New Roman" w:hAnsi="Times New Roman" w:cs="Times New Roman"/>
          <w:color w:val="222222"/>
          <w:sz w:val="24"/>
          <w:szCs w:val="24"/>
          <w:shd w:val="clear" w:color="auto" w:fill="F8F8F8"/>
        </w:rPr>
        <w:t>chromosome periphery. </w:t>
      </w:r>
      <w:proofErr w:type="spellStart"/>
      <w:proofErr w:type="gramStart"/>
      <w:r w:rsidRPr="003F41B9">
        <w:rPr>
          <w:rFonts w:ascii="Times New Roman" w:hAnsi="Times New Roman" w:cs="Times New Roman"/>
          <w:i/>
          <w:iCs/>
          <w:color w:val="222222"/>
          <w:sz w:val="24"/>
          <w:szCs w:val="24"/>
          <w:shd w:val="clear" w:color="auto" w:fill="F8F8F8"/>
        </w:rPr>
        <w:t>Elife</w:t>
      </w:r>
      <w:proofErr w:type="spellEnd"/>
      <w:r w:rsidRPr="003F41B9">
        <w:rPr>
          <w:rFonts w:ascii="Times New Roman" w:hAnsi="Times New Roman" w:cs="Times New Roman"/>
          <w:color w:val="222222"/>
          <w:sz w:val="24"/>
          <w:szCs w:val="24"/>
          <w:shd w:val="clear" w:color="auto" w:fill="F8F8F8"/>
        </w:rPr>
        <w:t>, </w:t>
      </w:r>
      <w:r w:rsidRPr="002F33B5">
        <w:rPr>
          <w:rFonts w:ascii="Times New Roman" w:hAnsi="Times New Roman" w:cs="Times New Roman"/>
          <w:b/>
          <w:i/>
          <w:iCs/>
          <w:color w:val="222222"/>
          <w:sz w:val="24"/>
          <w:szCs w:val="24"/>
          <w:shd w:val="clear" w:color="auto" w:fill="F8F8F8"/>
        </w:rPr>
        <w:t>3</w:t>
      </w:r>
      <w:r w:rsidRPr="002F33B5">
        <w:rPr>
          <w:rFonts w:ascii="Times New Roman" w:hAnsi="Times New Roman" w:cs="Times New Roman"/>
          <w:b/>
          <w:color w:val="222222"/>
          <w:sz w:val="24"/>
          <w:szCs w:val="24"/>
          <w:shd w:val="clear" w:color="auto" w:fill="F8F8F8"/>
        </w:rPr>
        <w:t>,</w:t>
      </w:r>
      <w:r w:rsidRPr="003F41B9">
        <w:rPr>
          <w:rFonts w:ascii="Times New Roman" w:hAnsi="Times New Roman" w:cs="Times New Roman"/>
          <w:color w:val="222222"/>
          <w:sz w:val="24"/>
          <w:szCs w:val="24"/>
          <w:shd w:val="clear" w:color="auto" w:fill="F8F8F8"/>
        </w:rPr>
        <w:t xml:space="preserve">    e01641.</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spellStart"/>
      <w:r w:rsidRPr="004C447C">
        <w:rPr>
          <w:rFonts w:ascii="Times New Roman" w:hAnsi="Times New Roman" w:cs="Times New Roman"/>
          <w:color w:val="222222"/>
          <w:sz w:val="24"/>
          <w:szCs w:val="24"/>
          <w:shd w:val="clear" w:color="auto" w:fill="F8F8F8"/>
        </w:rPr>
        <w:t>Bostwick</w:t>
      </w:r>
      <w:proofErr w:type="spellEnd"/>
      <w:r w:rsidRPr="004C447C">
        <w:rPr>
          <w:rFonts w:ascii="Times New Roman" w:hAnsi="Times New Roman" w:cs="Times New Roman"/>
          <w:color w:val="222222"/>
          <w:sz w:val="24"/>
          <w:szCs w:val="24"/>
          <w:shd w:val="clear" w:color="auto" w:fill="F8F8F8"/>
        </w:rPr>
        <w:t xml:space="preserve">, D. G., Burke, H. B., </w:t>
      </w:r>
      <w:proofErr w:type="spellStart"/>
      <w:r w:rsidRPr="004C447C">
        <w:rPr>
          <w:rFonts w:ascii="Times New Roman" w:hAnsi="Times New Roman" w:cs="Times New Roman"/>
          <w:color w:val="222222"/>
          <w:sz w:val="24"/>
          <w:szCs w:val="24"/>
          <w:shd w:val="clear" w:color="auto" w:fill="F8F8F8"/>
        </w:rPr>
        <w:t>Djakiew</w:t>
      </w:r>
      <w:proofErr w:type="spellEnd"/>
      <w:r w:rsidRPr="004C447C">
        <w:rPr>
          <w:rFonts w:ascii="Times New Roman" w:hAnsi="Times New Roman" w:cs="Times New Roman"/>
          <w:color w:val="222222"/>
          <w:sz w:val="24"/>
          <w:szCs w:val="24"/>
          <w:shd w:val="clear" w:color="auto" w:fill="F8F8F8"/>
        </w:rPr>
        <w:t xml:space="preserve">, D., </w:t>
      </w:r>
      <w:proofErr w:type="spellStart"/>
      <w:r w:rsidRPr="004C447C">
        <w:rPr>
          <w:rFonts w:ascii="Times New Roman" w:hAnsi="Times New Roman" w:cs="Times New Roman"/>
          <w:color w:val="222222"/>
          <w:sz w:val="24"/>
          <w:szCs w:val="24"/>
          <w:shd w:val="clear" w:color="auto" w:fill="F8F8F8"/>
        </w:rPr>
        <w:t>Euling</w:t>
      </w:r>
      <w:proofErr w:type="spellEnd"/>
      <w:r w:rsidRPr="004C447C">
        <w:rPr>
          <w:rFonts w:ascii="Times New Roman" w:hAnsi="Times New Roman" w:cs="Times New Roman"/>
          <w:color w:val="222222"/>
          <w:sz w:val="24"/>
          <w:szCs w:val="24"/>
          <w:shd w:val="clear" w:color="auto" w:fill="F8F8F8"/>
        </w:rPr>
        <w:t xml:space="preserve">, S., Ho, S. M., </w:t>
      </w:r>
      <w:proofErr w:type="spellStart"/>
      <w:r w:rsidRPr="004C447C">
        <w:rPr>
          <w:rFonts w:ascii="Times New Roman" w:hAnsi="Times New Roman" w:cs="Times New Roman"/>
          <w:color w:val="222222"/>
          <w:sz w:val="24"/>
          <w:szCs w:val="24"/>
          <w:shd w:val="clear" w:color="auto" w:fill="F8F8F8"/>
        </w:rPr>
        <w:t>Landolph</w:t>
      </w:r>
      <w:proofErr w:type="spellEnd"/>
      <w:r w:rsidRPr="004C447C">
        <w:rPr>
          <w:rFonts w:ascii="Times New Roman" w:hAnsi="Times New Roman" w:cs="Times New Roman"/>
          <w:color w:val="222222"/>
          <w:sz w:val="24"/>
          <w:szCs w:val="24"/>
          <w:shd w:val="clear" w:color="auto" w:fill="F8F8F8"/>
        </w:rPr>
        <w:t>, J</w:t>
      </w:r>
      <w:proofErr w:type="gramStart"/>
      <w:r w:rsidRPr="004C447C">
        <w:rPr>
          <w:rFonts w:ascii="Times New Roman" w:hAnsi="Times New Roman" w:cs="Times New Roman"/>
          <w:color w:val="222222"/>
          <w:sz w:val="24"/>
          <w:szCs w:val="24"/>
          <w:shd w:val="clear" w:color="auto" w:fill="F8F8F8"/>
        </w:rPr>
        <w:t>., ...</w:t>
      </w:r>
      <w:proofErr w:type="gramEnd"/>
      <w:r w:rsidRPr="004C447C">
        <w:rPr>
          <w:rFonts w:ascii="Times New Roman" w:hAnsi="Times New Roman" w:cs="Times New Roman"/>
          <w:color w:val="222222"/>
          <w:sz w:val="24"/>
          <w:szCs w:val="24"/>
          <w:shd w:val="clear" w:color="auto" w:fill="F8F8F8"/>
        </w:rPr>
        <w:t xml:space="preserve"> &amp; </w:t>
      </w:r>
      <w:proofErr w:type="spellStart"/>
      <w:r w:rsidRPr="004C447C">
        <w:rPr>
          <w:rFonts w:ascii="Times New Roman" w:hAnsi="Times New Roman" w:cs="Times New Roman"/>
          <w:color w:val="222222"/>
          <w:sz w:val="24"/>
          <w:szCs w:val="24"/>
          <w:shd w:val="clear" w:color="auto" w:fill="F8F8F8"/>
        </w:rPr>
        <w:t>Timms</w:t>
      </w:r>
      <w:proofErr w:type="spellEnd"/>
      <w:r w:rsidRPr="004C447C">
        <w:rPr>
          <w:rFonts w:ascii="Times New Roman" w:hAnsi="Times New Roman" w:cs="Times New Roman"/>
          <w:color w:val="222222"/>
          <w:sz w:val="24"/>
          <w:szCs w:val="24"/>
          <w:shd w:val="clear" w:color="auto" w:fill="F8F8F8"/>
        </w:rPr>
        <w:t xml:space="preserve">, B. (2004). </w:t>
      </w:r>
      <w:proofErr w:type="gramStart"/>
      <w:r w:rsidRPr="004C447C">
        <w:rPr>
          <w:rFonts w:ascii="Times New Roman" w:hAnsi="Times New Roman" w:cs="Times New Roman"/>
          <w:color w:val="222222"/>
          <w:sz w:val="24"/>
          <w:szCs w:val="24"/>
          <w:shd w:val="clear" w:color="auto" w:fill="F8F8F8"/>
        </w:rPr>
        <w:t>Human prostate cancer risk factors.</w:t>
      </w:r>
      <w:proofErr w:type="gramEnd"/>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Cancer: Interdisciplinary International Journal of the American Cancer Society</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101</w:t>
      </w:r>
      <w:r w:rsidRPr="004C447C">
        <w:rPr>
          <w:rFonts w:ascii="Times New Roman" w:hAnsi="Times New Roman" w:cs="Times New Roman"/>
          <w:color w:val="222222"/>
          <w:sz w:val="24"/>
          <w:szCs w:val="24"/>
          <w:shd w:val="clear" w:color="auto" w:fill="F8F8F8"/>
        </w:rPr>
        <w:t>(S10), 2371-2490.</w:t>
      </w:r>
    </w:p>
    <w:p w:rsidR="009C7599"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r w:rsidRPr="0018456C">
        <w:rPr>
          <w:rFonts w:ascii="Times New Roman" w:hAnsi="Times New Roman" w:cs="Times New Roman"/>
          <w:color w:val="222222"/>
          <w:sz w:val="24"/>
          <w:szCs w:val="24"/>
          <w:shd w:val="clear" w:color="auto" w:fill="F8F8F8"/>
        </w:rPr>
        <w:t>Carneiro</w:t>
      </w:r>
      <w:proofErr w:type="spellEnd"/>
      <w:r w:rsidRPr="0018456C">
        <w:rPr>
          <w:rFonts w:ascii="Times New Roman" w:hAnsi="Times New Roman" w:cs="Times New Roman"/>
          <w:color w:val="222222"/>
          <w:sz w:val="24"/>
          <w:szCs w:val="24"/>
          <w:shd w:val="clear" w:color="auto" w:fill="F8F8F8"/>
        </w:rPr>
        <w:t xml:space="preserve">, A., Barbosa, Á. R. G., </w:t>
      </w:r>
      <w:proofErr w:type="spellStart"/>
      <w:r w:rsidRPr="0018456C">
        <w:rPr>
          <w:rFonts w:ascii="Times New Roman" w:hAnsi="Times New Roman" w:cs="Times New Roman"/>
          <w:color w:val="222222"/>
          <w:sz w:val="24"/>
          <w:szCs w:val="24"/>
          <w:shd w:val="clear" w:color="auto" w:fill="F8F8F8"/>
        </w:rPr>
        <w:t>Takemura</w:t>
      </w:r>
      <w:proofErr w:type="spellEnd"/>
      <w:r w:rsidRPr="0018456C">
        <w:rPr>
          <w:rFonts w:ascii="Times New Roman" w:hAnsi="Times New Roman" w:cs="Times New Roman"/>
          <w:color w:val="222222"/>
          <w:sz w:val="24"/>
          <w:szCs w:val="24"/>
          <w:shd w:val="clear" w:color="auto" w:fill="F8F8F8"/>
        </w:rPr>
        <w:t xml:space="preserve">, L. S., </w:t>
      </w:r>
      <w:proofErr w:type="spellStart"/>
      <w:r w:rsidRPr="0018456C">
        <w:rPr>
          <w:rFonts w:ascii="Times New Roman" w:hAnsi="Times New Roman" w:cs="Times New Roman"/>
          <w:color w:val="222222"/>
          <w:sz w:val="24"/>
          <w:szCs w:val="24"/>
          <w:shd w:val="clear" w:color="auto" w:fill="F8F8F8"/>
        </w:rPr>
        <w:t>Kayano</w:t>
      </w:r>
      <w:proofErr w:type="spellEnd"/>
      <w:r w:rsidRPr="0018456C">
        <w:rPr>
          <w:rFonts w:ascii="Times New Roman" w:hAnsi="Times New Roman" w:cs="Times New Roman"/>
          <w:color w:val="222222"/>
          <w:sz w:val="24"/>
          <w:szCs w:val="24"/>
          <w:shd w:val="clear" w:color="auto" w:fill="F8F8F8"/>
        </w:rPr>
        <w:t>, P. P., Moran, N. K. S., Chen, C.</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w:t>
      </w:r>
      <w:proofErr w:type="gramStart"/>
      <w:r w:rsidRPr="0018456C">
        <w:rPr>
          <w:rFonts w:ascii="Times New Roman" w:hAnsi="Times New Roman" w:cs="Times New Roman"/>
          <w:color w:val="222222"/>
          <w:sz w:val="24"/>
          <w:szCs w:val="24"/>
          <w:shd w:val="clear" w:color="auto" w:fill="F8F8F8"/>
        </w:rPr>
        <w:t>K., ...</w:t>
      </w:r>
      <w:proofErr w:type="gramEnd"/>
      <w:r w:rsidRPr="0018456C">
        <w:rPr>
          <w:rFonts w:ascii="Times New Roman" w:hAnsi="Times New Roman" w:cs="Times New Roman"/>
          <w:color w:val="222222"/>
          <w:sz w:val="24"/>
          <w:szCs w:val="24"/>
          <w:shd w:val="clear" w:color="auto" w:fill="F8F8F8"/>
        </w:rPr>
        <w:t xml:space="preserve"> &amp; Tobias-Machado, M. (2018). The Role Of </w:t>
      </w:r>
      <w:proofErr w:type="spellStart"/>
      <w:r w:rsidRPr="0018456C">
        <w:rPr>
          <w:rFonts w:ascii="Times New Roman" w:hAnsi="Times New Roman" w:cs="Times New Roman"/>
          <w:color w:val="222222"/>
          <w:sz w:val="24"/>
          <w:szCs w:val="24"/>
          <w:shd w:val="clear" w:color="auto" w:fill="F8F8F8"/>
        </w:rPr>
        <w:t>Immunohistochemical</w:t>
      </w:r>
      <w:proofErr w:type="spellEnd"/>
      <w:r w:rsidRPr="0018456C">
        <w:rPr>
          <w:rFonts w:ascii="Times New Roman" w:hAnsi="Times New Roman" w:cs="Times New Roman"/>
          <w:color w:val="222222"/>
          <w:sz w:val="24"/>
          <w:szCs w:val="24"/>
          <w:shd w:val="clear" w:color="auto" w:fill="F8F8F8"/>
        </w:rPr>
        <w:t xml:space="preserve"> Analysis</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As A Tool For The Diagnosis, Prognostic Evaluation And Treatment Of Prostate</w:t>
      </w:r>
      <w:r>
        <w:rPr>
          <w:rFonts w:ascii="Times New Roman" w:hAnsi="Times New Roman" w:cs="Times New Roman"/>
          <w:color w:val="222222"/>
          <w:sz w:val="24"/>
          <w:szCs w:val="24"/>
          <w:shd w:val="clear" w:color="auto" w:fill="F8F8F8"/>
        </w:rPr>
        <w:tab/>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Cancer: A Systematic Review Of The Literature. </w:t>
      </w:r>
      <w:r w:rsidRPr="0018456C">
        <w:rPr>
          <w:rFonts w:ascii="Times New Roman" w:hAnsi="Times New Roman" w:cs="Times New Roman"/>
          <w:i/>
          <w:iCs/>
          <w:color w:val="222222"/>
          <w:sz w:val="24"/>
          <w:szCs w:val="24"/>
          <w:shd w:val="clear" w:color="auto" w:fill="F8F8F8"/>
        </w:rPr>
        <w:t xml:space="preserve">Frontiers </w:t>
      </w:r>
      <w:proofErr w:type="gramStart"/>
      <w:r w:rsidRPr="0018456C">
        <w:rPr>
          <w:rFonts w:ascii="Times New Roman" w:hAnsi="Times New Roman" w:cs="Times New Roman"/>
          <w:i/>
          <w:iCs/>
          <w:color w:val="222222"/>
          <w:sz w:val="24"/>
          <w:szCs w:val="24"/>
          <w:shd w:val="clear" w:color="auto" w:fill="F8F8F8"/>
        </w:rPr>
        <w:t>In</w:t>
      </w:r>
      <w:proofErr w:type="gramEnd"/>
      <w:r w:rsidRPr="0018456C">
        <w:rPr>
          <w:rFonts w:ascii="Times New Roman" w:hAnsi="Times New Roman" w:cs="Times New Roman"/>
          <w:i/>
          <w:iCs/>
          <w:color w:val="222222"/>
          <w:sz w:val="24"/>
          <w:szCs w:val="24"/>
          <w:shd w:val="clear" w:color="auto" w:fill="F8F8F8"/>
        </w:rPr>
        <w:t xml:space="preserve"> Oncology</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8</w:t>
      </w:r>
      <w:r w:rsidRPr="0018456C">
        <w:rPr>
          <w:rFonts w:ascii="Times New Roman" w:hAnsi="Times New Roman" w:cs="Times New Roman"/>
          <w:color w:val="222222"/>
          <w:sz w:val="24"/>
          <w:szCs w:val="24"/>
          <w:shd w:val="clear" w:color="auto" w:fill="F8F8F8"/>
        </w:rPr>
        <w:t>: 377.</w:t>
      </w:r>
    </w:p>
    <w:p w:rsidR="009C7599" w:rsidRPr="004C447C" w:rsidRDefault="009C7599" w:rsidP="009C7599">
      <w:pPr>
        <w:rPr>
          <w:rFonts w:ascii="Times New Roman" w:hAnsi="Times New Roman" w:cs="Times New Roman"/>
          <w:color w:val="222222"/>
          <w:sz w:val="24"/>
          <w:szCs w:val="24"/>
          <w:shd w:val="clear" w:color="auto" w:fill="F8F8F8"/>
        </w:rPr>
      </w:pPr>
      <w:proofErr w:type="spellStart"/>
      <w:r w:rsidRPr="004C447C">
        <w:rPr>
          <w:rFonts w:ascii="Times New Roman" w:hAnsi="Times New Roman" w:cs="Times New Roman"/>
          <w:color w:val="222222"/>
          <w:sz w:val="24"/>
          <w:szCs w:val="24"/>
          <w:shd w:val="clear" w:color="auto" w:fill="F8F8F8"/>
        </w:rPr>
        <w:t>Castillejos</w:t>
      </w:r>
      <w:proofErr w:type="spellEnd"/>
      <w:r w:rsidRPr="004C447C">
        <w:rPr>
          <w:rFonts w:ascii="Times New Roman" w:hAnsi="Times New Roman" w:cs="Times New Roman"/>
          <w:color w:val="222222"/>
          <w:sz w:val="24"/>
          <w:szCs w:val="24"/>
          <w:shd w:val="clear" w:color="auto" w:fill="F8F8F8"/>
        </w:rPr>
        <w:t xml:space="preserve">-Molina, R. A. (2016). Ricardo Alonso </w:t>
      </w:r>
      <w:proofErr w:type="spellStart"/>
      <w:r w:rsidRPr="004C447C">
        <w:rPr>
          <w:rFonts w:ascii="Times New Roman" w:hAnsi="Times New Roman" w:cs="Times New Roman"/>
          <w:color w:val="222222"/>
          <w:sz w:val="24"/>
          <w:szCs w:val="24"/>
          <w:shd w:val="clear" w:color="auto" w:fill="F8F8F8"/>
        </w:rPr>
        <w:t>Castillejos</w:t>
      </w:r>
      <w:proofErr w:type="spellEnd"/>
      <w:r w:rsidRPr="004C447C">
        <w:rPr>
          <w:rFonts w:ascii="Times New Roman" w:hAnsi="Times New Roman" w:cs="Times New Roman"/>
          <w:color w:val="222222"/>
          <w:sz w:val="24"/>
          <w:szCs w:val="24"/>
          <w:shd w:val="clear" w:color="auto" w:fill="F8F8F8"/>
        </w:rPr>
        <w:t>-Molina, MD</w:t>
      </w:r>
      <w:proofErr w:type="gramStart"/>
      <w:r w:rsidRPr="004C447C">
        <w:rPr>
          <w:rFonts w:ascii="Times New Roman" w:hAnsi="Times New Roman" w:cs="Times New Roman"/>
          <w:color w:val="222222"/>
          <w:sz w:val="24"/>
          <w:szCs w:val="24"/>
          <w:shd w:val="clear" w:color="auto" w:fill="F8F8F8"/>
        </w:rPr>
        <w:t>,(</w:t>
      </w:r>
      <w:proofErr w:type="gramEnd"/>
      <w:r w:rsidRPr="004C447C">
        <w:rPr>
          <w:rFonts w:ascii="Times New Roman" w:hAnsi="Times New Roman" w:cs="Times New Roman"/>
          <w:color w:val="222222"/>
          <w:sz w:val="24"/>
          <w:szCs w:val="24"/>
          <w:shd w:val="clear" w:color="auto" w:fill="F8F8F8"/>
        </w:rPr>
        <w:t xml:space="preserve">Fernando Bernardo </w:t>
      </w:r>
      <w:proofErr w:type="spellStart"/>
      <w:r w:rsidRPr="004C447C">
        <w:rPr>
          <w:rFonts w:ascii="Times New Roman" w:hAnsi="Times New Roman" w:cs="Times New Roman"/>
          <w:color w:val="222222"/>
          <w:sz w:val="24"/>
          <w:szCs w:val="24"/>
          <w:shd w:val="clear" w:color="auto" w:fill="F8F8F8"/>
        </w:rPr>
        <w:t>Gabilondo</w:t>
      </w:r>
      <w:proofErr w:type="spellEnd"/>
      <w:r w:rsidRPr="004C447C">
        <w:rPr>
          <w:rFonts w:ascii="Times New Roman" w:hAnsi="Times New Roman" w:cs="Times New Roman"/>
          <w:color w:val="222222"/>
          <w:sz w:val="24"/>
          <w:szCs w:val="24"/>
          <w:shd w:val="clear" w:color="auto" w:fill="F8F8F8"/>
        </w:rPr>
        <w:t>-Navarro, MD, Urol. </w:t>
      </w:r>
      <w:proofErr w:type="spellStart"/>
      <w:r w:rsidRPr="004C447C">
        <w:rPr>
          <w:rFonts w:ascii="Times New Roman" w:hAnsi="Times New Roman" w:cs="Times New Roman"/>
          <w:i/>
          <w:iCs/>
          <w:color w:val="222222"/>
          <w:sz w:val="24"/>
          <w:szCs w:val="24"/>
          <w:shd w:val="clear" w:color="auto" w:fill="F8F8F8"/>
        </w:rPr>
        <w:t>salud</w:t>
      </w:r>
      <w:proofErr w:type="spellEnd"/>
      <w:r w:rsidRPr="004C447C">
        <w:rPr>
          <w:rFonts w:ascii="Times New Roman" w:hAnsi="Times New Roman" w:cs="Times New Roman"/>
          <w:i/>
          <w:iCs/>
          <w:color w:val="222222"/>
          <w:sz w:val="24"/>
          <w:szCs w:val="24"/>
          <w:shd w:val="clear" w:color="auto" w:fill="F8F8F8"/>
        </w:rPr>
        <w:t xml:space="preserve"> </w:t>
      </w:r>
      <w:proofErr w:type="spellStart"/>
      <w:r w:rsidRPr="004C447C">
        <w:rPr>
          <w:rFonts w:ascii="Times New Roman" w:hAnsi="Times New Roman" w:cs="Times New Roman"/>
          <w:i/>
          <w:iCs/>
          <w:color w:val="222222"/>
          <w:sz w:val="24"/>
          <w:szCs w:val="24"/>
          <w:shd w:val="clear" w:color="auto" w:fill="F8F8F8"/>
        </w:rPr>
        <w:t>pública</w:t>
      </w:r>
      <w:proofErr w:type="spellEnd"/>
      <w:r w:rsidRPr="004C447C">
        <w:rPr>
          <w:rFonts w:ascii="Times New Roman" w:hAnsi="Times New Roman" w:cs="Times New Roman"/>
          <w:i/>
          <w:iCs/>
          <w:color w:val="222222"/>
          <w:sz w:val="24"/>
          <w:szCs w:val="24"/>
          <w:shd w:val="clear" w:color="auto" w:fill="F8F8F8"/>
        </w:rPr>
        <w:t xml:space="preserve"> de </w:t>
      </w:r>
      <w:proofErr w:type="spellStart"/>
      <w:r w:rsidRPr="004C447C">
        <w:rPr>
          <w:rFonts w:ascii="Times New Roman" w:hAnsi="Times New Roman" w:cs="Times New Roman"/>
          <w:i/>
          <w:iCs/>
          <w:color w:val="222222"/>
          <w:sz w:val="24"/>
          <w:szCs w:val="24"/>
          <w:shd w:val="clear" w:color="auto" w:fill="F8F8F8"/>
        </w:rPr>
        <w:t>méxico</w:t>
      </w:r>
      <w:proofErr w:type="spellEnd"/>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58</w:t>
      </w:r>
      <w:r w:rsidRPr="004C447C">
        <w:rPr>
          <w:rFonts w:ascii="Times New Roman" w:hAnsi="Times New Roman" w:cs="Times New Roman"/>
          <w:color w:val="222222"/>
          <w:sz w:val="24"/>
          <w:szCs w:val="24"/>
          <w:shd w:val="clear" w:color="auto" w:fill="F8F8F8"/>
        </w:rPr>
        <w:t>(2).</w:t>
      </w:r>
    </w:p>
    <w:p w:rsidR="009C7599" w:rsidRPr="004C447C" w:rsidRDefault="009C7599" w:rsidP="009C7599">
      <w:pPr>
        <w:rPr>
          <w:rFonts w:ascii="Times New Roman" w:hAnsi="Times New Roman" w:cs="Times New Roman"/>
          <w:sz w:val="24"/>
          <w:szCs w:val="24"/>
        </w:rPr>
      </w:pPr>
      <w:proofErr w:type="spellStart"/>
      <w:r>
        <w:rPr>
          <w:rFonts w:ascii="Arial" w:hAnsi="Arial" w:cs="Arial"/>
          <w:color w:val="222222"/>
          <w:sz w:val="20"/>
          <w:szCs w:val="20"/>
          <w:shd w:val="clear" w:color="auto" w:fill="F8F8F8"/>
        </w:rPr>
        <w:t>Castillejos</w:t>
      </w:r>
      <w:proofErr w:type="spellEnd"/>
      <w:r>
        <w:rPr>
          <w:rFonts w:ascii="Arial" w:hAnsi="Arial" w:cs="Arial"/>
          <w:color w:val="222222"/>
          <w:sz w:val="20"/>
          <w:szCs w:val="20"/>
          <w:shd w:val="clear" w:color="auto" w:fill="F8F8F8"/>
        </w:rPr>
        <w:t xml:space="preserve">-Molina, R. A. (2016). Ricardo Alonso </w:t>
      </w:r>
      <w:proofErr w:type="spellStart"/>
      <w:r>
        <w:rPr>
          <w:rFonts w:ascii="Arial" w:hAnsi="Arial" w:cs="Arial"/>
          <w:color w:val="222222"/>
          <w:sz w:val="20"/>
          <w:szCs w:val="20"/>
          <w:shd w:val="clear" w:color="auto" w:fill="F8F8F8"/>
        </w:rPr>
        <w:t>Castillejos</w:t>
      </w:r>
      <w:proofErr w:type="spellEnd"/>
      <w:r>
        <w:rPr>
          <w:rFonts w:ascii="Arial" w:hAnsi="Arial" w:cs="Arial"/>
          <w:color w:val="222222"/>
          <w:sz w:val="20"/>
          <w:szCs w:val="20"/>
          <w:shd w:val="clear" w:color="auto" w:fill="F8F8F8"/>
        </w:rPr>
        <w:t>-Molina, MD</w:t>
      </w:r>
      <w:proofErr w:type="gramStart"/>
      <w:r>
        <w:rPr>
          <w:rFonts w:ascii="Arial" w:hAnsi="Arial" w:cs="Arial"/>
          <w:color w:val="222222"/>
          <w:sz w:val="20"/>
          <w:szCs w:val="20"/>
          <w:shd w:val="clear" w:color="auto" w:fill="F8F8F8"/>
        </w:rPr>
        <w:t>,(</w:t>
      </w:r>
      <w:proofErr w:type="gramEnd"/>
      <w:r>
        <w:rPr>
          <w:rFonts w:ascii="Arial" w:hAnsi="Arial" w:cs="Arial"/>
          <w:color w:val="222222"/>
          <w:sz w:val="20"/>
          <w:szCs w:val="20"/>
          <w:shd w:val="clear" w:color="auto" w:fill="F8F8F8"/>
        </w:rPr>
        <w:t xml:space="preserve">Fernando Bernardo </w:t>
      </w:r>
      <w:proofErr w:type="spellStart"/>
      <w:r>
        <w:rPr>
          <w:rFonts w:ascii="Arial" w:hAnsi="Arial" w:cs="Arial"/>
          <w:color w:val="222222"/>
          <w:sz w:val="20"/>
          <w:szCs w:val="20"/>
          <w:shd w:val="clear" w:color="auto" w:fill="F8F8F8"/>
        </w:rPr>
        <w:t>Gabilondo</w:t>
      </w:r>
      <w:proofErr w:type="spellEnd"/>
      <w:r>
        <w:rPr>
          <w:rFonts w:ascii="Arial" w:hAnsi="Arial" w:cs="Arial"/>
          <w:color w:val="222222"/>
          <w:sz w:val="20"/>
          <w:szCs w:val="20"/>
          <w:shd w:val="clear" w:color="auto" w:fill="F8F8F8"/>
        </w:rPr>
        <w:t>-Navarro, MD, Urol. </w:t>
      </w:r>
      <w:proofErr w:type="spellStart"/>
      <w:r>
        <w:rPr>
          <w:rFonts w:ascii="Arial" w:hAnsi="Arial" w:cs="Arial"/>
          <w:i/>
          <w:iCs/>
          <w:color w:val="222222"/>
          <w:sz w:val="20"/>
          <w:szCs w:val="20"/>
          <w:shd w:val="clear" w:color="auto" w:fill="F8F8F8"/>
        </w:rPr>
        <w:t>salud</w:t>
      </w:r>
      <w:proofErr w:type="spellEnd"/>
      <w:r>
        <w:rPr>
          <w:rFonts w:ascii="Arial" w:hAnsi="Arial" w:cs="Arial"/>
          <w:i/>
          <w:iCs/>
          <w:color w:val="222222"/>
          <w:sz w:val="20"/>
          <w:szCs w:val="20"/>
          <w:shd w:val="clear" w:color="auto" w:fill="F8F8F8"/>
        </w:rPr>
        <w:t xml:space="preserve"> </w:t>
      </w:r>
      <w:proofErr w:type="spellStart"/>
      <w:r>
        <w:rPr>
          <w:rFonts w:ascii="Arial" w:hAnsi="Arial" w:cs="Arial"/>
          <w:i/>
          <w:iCs/>
          <w:color w:val="222222"/>
          <w:sz w:val="20"/>
          <w:szCs w:val="20"/>
          <w:shd w:val="clear" w:color="auto" w:fill="F8F8F8"/>
        </w:rPr>
        <w:t>pública</w:t>
      </w:r>
      <w:proofErr w:type="spellEnd"/>
      <w:r>
        <w:rPr>
          <w:rFonts w:ascii="Arial" w:hAnsi="Arial" w:cs="Arial"/>
          <w:i/>
          <w:iCs/>
          <w:color w:val="222222"/>
          <w:sz w:val="20"/>
          <w:szCs w:val="20"/>
          <w:shd w:val="clear" w:color="auto" w:fill="F8F8F8"/>
        </w:rPr>
        <w:t xml:space="preserve"> de </w:t>
      </w:r>
      <w:proofErr w:type="spellStart"/>
      <w:r>
        <w:rPr>
          <w:rFonts w:ascii="Arial" w:hAnsi="Arial" w:cs="Arial"/>
          <w:i/>
          <w:iCs/>
          <w:color w:val="222222"/>
          <w:sz w:val="20"/>
          <w:szCs w:val="20"/>
          <w:shd w:val="clear" w:color="auto" w:fill="F8F8F8"/>
        </w:rPr>
        <w:t>méxico</w:t>
      </w:r>
      <w:proofErr w:type="spell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58</w:t>
      </w:r>
      <w:r>
        <w:rPr>
          <w:rFonts w:ascii="Arial" w:hAnsi="Arial" w:cs="Arial"/>
          <w:color w:val="222222"/>
          <w:sz w:val="20"/>
          <w:szCs w:val="20"/>
          <w:shd w:val="clear" w:color="auto" w:fill="F8F8F8"/>
        </w:rPr>
        <w:t>(2).</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Chen, F., Song, J., Di, J., Zhang, Q., </w:t>
      </w:r>
      <w:proofErr w:type="spellStart"/>
      <w:r>
        <w:rPr>
          <w:rFonts w:ascii="Arial" w:hAnsi="Arial" w:cs="Arial"/>
          <w:color w:val="222222"/>
          <w:sz w:val="20"/>
          <w:szCs w:val="20"/>
          <w:shd w:val="clear" w:color="auto" w:fill="F8F8F8"/>
        </w:rPr>
        <w:t>Tian</w:t>
      </w:r>
      <w:proofErr w:type="spellEnd"/>
      <w:r>
        <w:rPr>
          <w:rFonts w:ascii="Arial" w:hAnsi="Arial" w:cs="Arial"/>
          <w:color w:val="222222"/>
          <w:sz w:val="20"/>
          <w:szCs w:val="20"/>
          <w:shd w:val="clear" w:color="auto" w:fill="F8F8F8"/>
        </w:rPr>
        <w:t xml:space="preserve">, H., &amp; </w:t>
      </w:r>
      <w:proofErr w:type="spellStart"/>
      <w:r>
        <w:rPr>
          <w:rFonts w:ascii="Arial" w:hAnsi="Arial" w:cs="Arial"/>
          <w:color w:val="222222"/>
          <w:sz w:val="20"/>
          <w:szCs w:val="20"/>
          <w:shd w:val="clear" w:color="auto" w:fill="F8F8F8"/>
        </w:rPr>
        <w:t>Zheng</w:t>
      </w:r>
      <w:proofErr w:type="spellEnd"/>
      <w:r>
        <w:rPr>
          <w:rFonts w:ascii="Arial" w:hAnsi="Arial" w:cs="Arial"/>
          <w:color w:val="222222"/>
          <w:sz w:val="20"/>
          <w:szCs w:val="20"/>
          <w:shd w:val="clear" w:color="auto" w:fill="F8F8F8"/>
        </w:rPr>
        <w:t>, J. (2012).</w:t>
      </w:r>
      <w:proofErr w:type="gramEnd"/>
      <w:r>
        <w:rPr>
          <w:rFonts w:ascii="Arial" w:hAnsi="Arial" w:cs="Arial"/>
          <w:color w:val="222222"/>
          <w:sz w:val="20"/>
          <w:szCs w:val="20"/>
          <w:shd w:val="clear" w:color="auto" w:fill="F8F8F8"/>
        </w:rPr>
        <w:t xml:space="preserve"> IRF1 suppresses Ki-67 promoter activity through interfering with Sp1 activation. </w:t>
      </w:r>
      <w:proofErr w:type="gramStart"/>
      <w:r>
        <w:rPr>
          <w:rFonts w:ascii="Arial" w:hAnsi="Arial" w:cs="Arial"/>
          <w:i/>
          <w:iCs/>
          <w:color w:val="222222"/>
          <w:sz w:val="20"/>
          <w:szCs w:val="20"/>
          <w:shd w:val="clear" w:color="auto" w:fill="F8F8F8"/>
        </w:rPr>
        <w:t>Tumor biology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33</w:t>
      </w:r>
      <w:r>
        <w:rPr>
          <w:rFonts w:ascii="Arial" w:hAnsi="Arial" w:cs="Arial"/>
          <w:color w:val="222222"/>
          <w:sz w:val="20"/>
          <w:szCs w:val="20"/>
          <w:shd w:val="clear" w:color="auto" w:fill="F8F8F8"/>
        </w:rPr>
        <w:t>(6), 2217-2225.</w:t>
      </w:r>
      <w:proofErr w:type="gramEnd"/>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t xml:space="preserve">Chen, J. X., Deng, N., Chen, X., Chen, L. W., </w:t>
      </w:r>
      <w:proofErr w:type="spellStart"/>
      <w:r>
        <w:rPr>
          <w:rFonts w:ascii="Arial" w:hAnsi="Arial" w:cs="Arial"/>
          <w:color w:val="222222"/>
          <w:sz w:val="20"/>
          <w:szCs w:val="20"/>
          <w:shd w:val="clear" w:color="auto" w:fill="F8F8F8"/>
        </w:rPr>
        <w:t>Qiu</w:t>
      </w:r>
      <w:proofErr w:type="spellEnd"/>
      <w:r>
        <w:rPr>
          <w:rFonts w:ascii="Arial" w:hAnsi="Arial" w:cs="Arial"/>
          <w:color w:val="222222"/>
          <w:sz w:val="20"/>
          <w:szCs w:val="20"/>
          <w:shd w:val="clear" w:color="auto" w:fill="F8F8F8"/>
        </w:rPr>
        <w:t xml:space="preserve">, S. P., Li, X. F., &amp; Li, J. P. (2012). A novel molecular grading model: combination of Ki67 and VEGF in predicting tumor recurrence and progression in non-invasive </w:t>
      </w:r>
      <w:proofErr w:type="spellStart"/>
      <w:r>
        <w:rPr>
          <w:rFonts w:ascii="Arial" w:hAnsi="Arial" w:cs="Arial"/>
          <w:color w:val="222222"/>
          <w:sz w:val="20"/>
          <w:szCs w:val="20"/>
          <w:shd w:val="clear" w:color="auto" w:fill="F8F8F8"/>
        </w:rPr>
        <w:t>urothelial</w:t>
      </w:r>
      <w:proofErr w:type="spellEnd"/>
      <w:r>
        <w:rPr>
          <w:rFonts w:ascii="Arial" w:hAnsi="Arial" w:cs="Arial"/>
          <w:color w:val="222222"/>
          <w:sz w:val="20"/>
          <w:szCs w:val="20"/>
          <w:shd w:val="clear" w:color="auto" w:fill="F8F8F8"/>
        </w:rPr>
        <w:t xml:space="preserve"> bladder cancer. </w:t>
      </w:r>
      <w:proofErr w:type="gramStart"/>
      <w:r>
        <w:rPr>
          <w:rFonts w:ascii="Arial" w:hAnsi="Arial" w:cs="Arial"/>
          <w:i/>
          <w:iCs/>
          <w:color w:val="222222"/>
          <w:sz w:val="20"/>
          <w:szCs w:val="20"/>
          <w:shd w:val="clear" w:color="auto" w:fill="F8F8F8"/>
        </w:rPr>
        <w:t>Asian Pacific Journal of Cancer Prevention</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13</w:t>
      </w:r>
      <w:r>
        <w:rPr>
          <w:rFonts w:ascii="Arial" w:hAnsi="Arial" w:cs="Arial"/>
          <w:color w:val="222222"/>
          <w:sz w:val="20"/>
          <w:szCs w:val="20"/>
          <w:shd w:val="clear" w:color="auto" w:fill="F8F8F8"/>
        </w:rPr>
        <w:t>(5), 2229-2234.</w:t>
      </w:r>
      <w:proofErr w:type="gramEnd"/>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Coons, A. H., Creech, H. J., &amp; Jones, R. N. (1941).</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Immunological properties of an antibody containing a fluorescent group.</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Proceedings of the society for experimental biology and medicine</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47</w:t>
      </w:r>
      <w:r>
        <w:rPr>
          <w:rFonts w:ascii="Arial" w:hAnsi="Arial" w:cs="Arial"/>
          <w:color w:val="222222"/>
          <w:sz w:val="20"/>
          <w:szCs w:val="20"/>
          <w:shd w:val="clear" w:color="auto" w:fill="F8F8F8"/>
        </w:rPr>
        <w:t>(2), 200-202.</w:t>
      </w:r>
      <w:proofErr w:type="gramEnd"/>
    </w:p>
    <w:p w:rsidR="009C7599" w:rsidRPr="00684D99" w:rsidRDefault="009C7599" w:rsidP="00E44CC5">
      <w:pPr>
        <w:spacing w:after="0" w:line="480" w:lineRule="auto"/>
        <w:jc w:val="both"/>
        <w:rPr>
          <w:rFonts w:ascii="Times New Roman" w:hAnsi="Times New Roman" w:cs="Times New Roman"/>
          <w:color w:val="222222"/>
          <w:sz w:val="24"/>
          <w:szCs w:val="24"/>
          <w:shd w:val="clear" w:color="auto" w:fill="F8F8F8"/>
        </w:rPr>
      </w:pPr>
      <w:proofErr w:type="gramStart"/>
      <w:r w:rsidRPr="00684D99">
        <w:rPr>
          <w:rFonts w:ascii="Times New Roman" w:hAnsi="Times New Roman" w:cs="Times New Roman"/>
          <w:color w:val="222222"/>
          <w:sz w:val="24"/>
          <w:szCs w:val="24"/>
          <w:shd w:val="clear" w:color="auto" w:fill="F8F8F8"/>
        </w:rPr>
        <w:lastRenderedPageBreak/>
        <w:t xml:space="preserve">Dai, X., Fang, X., Ma, Y., &amp; </w:t>
      </w:r>
      <w:proofErr w:type="spellStart"/>
      <w:r w:rsidRPr="00684D99">
        <w:rPr>
          <w:rFonts w:ascii="Times New Roman" w:hAnsi="Times New Roman" w:cs="Times New Roman"/>
          <w:color w:val="222222"/>
          <w:sz w:val="24"/>
          <w:szCs w:val="24"/>
          <w:shd w:val="clear" w:color="auto" w:fill="F8F8F8"/>
        </w:rPr>
        <w:t>Xianyu</w:t>
      </w:r>
      <w:proofErr w:type="spellEnd"/>
      <w:r w:rsidRPr="00684D99">
        <w:rPr>
          <w:rFonts w:ascii="Times New Roman" w:hAnsi="Times New Roman" w:cs="Times New Roman"/>
          <w:color w:val="222222"/>
          <w:sz w:val="24"/>
          <w:szCs w:val="24"/>
          <w:shd w:val="clear" w:color="auto" w:fill="F8F8F8"/>
        </w:rPr>
        <w:t>, J. (2016).</w:t>
      </w:r>
      <w:proofErr w:type="gramEnd"/>
      <w:r w:rsidRPr="00684D99">
        <w:rPr>
          <w:rFonts w:ascii="Times New Roman" w:hAnsi="Times New Roman" w:cs="Times New Roman"/>
          <w:color w:val="222222"/>
          <w:sz w:val="24"/>
          <w:szCs w:val="24"/>
          <w:shd w:val="clear" w:color="auto" w:fill="F8F8F8"/>
        </w:rPr>
        <w:t xml:space="preserve"> Benign prostatic hyperplasia and the risk of prostate cancer and bladder cancer: a meta-analysis of observational studies. </w:t>
      </w:r>
      <w:proofErr w:type="gramStart"/>
      <w:r w:rsidRPr="00684D99">
        <w:rPr>
          <w:rFonts w:ascii="Times New Roman" w:hAnsi="Times New Roman" w:cs="Times New Roman"/>
          <w:i/>
          <w:iCs/>
          <w:color w:val="222222"/>
          <w:sz w:val="24"/>
          <w:szCs w:val="24"/>
          <w:shd w:val="clear" w:color="auto" w:fill="F8F8F8"/>
        </w:rPr>
        <w:t>Medicine</w:t>
      </w:r>
      <w:r w:rsidRPr="00684D99">
        <w:rPr>
          <w:rFonts w:ascii="Times New Roman" w:hAnsi="Times New Roman" w:cs="Times New Roman"/>
          <w:color w:val="222222"/>
          <w:sz w:val="24"/>
          <w:szCs w:val="24"/>
          <w:shd w:val="clear" w:color="auto" w:fill="F8F8F8"/>
        </w:rPr>
        <w:t>, </w:t>
      </w:r>
      <w:r w:rsidRPr="00684D99">
        <w:rPr>
          <w:rFonts w:ascii="Times New Roman" w:hAnsi="Times New Roman" w:cs="Times New Roman"/>
          <w:i/>
          <w:iCs/>
          <w:color w:val="222222"/>
          <w:sz w:val="24"/>
          <w:szCs w:val="24"/>
          <w:shd w:val="clear" w:color="auto" w:fill="F8F8F8"/>
        </w:rPr>
        <w:t>95</w:t>
      </w:r>
      <w:r w:rsidRPr="00684D99">
        <w:rPr>
          <w:rFonts w:ascii="Times New Roman" w:hAnsi="Times New Roman" w:cs="Times New Roman"/>
          <w:color w:val="222222"/>
          <w:sz w:val="24"/>
          <w:szCs w:val="24"/>
          <w:shd w:val="clear" w:color="auto" w:fill="F8F8F8"/>
        </w:rPr>
        <w:t>(18).</w:t>
      </w:r>
      <w:proofErr w:type="gramEnd"/>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D'Angelo</w:t>
      </w:r>
      <w:proofErr w:type="spellEnd"/>
      <w:r>
        <w:rPr>
          <w:rFonts w:ascii="Arial" w:hAnsi="Arial" w:cs="Arial"/>
          <w:color w:val="222222"/>
          <w:sz w:val="20"/>
          <w:szCs w:val="20"/>
          <w:shd w:val="clear" w:color="auto" w:fill="F8F8F8"/>
        </w:rPr>
        <w:t xml:space="preserve">, E., &amp; </w:t>
      </w:r>
      <w:proofErr w:type="spellStart"/>
      <w:r>
        <w:rPr>
          <w:rFonts w:ascii="Arial" w:hAnsi="Arial" w:cs="Arial"/>
          <w:color w:val="222222"/>
          <w:sz w:val="20"/>
          <w:szCs w:val="20"/>
          <w:shd w:val="clear" w:color="auto" w:fill="F8F8F8"/>
        </w:rPr>
        <w:t>Prat</w:t>
      </w:r>
      <w:proofErr w:type="spellEnd"/>
      <w:r>
        <w:rPr>
          <w:rFonts w:ascii="Arial" w:hAnsi="Arial" w:cs="Arial"/>
          <w:color w:val="222222"/>
          <w:sz w:val="20"/>
          <w:szCs w:val="20"/>
          <w:shd w:val="clear" w:color="auto" w:fill="F8F8F8"/>
        </w:rPr>
        <w:t>, J. (2010).</w:t>
      </w:r>
      <w:proofErr w:type="gramEnd"/>
      <w:r>
        <w:rPr>
          <w:rFonts w:ascii="Arial" w:hAnsi="Arial" w:cs="Arial"/>
          <w:color w:val="222222"/>
          <w:sz w:val="20"/>
          <w:szCs w:val="20"/>
          <w:shd w:val="clear" w:color="auto" w:fill="F8F8F8"/>
        </w:rPr>
        <w:t xml:space="preserve"> Uterine sarcomas: a review. </w:t>
      </w:r>
      <w:proofErr w:type="gramStart"/>
      <w:r>
        <w:rPr>
          <w:rFonts w:ascii="Arial" w:hAnsi="Arial" w:cs="Arial"/>
          <w:i/>
          <w:iCs/>
          <w:color w:val="222222"/>
          <w:sz w:val="20"/>
          <w:szCs w:val="20"/>
          <w:shd w:val="clear" w:color="auto" w:fill="F8F8F8"/>
        </w:rPr>
        <w:t>Gynecologic oncology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116</w:t>
      </w:r>
      <w:r>
        <w:rPr>
          <w:rFonts w:ascii="Arial" w:hAnsi="Arial" w:cs="Arial"/>
          <w:color w:val="222222"/>
          <w:sz w:val="20"/>
          <w:szCs w:val="20"/>
          <w:shd w:val="clear" w:color="auto" w:fill="F8F8F8"/>
        </w:rPr>
        <w:t>(1), 131-139.</w:t>
      </w:r>
      <w:proofErr w:type="gramEnd"/>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t xml:space="preserve">Darley, D. J., Butler, D. S., </w:t>
      </w:r>
      <w:proofErr w:type="spellStart"/>
      <w:r>
        <w:rPr>
          <w:rFonts w:ascii="Arial" w:hAnsi="Arial" w:cs="Arial"/>
          <w:color w:val="222222"/>
          <w:sz w:val="20"/>
          <w:szCs w:val="20"/>
          <w:shd w:val="clear" w:color="auto" w:fill="F8F8F8"/>
        </w:rPr>
        <w:t>Prideaux</w:t>
      </w:r>
      <w:proofErr w:type="spellEnd"/>
      <w:r>
        <w:rPr>
          <w:rFonts w:ascii="Arial" w:hAnsi="Arial" w:cs="Arial"/>
          <w:color w:val="222222"/>
          <w:sz w:val="20"/>
          <w:szCs w:val="20"/>
          <w:shd w:val="clear" w:color="auto" w:fill="F8F8F8"/>
        </w:rPr>
        <w:t xml:space="preserve">, S. J., Thornton, T. W., Wilson, A. D., Woodman, T. J., ... &amp; Lloyd, M. D. (2009). </w:t>
      </w:r>
      <w:proofErr w:type="gramStart"/>
      <w:r>
        <w:rPr>
          <w:rFonts w:ascii="Arial" w:hAnsi="Arial" w:cs="Arial"/>
          <w:color w:val="222222"/>
          <w:sz w:val="20"/>
          <w:szCs w:val="20"/>
          <w:shd w:val="clear" w:color="auto" w:fill="F8F8F8"/>
        </w:rPr>
        <w:t>Synthesis and use of isotope-</w:t>
      </w:r>
      <w:proofErr w:type="spellStart"/>
      <w:r>
        <w:rPr>
          <w:rFonts w:ascii="Arial" w:hAnsi="Arial" w:cs="Arial"/>
          <w:color w:val="222222"/>
          <w:sz w:val="20"/>
          <w:szCs w:val="20"/>
          <w:shd w:val="clear" w:color="auto" w:fill="F8F8F8"/>
        </w:rPr>
        <w:t>labelled</w:t>
      </w:r>
      <w:proofErr w:type="spellEnd"/>
      <w:r>
        <w:rPr>
          <w:rFonts w:ascii="Arial" w:hAnsi="Arial" w:cs="Arial"/>
          <w:color w:val="222222"/>
          <w:sz w:val="20"/>
          <w:szCs w:val="20"/>
          <w:shd w:val="clear" w:color="auto" w:fill="F8F8F8"/>
        </w:rPr>
        <w:t xml:space="preserve"> substrates for a mechanistic study on human α-</w:t>
      </w:r>
      <w:proofErr w:type="spellStart"/>
      <w:r>
        <w:rPr>
          <w:rFonts w:ascii="Arial" w:hAnsi="Arial" w:cs="Arial"/>
          <w:color w:val="222222"/>
          <w:sz w:val="20"/>
          <w:szCs w:val="20"/>
          <w:shd w:val="clear" w:color="auto" w:fill="F8F8F8"/>
        </w:rPr>
        <w:t>methylacyl</w:t>
      </w:r>
      <w:proofErr w:type="spellEnd"/>
      <w:r>
        <w:rPr>
          <w:rFonts w:ascii="Arial" w:hAnsi="Arial" w:cs="Arial"/>
          <w:color w:val="222222"/>
          <w:sz w:val="20"/>
          <w:szCs w:val="20"/>
          <w:shd w:val="clear" w:color="auto" w:fill="F8F8F8"/>
        </w:rPr>
        <w:t xml:space="preserve">-CoA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 xml:space="preserve"> 1A (AMACR; P504S).</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 xml:space="preserve">Organic &amp; </w:t>
      </w:r>
      <w:proofErr w:type="spellStart"/>
      <w:r>
        <w:rPr>
          <w:rFonts w:ascii="Arial" w:hAnsi="Arial" w:cs="Arial"/>
          <w:i/>
          <w:iCs/>
          <w:color w:val="222222"/>
          <w:sz w:val="20"/>
          <w:szCs w:val="20"/>
          <w:shd w:val="clear" w:color="auto" w:fill="F8F8F8"/>
        </w:rPr>
        <w:t>biomolecular</w:t>
      </w:r>
      <w:proofErr w:type="spellEnd"/>
      <w:r>
        <w:rPr>
          <w:rFonts w:ascii="Arial" w:hAnsi="Arial" w:cs="Arial"/>
          <w:i/>
          <w:iCs/>
          <w:color w:val="222222"/>
          <w:sz w:val="20"/>
          <w:szCs w:val="20"/>
          <w:shd w:val="clear" w:color="auto" w:fill="F8F8F8"/>
        </w:rPr>
        <w:t xml:space="preserve"> chemistry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7</w:t>
      </w:r>
      <w:r>
        <w:rPr>
          <w:rFonts w:ascii="Arial" w:hAnsi="Arial" w:cs="Arial"/>
          <w:color w:val="222222"/>
          <w:sz w:val="20"/>
          <w:szCs w:val="20"/>
          <w:shd w:val="clear" w:color="auto" w:fill="F8F8F8"/>
        </w:rPr>
        <w:t>(3), 543-552.</w:t>
      </w:r>
      <w:proofErr w:type="gramEnd"/>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r w:rsidRPr="0018456C">
        <w:rPr>
          <w:rFonts w:ascii="Times New Roman" w:hAnsi="Times New Roman" w:cs="Times New Roman"/>
          <w:color w:val="222222"/>
          <w:sz w:val="24"/>
          <w:szCs w:val="24"/>
          <w:shd w:val="clear" w:color="auto" w:fill="F8F8F8"/>
        </w:rPr>
        <w:t>Dhanasekaran</w:t>
      </w:r>
      <w:proofErr w:type="spellEnd"/>
      <w:r w:rsidRPr="0018456C">
        <w:rPr>
          <w:rFonts w:ascii="Times New Roman" w:hAnsi="Times New Roman" w:cs="Times New Roman"/>
          <w:color w:val="222222"/>
          <w:sz w:val="24"/>
          <w:szCs w:val="24"/>
          <w:shd w:val="clear" w:color="auto" w:fill="F8F8F8"/>
        </w:rPr>
        <w:t xml:space="preserve"> SM, Barrette TR, </w:t>
      </w:r>
      <w:proofErr w:type="spellStart"/>
      <w:r w:rsidRPr="0018456C">
        <w:rPr>
          <w:rFonts w:ascii="Times New Roman" w:hAnsi="Times New Roman" w:cs="Times New Roman"/>
          <w:color w:val="222222"/>
          <w:sz w:val="24"/>
          <w:szCs w:val="24"/>
          <w:shd w:val="clear" w:color="auto" w:fill="F8F8F8"/>
        </w:rPr>
        <w:t>Ghosh</w:t>
      </w:r>
      <w:proofErr w:type="spellEnd"/>
      <w:r w:rsidRPr="0018456C">
        <w:rPr>
          <w:rFonts w:ascii="Times New Roman" w:hAnsi="Times New Roman" w:cs="Times New Roman"/>
          <w:color w:val="222222"/>
          <w:sz w:val="24"/>
          <w:szCs w:val="24"/>
          <w:shd w:val="clear" w:color="auto" w:fill="F8F8F8"/>
        </w:rPr>
        <w:t xml:space="preserve"> D. Delineation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Prognostic Biomarkers In Prostate</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Cancer. Nature 2001; </w:t>
      </w:r>
      <w:r w:rsidRPr="0018456C">
        <w:rPr>
          <w:rFonts w:ascii="Times New Roman" w:hAnsi="Times New Roman" w:cs="Times New Roman"/>
          <w:b/>
          <w:color w:val="222222"/>
          <w:sz w:val="24"/>
          <w:szCs w:val="24"/>
          <w:shd w:val="clear" w:color="auto" w:fill="F8F8F8"/>
        </w:rPr>
        <w:t>412</w:t>
      </w:r>
      <w:r w:rsidRPr="0018456C">
        <w:rPr>
          <w:rFonts w:ascii="Times New Roman" w:hAnsi="Times New Roman" w:cs="Times New Roman"/>
          <w:color w:val="222222"/>
          <w:sz w:val="24"/>
          <w:szCs w:val="24"/>
          <w:shd w:val="clear" w:color="auto" w:fill="F8F8F8"/>
        </w:rPr>
        <w:t>: 822–6.</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Dick, D., Horvath, R., &amp; </w:t>
      </w:r>
      <w:proofErr w:type="spellStart"/>
      <w:r>
        <w:rPr>
          <w:rFonts w:ascii="Arial" w:hAnsi="Arial" w:cs="Arial"/>
          <w:color w:val="222222"/>
          <w:sz w:val="20"/>
          <w:szCs w:val="20"/>
          <w:shd w:val="clear" w:color="auto" w:fill="F8F8F8"/>
        </w:rPr>
        <w:t>Chinnery</w:t>
      </w:r>
      <w:proofErr w:type="spellEnd"/>
      <w:r>
        <w:rPr>
          <w:rFonts w:ascii="Arial" w:hAnsi="Arial" w:cs="Arial"/>
          <w:color w:val="222222"/>
          <w:sz w:val="20"/>
          <w:szCs w:val="20"/>
          <w:shd w:val="clear" w:color="auto" w:fill="F8F8F8"/>
        </w:rPr>
        <w:t>, P. F. (2011).</w:t>
      </w:r>
      <w:proofErr w:type="gramEnd"/>
      <w:r>
        <w:rPr>
          <w:rFonts w:ascii="Arial" w:hAnsi="Arial" w:cs="Arial"/>
          <w:color w:val="222222"/>
          <w:sz w:val="20"/>
          <w:szCs w:val="20"/>
          <w:shd w:val="clear" w:color="auto" w:fill="F8F8F8"/>
        </w:rPr>
        <w:t xml:space="preserve"> AMACR mutations cause late-onset autosomal recessive cerebellar ataxia. </w:t>
      </w:r>
      <w:r>
        <w:rPr>
          <w:rFonts w:ascii="Arial" w:hAnsi="Arial" w:cs="Arial"/>
          <w:i/>
          <w:iCs/>
          <w:color w:val="222222"/>
          <w:sz w:val="20"/>
          <w:szCs w:val="20"/>
          <w:shd w:val="clear" w:color="auto" w:fill="F8F8F8"/>
        </w:rPr>
        <w:t>Neurology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76</w:t>
      </w:r>
      <w:r>
        <w:rPr>
          <w:rFonts w:ascii="Arial" w:hAnsi="Arial" w:cs="Arial"/>
          <w:color w:val="222222"/>
          <w:sz w:val="20"/>
          <w:szCs w:val="20"/>
          <w:shd w:val="clear" w:color="auto" w:fill="F8F8F8"/>
        </w:rPr>
        <w:t>(20), 1768-1770.</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Fernandez, E. B., </w:t>
      </w:r>
      <w:proofErr w:type="spellStart"/>
      <w:r>
        <w:rPr>
          <w:rFonts w:ascii="Arial" w:hAnsi="Arial" w:cs="Arial"/>
          <w:color w:val="222222"/>
          <w:sz w:val="20"/>
          <w:szCs w:val="20"/>
          <w:shd w:val="clear" w:color="auto" w:fill="F8F8F8"/>
        </w:rPr>
        <w:t>Sesterhenn</w:t>
      </w:r>
      <w:proofErr w:type="spellEnd"/>
      <w:r>
        <w:rPr>
          <w:rFonts w:ascii="Arial" w:hAnsi="Arial" w:cs="Arial"/>
          <w:color w:val="222222"/>
          <w:sz w:val="20"/>
          <w:szCs w:val="20"/>
          <w:shd w:val="clear" w:color="auto" w:fill="F8F8F8"/>
        </w:rPr>
        <w:t xml:space="preserve">, I. A., McCarthy, W. F., </w:t>
      </w:r>
      <w:proofErr w:type="spellStart"/>
      <w:r>
        <w:rPr>
          <w:rFonts w:ascii="Arial" w:hAnsi="Arial" w:cs="Arial"/>
          <w:color w:val="222222"/>
          <w:sz w:val="20"/>
          <w:szCs w:val="20"/>
          <w:shd w:val="clear" w:color="auto" w:fill="F8F8F8"/>
        </w:rPr>
        <w:t>Mostofi</w:t>
      </w:r>
      <w:proofErr w:type="spellEnd"/>
      <w:r>
        <w:rPr>
          <w:rFonts w:ascii="Arial" w:hAnsi="Arial" w:cs="Arial"/>
          <w:color w:val="222222"/>
          <w:sz w:val="20"/>
          <w:szCs w:val="20"/>
          <w:shd w:val="clear" w:color="auto" w:fill="F8F8F8"/>
        </w:rPr>
        <w:t xml:space="preserve">, F. K., &amp; </w:t>
      </w:r>
      <w:proofErr w:type="spellStart"/>
      <w:r>
        <w:rPr>
          <w:rFonts w:ascii="Arial" w:hAnsi="Arial" w:cs="Arial"/>
          <w:color w:val="222222"/>
          <w:sz w:val="20"/>
          <w:szCs w:val="20"/>
          <w:shd w:val="clear" w:color="auto" w:fill="F8F8F8"/>
        </w:rPr>
        <w:t>Moul</w:t>
      </w:r>
      <w:proofErr w:type="spellEnd"/>
      <w:r>
        <w:rPr>
          <w:rFonts w:ascii="Arial" w:hAnsi="Arial" w:cs="Arial"/>
          <w:color w:val="222222"/>
          <w:sz w:val="20"/>
          <w:szCs w:val="20"/>
          <w:shd w:val="clear" w:color="auto" w:fill="F8F8F8"/>
        </w:rPr>
        <w:t>, J. W. (1994).</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 xml:space="preserve">Proliferating cell nuclear antigen expression to predict occult disease in clinical stage I </w:t>
      </w:r>
      <w:proofErr w:type="spellStart"/>
      <w:r>
        <w:rPr>
          <w:rFonts w:ascii="Arial" w:hAnsi="Arial" w:cs="Arial"/>
          <w:color w:val="222222"/>
          <w:sz w:val="20"/>
          <w:szCs w:val="20"/>
          <w:shd w:val="clear" w:color="auto" w:fill="F8F8F8"/>
        </w:rPr>
        <w:t>nonseminomatous</w:t>
      </w:r>
      <w:proofErr w:type="spellEnd"/>
      <w:r>
        <w:rPr>
          <w:rFonts w:ascii="Arial" w:hAnsi="Arial" w:cs="Arial"/>
          <w:color w:val="222222"/>
          <w:sz w:val="20"/>
          <w:szCs w:val="20"/>
          <w:shd w:val="clear" w:color="auto" w:fill="F8F8F8"/>
        </w:rPr>
        <w:t xml:space="preserve"> testicular germ cell tumors.</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The Journal of urology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152</w:t>
      </w:r>
      <w:r>
        <w:rPr>
          <w:rFonts w:ascii="Arial" w:hAnsi="Arial" w:cs="Arial"/>
          <w:color w:val="222222"/>
          <w:sz w:val="20"/>
          <w:szCs w:val="20"/>
          <w:shd w:val="clear" w:color="auto" w:fill="F8F8F8"/>
        </w:rPr>
        <w:t>(4), 1133-1138.</w:t>
      </w:r>
      <w:proofErr w:type="gramEnd"/>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Gerlach</w:t>
      </w:r>
      <w:proofErr w:type="spellEnd"/>
      <w:r>
        <w:rPr>
          <w:rFonts w:ascii="Arial" w:hAnsi="Arial" w:cs="Arial"/>
          <w:color w:val="222222"/>
          <w:sz w:val="20"/>
          <w:szCs w:val="20"/>
          <w:shd w:val="clear" w:color="auto" w:fill="F8F8F8"/>
        </w:rPr>
        <w:t xml:space="preserve">, C., </w:t>
      </w:r>
      <w:proofErr w:type="spellStart"/>
      <w:r>
        <w:rPr>
          <w:rFonts w:ascii="Arial" w:hAnsi="Arial" w:cs="Arial"/>
          <w:color w:val="222222"/>
          <w:sz w:val="20"/>
          <w:szCs w:val="20"/>
          <w:shd w:val="clear" w:color="auto" w:fill="F8F8F8"/>
        </w:rPr>
        <w:t>Sakkab</w:t>
      </w:r>
      <w:proofErr w:type="spellEnd"/>
      <w:r>
        <w:rPr>
          <w:rFonts w:ascii="Arial" w:hAnsi="Arial" w:cs="Arial"/>
          <w:color w:val="222222"/>
          <w:sz w:val="20"/>
          <w:szCs w:val="20"/>
          <w:shd w:val="clear" w:color="auto" w:fill="F8F8F8"/>
        </w:rPr>
        <w:t xml:space="preserve">, D. Y., </w:t>
      </w:r>
      <w:proofErr w:type="spellStart"/>
      <w:r>
        <w:rPr>
          <w:rFonts w:ascii="Arial" w:hAnsi="Arial" w:cs="Arial"/>
          <w:color w:val="222222"/>
          <w:sz w:val="20"/>
          <w:szCs w:val="20"/>
          <w:shd w:val="clear" w:color="auto" w:fill="F8F8F8"/>
        </w:rPr>
        <w:t>Scholzen</w:t>
      </w:r>
      <w:proofErr w:type="spellEnd"/>
      <w:r>
        <w:rPr>
          <w:rFonts w:ascii="Arial" w:hAnsi="Arial" w:cs="Arial"/>
          <w:color w:val="222222"/>
          <w:sz w:val="20"/>
          <w:szCs w:val="20"/>
          <w:shd w:val="clear" w:color="auto" w:fill="F8F8F8"/>
        </w:rPr>
        <w:t xml:space="preserve">, T., </w:t>
      </w:r>
      <w:proofErr w:type="spellStart"/>
      <w:r>
        <w:rPr>
          <w:rFonts w:ascii="Arial" w:hAnsi="Arial" w:cs="Arial"/>
          <w:color w:val="222222"/>
          <w:sz w:val="20"/>
          <w:szCs w:val="20"/>
          <w:shd w:val="clear" w:color="auto" w:fill="F8F8F8"/>
        </w:rPr>
        <w:t>Daßler</w:t>
      </w:r>
      <w:proofErr w:type="spellEnd"/>
      <w:r>
        <w:rPr>
          <w:rFonts w:ascii="Arial" w:hAnsi="Arial" w:cs="Arial"/>
          <w:color w:val="222222"/>
          <w:sz w:val="20"/>
          <w:szCs w:val="20"/>
          <w:shd w:val="clear" w:color="auto" w:fill="F8F8F8"/>
        </w:rPr>
        <w:t xml:space="preserve">, R., Alison, M. R., &amp; </w:t>
      </w:r>
      <w:proofErr w:type="spellStart"/>
      <w:r>
        <w:rPr>
          <w:rFonts w:ascii="Arial" w:hAnsi="Arial" w:cs="Arial"/>
          <w:color w:val="222222"/>
          <w:sz w:val="20"/>
          <w:szCs w:val="20"/>
          <w:shd w:val="clear" w:color="auto" w:fill="F8F8F8"/>
        </w:rPr>
        <w:t>Gerdes</w:t>
      </w:r>
      <w:proofErr w:type="spellEnd"/>
      <w:r>
        <w:rPr>
          <w:rFonts w:ascii="Arial" w:hAnsi="Arial" w:cs="Arial"/>
          <w:color w:val="222222"/>
          <w:sz w:val="20"/>
          <w:szCs w:val="20"/>
          <w:shd w:val="clear" w:color="auto" w:fill="F8F8F8"/>
        </w:rPr>
        <w:t>, J. (1997).</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Ki</w:t>
      </w:r>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 xml:space="preserve">67 expression during rat liver regeneration after partial </w:t>
      </w:r>
      <w:proofErr w:type="spellStart"/>
      <w:r>
        <w:rPr>
          <w:rFonts w:ascii="Arial" w:hAnsi="Arial" w:cs="Arial"/>
          <w:color w:val="222222"/>
          <w:sz w:val="20"/>
          <w:szCs w:val="20"/>
          <w:shd w:val="clear" w:color="auto" w:fill="F8F8F8"/>
        </w:rPr>
        <w:t>hepatectomy</w:t>
      </w:r>
      <w:proofErr w:type="spellEnd"/>
      <w:r>
        <w:rPr>
          <w:rFonts w:ascii="Arial" w:hAnsi="Arial" w:cs="Arial"/>
          <w:color w:val="222222"/>
          <w:sz w:val="20"/>
          <w:szCs w:val="20"/>
          <w:shd w:val="clear" w:color="auto" w:fill="F8F8F8"/>
        </w:rPr>
        <w:t>.</w:t>
      </w:r>
      <w:proofErr w:type="gramEnd"/>
      <w:r>
        <w:rPr>
          <w:rFonts w:ascii="Arial" w:hAnsi="Arial" w:cs="Arial"/>
          <w:color w:val="222222"/>
          <w:sz w:val="20"/>
          <w:szCs w:val="20"/>
          <w:shd w:val="clear" w:color="auto" w:fill="F8F8F8"/>
        </w:rPr>
        <w:t> </w:t>
      </w:r>
      <w:proofErr w:type="spellStart"/>
      <w:r>
        <w:rPr>
          <w:rFonts w:ascii="Arial" w:hAnsi="Arial" w:cs="Arial"/>
          <w:i/>
          <w:iCs/>
          <w:color w:val="222222"/>
          <w:sz w:val="20"/>
          <w:szCs w:val="20"/>
          <w:shd w:val="clear" w:color="auto" w:fill="F8F8F8"/>
        </w:rPr>
        <w:t>Hepatology</w:t>
      </w:r>
      <w:proofErr w:type="spell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26</w:t>
      </w:r>
      <w:r>
        <w:rPr>
          <w:rFonts w:ascii="Arial" w:hAnsi="Arial" w:cs="Arial"/>
          <w:color w:val="222222"/>
          <w:sz w:val="20"/>
          <w:szCs w:val="20"/>
          <w:shd w:val="clear" w:color="auto" w:fill="F8F8F8"/>
        </w:rPr>
        <w:t>(3), 573-578.</w:t>
      </w:r>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r w:rsidRPr="0018456C">
        <w:rPr>
          <w:rFonts w:ascii="Times New Roman" w:hAnsi="Times New Roman" w:cs="Times New Roman"/>
          <w:color w:val="222222"/>
          <w:sz w:val="24"/>
          <w:szCs w:val="24"/>
          <w:shd w:val="clear" w:color="auto" w:fill="F8F8F8"/>
        </w:rPr>
        <w:t xml:space="preserve">Greenwald, P., </w:t>
      </w:r>
      <w:proofErr w:type="spellStart"/>
      <w:r w:rsidRPr="0018456C">
        <w:rPr>
          <w:rFonts w:ascii="Times New Roman" w:hAnsi="Times New Roman" w:cs="Times New Roman"/>
          <w:color w:val="222222"/>
          <w:sz w:val="24"/>
          <w:szCs w:val="24"/>
          <w:shd w:val="clear" w:color="auto" w:fill="F8F8F8"/>
        </w:rPr>
        <w:t>Kirmss</w:t>
      </w:r>
      <w:proofErr w:type="spellEnd"/>
      <w:r w:rsidRPr="0018456C">
        <w:rPr>
          <w:rFonts w:ascii="Times New Roman" w:hAnsi="Times New Roman" w:cs="Times New Roman"/>
          <w:color w:val="222222"/>
          <w:sz w:val="24"/>
          <w:szCs w:val="24"/>
          <w:shd w:val="clear" w:color="auto" w:fill="F8F8F8"/>
        </w:rPr>
        <w:t xml:space="preserve">, V., </w:t>
      </w:r>
      <w:proofErr w:type="spellStart"/>
      <w:r w:rsidRPr="0018456C">
        <w:rPr>
          <w:rFonts w:ascii="Times New Roman" w:hAnsi="Times New Roman" w:cs="Times New Roman"/>
          <w:color w:val="222222"/>
          <w:sz w:val="24"/>
          <w:szCs w:val="24"/>
          <w:shd w:val="clear" w:color="auto" w:fill="F8F8F8"/>
        </w:rPr>
        <w:t>Polan</w:t>
      </w:r>
      <w:proofErr w:type="spellEnd"/>
      <w:r w:rsidRPr="0018456C">
        <w:rPr>
          <w:rFonts w:ascii="Times New Roman" w:hAnsi="Times New Roman" w:cs="Times New Roman"/>
          <w:color w:val="222222"/>
          <w:sz w:val="24"/>
          <w:szCs w:val="24"/>
          <w:shd w:val="clear" w:color="auto" w:fill="F8F8F8"/>
        </w:rPr>
        <w:t xml:space="preserve">, A. K., &amp; Dick, V. S. (1974). Cancer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The Prostate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Among Men With Benign Prostatic Hyperplasia. </w:t>
      </w:r>
      <w:r w:rsidRPr="0018456C">
        <w:rPr>
          <w:rFonts w:ascii="Times New Roman" w:hAnsi="Times New Roman" w:cs="Times New Roman"/>
          <w:i/>
          <w:iCs/>
          <w:color w:val="222222"/>
          <w:sz w:val="24"/>
          <w:szCs w:val="24"/>
          <w:shd w:val="clear" w:color="auto" w:fill="F8F8F8"/>
        </w:rPr>
        <w:t xml:space="preserve">Journal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The National Cancer</w:t>
      </w:r>
      <w:r>
        <w:rPr>
          <w:rFonts w:ascii="Times New Roman" w:hAnsi="Times New Roman" w:cs="Times New Roman"/>
          <w:i/>
          <w:iCs/>
          <w:color w:val="222222"/>
          <w:sz w:val="24"/>
          <w:szCs w:val="24"/>
          <w:shd w:val="clear" w:color="auto" w:fill="F8F8F8"/>
        </w:rPr>
        <w:tab/>
      </w:r>
      <w:r>
        <w:rPr>
          <w:rFonts w:ascii="Times New Roman" w:hAnsi="Times New Roman" w:cs="Times New Roman"/>
          <w:i/>
          <w:iCs/>
          <w:color w:val="222222"/>
          <w:sz w:val="24"/>
          <w:szCs w:val="24"/>
          <w:shd w:val="clear" w:color="auto" w:fill="F8F8F8"/>
        </w:rPr>
        <w:tab/>
      </w:r>
      <w:r w:rsidRPr="0018456C">
        <w:rPr>
          <w:rFonts w:ascii="Times New Roman" w:hAnsi="Times New Roman" w:cs="Times New Roman"/>
          <w:i/>
          <w:iCs/>
          <w:color w:val="222222"/>
          <w:sz w:val="24"/>
          <w:szCs w:val="24"/>
          <w:shd w:val="clear" w:color="auto" w:fill="F8F8F8"/>
        </w:rPr>
        <w:t xml:space="preserve"> Institute</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53</w:t>
      </w:r>
      <w:r w:rsidRPr="0018456C">
        <w:rPr>
          <w:rFonts w:ascii="Times New Roman" w:hAnsi="Times New Roman" w:cs="Times New Roman"/>
          <w:color w:val="222222"/>
          <w:sz w:val="24"/>
          <w:szCs w:val="24"/>
          <w:shd w:val="clear" w:color="auto" w:fill="F8F8F8"/>
        </w:rPr>
        <w:t>(2): 335-340.</w:t>
      </w:r>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r w:rsidRPr="0018456C">
        <w:rPr>
          <w:rFonts w:ascii="Times New Roman" w:hAnsi="Times New Roman" w:cs="Times New Roman"/>
          <w:color w:val="222222"/>
          <w:sz w:val="24"/>
          <w:szCs w:val="24"/>
          <w:shd w:val="clear" w:color="auto" w:fill="F8F8F8"/>
        </w:rPr>
        <w:t>Griend</w:t>
      </w:r>
      <w:proofErr w:type="spellEnd"/>
      <w:r w:rsidRPr="0018456C">
        <w:rPr>
          <w:rFonts w:ascii="Times New Roman" w:hAnsi="Times New Roman" w:cs="Times New Roman"/>
          <w:color w:val="222222"/>
          <w:sz w:val="24"/>
          <w:szCs w:val="24"/>
          <w:shd w:val="clear" w:color="auto" w:fill="F8F8F8"/>
        </w:rPr>
        <w:t xml:space="preserve">, D. V., </w:t>
      </w:r>
      <w:proofErr w:type="spellStart"/>
      <w:r w:rsidRPr="0018456C">
        <w:rPr>
          <w:rFonts w:ascii="Times New Roman" w:hAnsi="Times New Roman" w:cs="Times New Roman"/>
          <w:color w:val="222222"/>
          <w:sz w:val="24"/>
          <w:szCs w:val="24"/>
          <w:shd w:val="clear" w:color="auto" w:fill="F8F8F8"/>
        </w:rPr>
        <w:t>Vogelzang</w:t>
      </w:r>
      <w:proofErr w:type="spellEnd"/>
      <w:r w:rsidRPr="0018456C">
        <w:rPr>
          <w:rFonts w:ascii="Times New Roman" w:hAnsi="Times New Roman" w:cs="Times New Roman"/>
          <w:color w:val="222222"/>
          <w:sz w:val="24"/>
          <w:szCs w:val="24"/>
          <w:shd w:val="clear" w:color="auto" w:fill="F8F8F8"/>
        </w:rPr>
        <w:t xml:space="preserve">, N., &amp; Lee, R. (2017). Molecular Biology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Prostate</w:t>
      </w:r>
      <w:r>
        <w:rPr>
          <w:rFonts w:ascii="Times New Roman" w:hAnsi="Times New Roman" w:cs="Times New Roman"/>
          <w:color w:val="222222"/>
          <w:sz w:val="24"/>
          <w:szCs w:val="24"/>
          <w:shd w:val="clear" w:color="auto" w:fill="F8F8F8"/>
        </w:rPr>
        <w:tab/>
      </w:r>
      <w:r>
        <w:rPr>
          <w:rFonts w:ascii="Times New Roman" w:hAnsi="Times New Roman" w:cs="Times New Roman"/>
          <w:color w:val="222222"/>
          <w:sz w:val="24"/>
          <w:szCs w:val="24"/>
          <w:shd w:val="clear" w:color="auto" w:fill="F8F8F8"/>
        </w:rPr>
        <w:tab/>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Cancer. </w:t>
      </w:r>
      <w:r w:rsidRPr="0018456C">
        <w:rPr>
          <w:rFonts w:ascii="Times New Roman" w:hAnsi="Times New Roman" w:cs="Times New Roman"/>
          <w:i/>
          <w:iCs/>
          <w:color w:val="222222"/>
          <w:sz w:val="24"/>
          <w:szCs w:val="24"/>
          <w:shd w:val="clear" w:color="auto" w:fill="F8F8F8"/>
        </w:rPr>
        <w:t xml:space="preserve">Waltham, MA: </w:t>
      </w:r>
      <w:proofErr w:type="spellStart"/>
      <w:r w:rsidRPr="0018456C">
        <w:rPr>
          <w:rFonts w:ascii="Times New Roman" w:hAnsi="Times New Roman" w:cs="Times New Roman"/>
          <w:i/>
          <w:iCs/>
          <w:color w:val="222222"/>
          <w:sz w:val="24"/>
          <w:szCs w:val="24"/>
          <w:shd w:val="clear" w:color="auto" w:fill="F8F8F8"/>
        </w:rPr>
        <w:t>Uptodate</w:t>
      </w:r>
      <w:proofErr w:type="spellEnd"/>
      <w:r w:rsidRPr="0018456C">
        <w:rPr>
          <w:rFonts w:ascii="Times New Roman" w:hAnsi="Times New Roman" w:cs="Times New Roman"/>
          <w:color w:val="222222"/>
          <w:sz w:val="24"/>
          <w:szCs w:val="24"/>
          <w:shd w:val="clear" w:color="auto" w:fill="F8F8F8"/>
        </w:rPr>
        <w:t>.</w:t>
      </w:r>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Halm</w:t>
      </w:r>
      <w:proofErr w:type="spellEnd"/>
      <w:r>
        <w:rPr>
          <w:rFonts w:ascii="Arial" w:hAnsi="Arial" w:cs="Arial"/>
          <w:color w:val="222222"/>
          <w:sz w:val="20"/>
          <w:szCs w:val="20"/>
          <w:shd w:val="clear" w:color="auto" w:fill="F8F8F8"/>
        </w:rPr>
        <w:t xml:space="preserve">, U., </w:t>
      </w:r>
      <w:proofErr w:type="spellStart"/>
      <w:r>
        <w:rPr>
          <w:rFonts w:ascii="Arial" w:hAnsi="Arial" w:cs="Arial"/>
          <w:color w:val="222222"/>
          <w:sz w:val="20"/>
          <w:szCs w:val="20"/>
          <w:shd w:val="clear" w:color="auto" w:fill="F8F8F8"/>
        </w:rPr>
        <w:t>Tannapfel</w:t>
      </w:r>
      <w:proofErr w:type="spellEnd"/>
      <w:r>
        <w:rPr>
          <w:rFonts w:ascii="Arial" w:hAnsi="Arial" w:cs="Arial"/>
          <w:color w:val="222222"/>
          <w:sz w:val="20"/>
          <w:szCs w:val="20"/>
          <w:shd w:val="clear" w:color="auto" w:fill="F8F8F8"/>
        </w:rPr>
        <w:t xml:space="preserve">, A., </w:t>
      </w:r>
      <w:proofErr w:type="spellStart"/>
      <w:r>
        <w:rPr>
          <w:rFonts w:ascii="Arial" w:hAnsi="Arial" w:cs="Arial"/>
          <w:color w:val="222222"/>
          <w:sz w:val="20"/>
          <w:szCs w:val="20"/>
          <w:shd w:val="clear" w:color="auto" w:fill="F8F8F8"/>
        </w:rPr>
        <w:t>Breitung</w:t>
      </w:r>
      <w:proofErr w:type="spellEnd"/>
      <w:r>
        <w:rPr>
          <w:rFonts w:ascii="Arial" w:hAnsi="Arial" w:cs="Arial"/>
          <w:color w:val="222222"/>
          <w:sz w:val="20"/>
          <w:szCs w:val="20"/>
          <w:shd w:val="clear" w:color="auto" w:fill="F8F8F8"/>
        </w:rPr>
        <w:t xml:space="preserve">, B., </w:t>
      </w:r>
      <w:proofErr w:type="spellStart"/>
      <w:r>
        <w:rPr>
          <w:rFonts w:ascii="Arial" w:hAnsi="Arial" w:cs="Arial"/>
          <w:color w:val="222222"/>
          <w:sz w:val="20"/>
          <w:szCs w:val="20"/>
          <w:shd w:val="clear" w:color="auto" w:fill="F8F8F8"/>
        </w:rPr>
        <w:t>Breidert</w:t>
      </w:r>
      <w:proofErr w:type="spellEnd"/>
      <w:r>
        <w:rPr>
          <w:rFonts w:ascii="Arial" w:hAnsi="Arial" w:cs="Arial"/>
          <w:color w:val="222222"/>
          <w:sz w:val="20"/>
          <w:szCs w:val="20"/>
          <w:shd w:val="clear" w:color="auto" w:fill="F8F8F8"/>
        </w:rPr>
        <w:t xml:space="preserve">, M., </w:t>
      </w:r>
      <w:proofErr w:type="spellStart"/>
      <w:r>
        <w:rPr>
          <w:rFonts w:ascii="Arial" w:hAnsi="Arial" w:cs="Arial"/>
          <w:color w:val="222222"/>
          <w:sz w:val="20"/>
          <w:szCs w:val="20"/>
          <w:shd w:val="clear" w:color="auto" w:fill="F8F8F8"/>
        </w:rPr>
        <w:t>Wittekind</w:t>
      </w:r>
      <w:proofErr w:type="spellEnd"/>
      <w:r>
        <w:rPr>
          <w:rFonts w:ascii="Arial" w:hAnsi="Arial" w:cs="Arial"/>
          <w:color w:val="222222"/>
          <w:sz w:val="20"/>
          <w:szCs w:val="20"/>
          <w:shd w:val="clear" w:color="auto" w:fill="F8F8F8"/>
        </w:rPr>
        <w:t xml:space="preserve">, C. W., &amp; </w:t>
      </w:r>
      <w:proofErr w:type="spellStart"/>
      <w:r>
        <w:rPr>
          <w:rFonts w:ascii="Arial" w:hAnsi="Arial" w:cs="Arial"/>
          <w:color w:val="222222"/>
          <w:sz w:val="20"/>
          <w:szCs w:val="20"/>
          <w:shd w:val="clear" w:color="auto" w:fill="F8F8F8"/>
        </w:rPr>
        <w:t>Mössner</w:t>
      </w:r>
      <w:proofErr w:type="spellEnd"/>
      <w:r>
        <w:rPr>
          <w:rFonts w:ascii="Arial" w:hAnsi="Arial" w:cs="Arial"/>
          <w:color w:val="222222"/>
          <w:sz w:val="20"/>
          <w:szCs w:val="20"/>
          <w:shd w:val="clear" w:color="auto" w:fill="F8F8F8"/>
        </w:rPr>
        <w:t>, J. (2000).</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Apoptosis and cell proliferation in the metaplasia-dysplasia-carcinoma-sequence of Barrett's esophagus.</w:t>
      </w:r>
      <w:proofErr w:type="gramEnd"/>
      <w:r>
        <w:rPr>
          <w:rFonts w:ascii="Arial" w:hAnsi="Arial" w:cs="Arial"/>
          <w:color w:val="222222"/>
          <w:sz w:val="20"/>
          <w:szCs w:val="20"/>
          <w:shd w:val="clear" w:color="auto" w:fill="F8F8F8"/>
        </w:rPr>
        <w:t> </w:t>
      </w:r>
      <w:proofErr w:type="spellStart"/>
      <w:proofErr w:type="gramStart"/>
      <w:r>
        <w:rPr>
          <w:rFonts w:ascii="Arial" w:hAnsi="Arial" w:cs="Arial"/>
          <w:i/>
          <w:iCs/>
          <w:color w:val="222222"/>
          <w:sz w:val="20"/>
          <w:szCs w:val="20"/>
          <w:shd w:val="clear" w:color="auto" w:fill="F8F8F8"/>
        </w:rPr>
        <w:t>Hepato</w:t>
      </w:r>
      <w:proofErr w:type="spellEnd"/>
      <w:r>
        <w:rPr>
          <w:rFonts w:ascii="Arial" w:hAnsi="Arial" w:cs="Arial"/>
          <w:i/>
          <w:iCs/>
          <w:color w:val="222222"/>
          <w:sz w:val="20"/>
          <w:szCs w:val="20"/>
          <w:shd w:val="clear" w:color="auto" w:fill="F8F8F8"/>
        </w:rPr>
        <w:t>-gastroenterology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47</w:t>
      </w:r>
      <w:r>
        <w:rPr>
          <w:rFonts w:ascii="Arial" w:hAnsi="Arial" w:cs="Arial"/>
          <w:color w:val="222222"/>
          <w:sz w:val="20"/>
          <w:szCs w:val="20"/>
          <w:shd w:val="clear" w:color="auto" w:fill="F8F8F8"/>
        </w:rPr>
        <w:t>(34), 962-966.</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spellStart"/>
      <w:proofErr w:type="gramStart"/>
      <w:r w:rsidRPr="004C447C">
        <w:rPr>
          <w:rFonts w:ascii="Times New Roman" w:hAnsi="Times New Roman" w:cs="Times New Roman"/>
          <w:color w:val="222222"/>
          <w:sz w:val="24"/>
          <w:szCs w:val="24"/>
          <w:shd w:val="clear" w:color="auto" w:fill="F8F8F8"/>
        </w:rPr>
        <w:t>Hammerich</w:t>
      </w:r>
      <w:proofErr w:type="spellEnd"/>
      <w:r w:rsidRPr="004C447C">
        <w:rPr>
          <w:rFonts w:ascii="Times New Roman" w:hAnsi="Times New Roman" w:cs="Times New Roman"/>
          <w:color w:val="222222"/>
          <w:sz w:val="24"/>
          <w:szCs w:val="24"/>
          <w:shd w:val="clear" w:color="auto" w:fill="F8F8F8"/>
        </w:rPr>
        <w:t>, K. H., Ayala, G. E., &amp; Wheeler, T. M. (2009).</w:t>
      </w:r>
      <w:proofErr w:type="gramEnd"/>
      <w:r w:rsidRPr="004C447C">
        <w:rPr>
          <w:rFonts w:ascii="Times New Roman" w:hAnsi="Times New Roman" w:cs="Times New Roman"/>
          <w:color w:val="222222"/>
          <w:sz w:val="24"/>
          <w:szCs w:val="24"/>
          <w:shd w:val="clear" w:color="auto" w:fill="F8F8F8"/>
        </w:rPr>
        <w:t xml:space="preserve"> </w:t>
      </w:r>
      <w:proofErr w:type="gramStart"/>
      <w:r w:rsidRPr="004C447C">
        <w:rPr>
          <w:rFonts w:ascii="Times New Roman" w:hAnsi="Times New Roman" w:cs="Times New Roman"/>
          <w:color w:val="222222"/>
          <w:sz w:val="24"/>
          <w:szCs w:val="24"/>
          <w:shd w:val="clear" w:color="auto" w:fill="F8F8F8"/>
        </w:rPr>
        <w:t>Anatomy of the prostate gland and surgical pathology of prostate cancer.</w:t>
      </w:r>
      <w:proofErr w:type="gramEnd"/>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Cambridge University, Cambridge</w:t>
      </w:r>
      <w:r w:rsidRPr="004C447C">
        <w:rPr>
          <w:rFonts w:ascii="Times New Roman" w:hAnsi="Times New Roman" w:cs="Times New Roman"/>
          <w:color w:val="222222"/>
          <w:sz w:val="24"/>
          <w:szCs w:val="24"/>
          <w:shd w:val="clear" w:color="auto" w:fill="F8F8F8"/>
        </w:rPr>
        <w:t>, 1-10.</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Hu, H. Y., Liu, H., Zhang, J. W., Hu, K., &amp; Lin, Y. (2012).</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 xml:space="preserve">Clinical significance of </w:t>
      </w:r>
      <w:proofErr w:type="spellStart"/>
      <w:r>
        <w:rPr>
          <w:rFonts w:ascii="Arial" w:hAnsi="Arial" w:cs="Arial"/>
          <w:color w:val="222222"/>
          <w:sz w:val="20"/>
          <w:szCs w:val="20"/>
          <w:shd w:val="clear" w:color="auto" w:fill="F8F8F8"/>
        </w:rPr>
        <w:t>Smac</w:t>
      </w:r>
      <w:proofErr w:type="spellEnd"/>
      <w:r>
        <w:rPr>
          <w:rFonts w:ascii="Arial" w:hAnsi="Arial" w:cs="Arial"/>
          <w:color w:val="222222"/>
          <w:sz w:val="20"/>
          <w:szCs w:val="20"/>
          <w:shd w:val="clear" w:color="auto" w:fill="F8F8F8"/>
        </w:rPr>
        <w:t xml:space="preserve"> and Ki-67 expression in pancreatic cancer.</w:t>
      </w:r>
      <w:proofErr w:type="gramEnd"/>
      <w:r>
        <w:rPr>
          <w:rFonts w:ascii="Arial" w:hAnsi="Arial" w:cs="Arial"/>
          <w:color w:val="222222"/>
          <w:sz w:val="20"/>
          <w:szCs w:val="20"/>
          <w:shd w:val="clear" w:color="auto" w:fill="F8F8F8"/>
        </w:rPr>
        <w:t> </w:t>
      </w:r>
      <w:proofErr w:type="spellStart"/>
      <w:proofErr w:type="gramStart"/>
      <w:r>
        <w:rPr>
          <w:rFonts w:ascii="Arial" w:hAnsi="Arial" w:cs="Arial"/>
          <w:i/>
          <w:iCs/>
          <w:color w:val="222222"/>
          <w:sz w:val="20"/>
          <w:szCs w:val="20"/>
          <w:shd w:val="clear" w:color="auto" w:fill="F8F8F8"/>
        </w:rPr>
        <w:t>Hepato</w:t>
      </w:r>
      <w:proofErr w:type="spellEnd"/>
      <w:r>
        <w:rPr>
          <w:rFonts w:ascii="Arial" w:hAnsi="Arial" w:cs="Arial"/>
          <w:i/>
          <w:iCs/>
          <w:color w:val="222222"/>
          <w:sz w:val="20"/>
          <w:szCs w:val="20"/>
          <w:shd w:val="clear" w:color="auto" w:fill="F8F8F8"/>
        </w:rPr>
        <w:t>-gastroenterology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59</w:t>
      </w:r>
      <w:r>
        <w:rPr>
          <w:rFonts w:ascii="Arial" w:hAnsi="Arial" w:cs="Arial"/>
          <w:color w:val="222222"/>
          <w:sz w:val="20"/>
          <w:szCs w:val="20"/>
          <w:shd w:val="clear" w:color="auto" w:fill="F8F8F8"/>
        </w:rPr>
        <w:t>(120), 2640-2643.</w:t>
      </w:r>
      <w:proofErr w:type="gramEnd"/>
    </w:p>
    <w:p w:rsidR="009C7599" w:rsidRDefault="009C7599" w:rsidP="00E44CC5">
      <w:pPr>
        <w:spacing w:after="0" w:line="480" w:lineRule="auto"/>
        <w:jc w:val="both"/>
        <w:rPr>
          <w:rStyle w:val="mixed-citation"/>
          <w:rFonts w:ascii="Times New Roman" w:hAnsi="Times New Roman" w:cs="Times New Roman"/>
          <w:color w:val="000000"/>
          <w:sz w:val="24"/>
          <w:szCs w:val="24"/>
          <w:shd w:val="clear" w:color="auto" w:fill="FFFFFF"/>
        </w:rPr>
      </w:pPr>
      <w:r w:rsidRPr="0018456C">
        <w:rPr>
          <w:rFonts w:ascii="Times New Roman" w:hAnsi="Times New Roman" w:cs="Times New Roman"/>
          <w:color w:val="000000"/>
          <w:sz w:val="24"/>
          <w:szCs w:val="24"/>
          <w:shd w:val="clear" w:color="auto" w:fill="FFFFFF"/>
        </w:rPr>
        <w:t> </w:t>
      </w:r>
      <w:proofErr w:type="spellStart"/>
      <w:r w:rsidRPr="0018456C">
        <w:rPr>
          <w:rStyle w:val="mixed-citation"/>
          <w:rFonts w:ascii="Times New Roman" w:hAnsi="Times New Roman" w:cs="Times New Roman"/>
          <w:color w:val="000000"/>
          <w:sz w:val="24"/>
          <w:szCs w:val="24"/>
          <w:shd w:val="clear" w:color="auto" w:fill="FFFFFF"/>
        </w:rPr>
        <w:t>Jakobsen</w:t>
      </w:r>
      <w:proofErr w:type="spellEnd"/>
      <w:r w:rsidRPr="0018456C">
        <w:rPr>
          <w:rStyle w:val="mixed-citation"/>
          <w:rFonts w:ascii="Times New Roman" w:hAnsi="Times New Roman" w:cs="Times New Roman"/>
          <w:color w:val="000000"/>
          <w:sz w:val="24"/>
          <w:szCs w:val="24"/>
          <w:shd w:val="clear" w:color="auto" w:fill="FFFFFF"/>
        </w:rPr>
        <w:t xml:space="preserve"> N.A., </w:t>
      </w:r>
      <w:proofErr w:type="spellStart"/>
      <w:r w:rsidRPr="0018456C">
        <w:rPr>
          <w:rStyle w:val="mixed-citation"/>
          <w:rFonts w:ascii="Times New Roman" w:hAnsi="Times New Roman" w:cs="Times New Roman"/>
          <w:color w:val="000000"/>
          <w:sz w:val="24"/>
          <w:szCs w:val="24"/>
          <w:shd w:val="clear" w:color="auto" w:fill="FFFFFF"/>
        </w:rPr>
        <w:t>Hamdy</w:t>
      </w:r>
      <w:proofErr w:type="spellEnd"/>
      <w:r w:rsidRPr="0018456C">
        <w:rPr>
          <w:rStyle w:val="mixed-citation"/>
          <w:rFonts w:ascii="Times New Roman" w:hAnsi="Times New Roman" w:cs="Times New Roman"/>
          <w:color w:val="000000"/>
          <w:sz w:val="24"/>
          <w:szCs w:val="24"/>
          <w:shd w:val="clear" w:color="auto" w:fill="FFFFFF"/>
        </w:rPr>
        <w:t xml:space="preserve"> F.C. &amp; Bryant R.J. (2016)</w:t>
      </w:r>
      <w:proofErr w:type="gramStart"/>
      <w:r w:rsidRPr="0018456C">
        <w:rPr>
          <w:rStyle w:val="mixed-citation"/>
          <w:rFonts w:ascii="Times New Roman" w:hAnsi="Times New Roman" w:cs="Times New Roman"/>
          <w:color w:val="000000"/>
          <w:sz w:val="24"/>
          <w:szCs w:val="24"/>
          <w:shd w:val="clear" w:color="auto" w:fill="FFFFFF"/>
        </w:rPr>
        <w:t>  </w:t>
      </w:r>
      <w:r w:rsidRPr="0018456C">
        <w:rPr>
          <w:rStyle w:val="ref-title"/>
          <w:rFonts w:ascii="Times New Roman" w:hAnsi="Times New Roman" w:cs="Times New Roman"/>
          <w:color w:val="000000"/>
          <w:sz w:val="24"/>
          <w:szCs w:val="24"/>
          <w:shd w:val="clear" w:color="auto" w:fill="FFFFFF"/>
        </w:rPr>
        <w:t>Novel</w:t>
      </w:r>
      <w:proofErr w:type="gramEnd"/>
      <w:r w:rsidRPr="0018456C">
        <w:rPr>
          <w:rStyle w:val="ref-title"/>
          <w:rFonts w:ascii="Times New Roman" w:hAnsi="Times New Roman" w:cs="Times New Roman"/>
          <w:color w:val="000000"/>
          <w:sz w:val="24"/>
          <w:szCs w:val="24"/>
          <w:shd w:val="clear" w:color="auto" w:fill="FFFFFF"/>
        </w:rPr>
        <w:t xml:space="preserve"> Biomarkers For The Detection Of</w:t>
      </w:r>
      <w:r>
        <w:rPr>
          <w:rStyle w:val="ref-title"/>
          <w:rFonts w:ascii="Times New Roman" w:hAnsi="Times New Roman" w:cs="Times New Roman"/>
          <w:color w:val="000000"/>
          <w:sz w:val="24"/>
          <w:szCs w:val="24"/>
          <w:shd w:val="clear" w:color="auto" w:fill="FFFFFF"/>
        </w:rPr>
        <w:tab/>
      </w:r>
      <w:r w:rsidRPr="0018456C">
        <w:rPr>
          <w:rStyle w:val="ref-title"/>
          <w:rFonts w:ascii="Times New Roman" w:hAnsi="Times New Roman" w:cs="Times New Roman"/>
          <w:color w:val="000000"/>
          <w:sz w:val="24"/>
          <w:szCs w:val="24"/>
          <w:shd w:val="clear" w:color="auto" w:fill="FFFFFF"/>
        </w:rPr>
        <w:t xml:space="preserve"> Prostate Cancer</w:t>
      </w:r>
      <w:r w:rsidRPr="0018456C">
        <w:rPr>
          <w:rStyle w:val="mixed-citation"/>
          <w:rFonts w:ascii="Times New Roman" w:hAnsi="Times New Roman" w:cs="Times New Roman"/>
          <w:color w:val="000000"/>
          <w:sz w:val="24"/>
          <w:szCs w:val="24"/>
          <w:shd w:val="clear" w:color="auto" w:fill="FFFFFF"/>
        </w:rPr>
        <w:t>. </w:t>
      </w:r>
      <w:proofErr w:type="gramStart"/>
      <w:r w:rsidRPr="0018456C">
        <w:rPr>
          <w:rStyle w:val="ref-journal"/>
          <w:rFonts w:ascii="Times New Roman" w:hAnsi="Times New Roman" w:cs="Times New Roman"/>
          <w:i/>
          <w:color w:val="000000"/>
          <w:sz w:val="24"/>
          <w:szCs w:val="24"/>
          <w:shd w:val="clear" w:color="auto" w:fill="FFFFFF"/>
        </w:rPr>
        <w:t xml:space="preserve">J </w:t>
      </w:r>
      <w:proofErr w:type="spellStart"/>
      <w:r w:rsidRPr="0018456C">
        <w:rPr>
          <w:rStyle w:val="ref-journal"/>
          <w:rFonts w:ascii="Times New Roman" w:hAnsi="Times New Roman" w:cs="Times New Roman"/>
          <w:i/>
          <w:color w:val="000000"/>
          <w:sz w:val="24"/>
          <w:szCs w:val="24"/>
          <w:shd w:val="clear" w:color="auto" w:fill="FFFFFF"/>
        </w:rPr>
        <w:t>Clin</w:t>
      </w:r>
      <w:proofErr w:type="spellEnd"/>
      <w:r w:rsidRPr="0018456C">
        <w:rPr>
          <w:rStyle w:val="ref-journal"/>
          <w:rFonts w:ascii="Times New Roman" w:hAnsi="Times New Roman" w:cs="Times New Roman"/>
          <w:i/>
          <w:color w:val="000000"/>
          <w:sz w:val="24"/>
          <w:szCs w:val="24"/>
          <w:shd w:val="clear" w:color="auto" w:fill="FFFFFF"/>
        </w:rPr>
        <w:t>.</w:t>
      </w:r>
      <w:proofErr w:type="gramEnd"/>
      <w:r w:rsidRPr="0018456C">
        <w:rPr>
          <w:rStyle w:val="ref-journal"/>
          <w:rFonts w:ascii="Times New Roman" w:hAnsi="Times New Roman" w:cs="Times New Roman"/>
          <w:i/>
          <w:color w:val="000000"/>
          <w:sz w:val="24"/>
          <w:szCs w:val="24"/>
          <w:shd w:val="clear" w:color="auto" w:fill="FFFFFF"/>
        </w:rPr>
        <w:t xml:space="preserve"> Urol</w:t>
      </w:r>
      <w:r w:rsidRPr="0018456C">
        <w:rPr>
          <w:rStyle w:val="mixed-citation"/>
          <w:rFonts w:ascii="Times New Roman" w:hAnsi="Times New Roman" w:cs="Times New Roman"/>
          <w:color w:val="000000"/>
          <w:sz w:val="24"/>
          <w:szCs w:val="24"/>
          <w:shd w:val="clear" w:color="auto" w:fill="FFFFFF"/>
        </w:rPr>
        <w:t xml:space="preserve">. </w:t>
      </w:r>
      <w:r w:rsidRPr="0018456C">
        <w:rPr>
          <w:rStyle w:val="ref-vol"/>
          <w:rFonts w:ascii="Times New Roman" w:hAnsi="Times New Roman" w:cs="Times New Roman"/>
          <w:color w:val="000000"/>
          <w:sz w:val="24"/>
          <w:szCs w:val="24"/>
          <w:shd w:val="clear" w:color="auto" w:fill="FFFFFF"/>
        </w:rPr>
        <w:t>9</w:t>
      </w:r>
      <w:r w:rsidRPr="0018456C">
        <w:rPr>
          <w:rStyle w:val="mixed-citation"/>
          <w:rFonts w:ascii="Times New Roman" w:hAnsi="Times New Roman" w:cs="Times New Roman"/>
          <w:color w:val="000000"/>
          <w:sz w:val="24"/>
          <w:szCs w:val="24"/>
          <w:shd w:val="clear" w:color="auto" w:fill="FFFFFF"/>
        </w:rPr>
        <w:t>(</w:t>
      </w:r>
      <w:r w:rsidRPr="0018456C">
        <w:rPr>
          <w:rStyle w:val="ref-iss"/>
          <w:rFonts w:ascii="Times New Roman" w:hAnsi="Times New Roman" w:cs="Times New Roman"/>
          <w:color w:val="000000"/>
          <w:sz w:val="24"/>
          <w:szCs w:val="24"/>
          <w:shd w:val="clear" w:color="auto" w:fill="FFFFFF"/>
        </w:rPr>
        <w:t>Suppl. 2</w:t>
      </w:r>
      <w:r w:rsidRPr="0018456C">
        <w:rPr>
          <w:rStyle w:val="mixed-citation"/>
          <w:rFonts w:ascii="Times New Roman" w:hAnsi="Times New Roman" w:cs="Times New Roman"/>
          <w:color w:val="000000"/>
          <w:sz w:val="24"/>
          <w:szCs w:val="24"/>
          <w:shd w:val="clear" w:color="auto" w:fill="FFFFFF"/>
        </w:rPr>
        <w:t>):3–10. 10.1177/2051415816656121 </w:t>
      </w:r>
    </w:p>
    <w:p w:rsidR="009C7599" w:rsidRPr="00935C8D" w:rsidRDefault="009C7599" w:rsidP="00E44CC5">
      <w:pPr>
        <w:spacing w:after="0" w:line="480" w:lineRule="auto"/>
        <w:jc w:val="both"/>
        <w:rPr>
          <w:rFonts w:ascii="Times New Roman" w:hAnsi="Times New Roman" w:cs="Times New Roman"/>
          <w:color w:val="000000"/>
          <w:sz w:val="24"/>
          <w:szCs w:val="24"/>
          <w:shd w:val="clear" w:color="auto" w:fill="FFFFFF"/>
        </w:rPr>
      </w:pPr>
      <w:proofErr w:type="gramStart"/>
      <w:r w:rsidRPr="00935C8D">
        <w:rPr>
          <w:rFonts w:ascii="Times New Roman" w:hAnsi="Times New Roman" w:cs="Times New Roman"/>
          <w:color w:val="222222"/>
          <w:sz w:val="24"/>
          <w:szCs w:val="24"/>
          <w:shd w:val="clear" w:color="auto" w:fill="F8F8F8"/>
        </w:rPr>
        <w:lastRenderedPageBreak/>
        <w:t xml:space="preserve">Jiang, N., Zhu, S., Chen, J., </w:t>
      </w:r>
      <w:proofErr w:type="spellStart"/>
      <w:r w:rsidRPr="00935C8D">
        <w:rPr>
          <w:rFonts w:ascii="Times New Roman" w:hAnsi="Times New Roman" w:cs="Times New Roman"/>
          <w:color w:val="222222"/>
          <w:sz w:val="24"/>
          <w:szCs w:val="24"/>
          <w:shd w:val="clear" w:color="auto" w:fill="F8F8F8"/>
        </w:rPr>
        <w:t>Niu</w:t>
      </w:r>
      <w:proofErr w:type="spellEnd"/>
      <w:r w:rsidRPr="00935C8D">
        <w:rPr>
          <w:rFonts w:ascii="Times New Roman" w:hAnsi="Times New Roman" w:cs="Times New Roman"/>
          <w:color w:val="222222"/>
          <w:sz w:val="24"/>
          <w:szCs w:val="24"/>
          <w:shd w:val="clear" w:color="auto" w:fill="F8F8F8"/>
        </w:rPr>
        <w:t>, Y., &amp; Zhou, L. (2013).</w:t>
      </w:r>
      <w:proofErr w:type="gramEnd"/>
      <w:r w:rsidRPr="00935C8D">
        <w:rPr>
          <w:rFonts w:ascii="Times New Roman" w:hAnsi="Times New Roman" w:cs="Times New Roman"/>
          <w:color w:val="222222"/>
          <w:sz w:val="24"/>
          <w:szCs w:val="24"/>
          <w:shd w:val="clear" w:color="auto" w:fill="F8F8F8"/>
        </w:rPr>
        <w:t xml:space="preserve"> A-</w:t>
      </w:r>
      <w:proofErr w:type="spellStart"/>
      <w:r w:rsidRPr="00935C8D">
        <w:rPr>
          <w:rFonts w:ascii="Times New Roman" w:hAnsi="Times New Roman" w:cs="Times New Roman"/>
          <w:color w:val="222222"/>
          <w:sz w:val="24"/>
          <w:szCs w:val="24"/>
          <w:shd w:val="clear" w:color="auto" w:fill="F8F8F8"/>
        </w:rPr>
        <w:t>methylacyl</w:t>
      </w:r>
      <w:proofErr w:type="spellEnd"/>
      <w:r w:rsidRPr="00935C8D">
        <w:rPr>
          <w:rFonts w:ascii="Times New Roman" w:hAnsi="Times New Roman" w:cs="Times New Roman"/>
          <w:color w:val="222222"/>
          <w:sz w:val="24"/>
          <w:szCs w:val="24"/>
          <w:shd w:val="clear" w:color="auto" w:fill="F8F8F8"/>
        </w:rPr>
        <w:t xml:space="preserve">-CoA </w:t>
      </w:r>
      <w:proofErr w:type="spellStart"/>
      <w:r w:rsidRPr="00935C8D">
        <w:rPr>
          <w:rFonts w:ascii="Times New Roman" w:hAnsi="Times New Roman" w:cs="Times New Roman"/>
          <w:color w:val="222222"/>
          <w:sz w:val="24"/>
          <w:szCs w:val="24"/>
          <w:shd w:val="clear" w:color="auto" w:fill="F8F8F8"/>
        </w:rPr>
        <w:t>racemase</w:t>
      </w:r>
      <w:proofErr w:type="spellEnd"/>
      <w:r w:rsidRPr="00935C8D">
        <w:rPr>
          <w:rFonts w:ascii="Times New Roman" w:hAnsi="Times New Roman" w:cs="Times New Roman"/>
          <w:color w:val="222222"/>
          <w:sz w:val="24"/>
          <w:szCs w:val="24"/>
          <w:shd w:val="clear" w:color="auto" w:fill="F8F8F8"/>
        </w:rPr>
        <w:t xml:space="preserve"> (AMACR) and prostate-cancer risk: a meta-analysis of 4,385 participants. </w:t>
      </w:r>
      <w:proofErr w:type="spellStart"/>
      <w:proofErr w:type="gramStart"/>
      <w:r w:rsidRPr="00935C8D">
        <w:rPr>
          <w:rFonts w:ascii="Times New Roman" w:hAnsi="Times New Roman" w:cs="Times New Roman"/>
          <w:i/>
          <w:iCs/>
          <w:color w:val="222222"/>
          <w:sz w:val="24"/>
          <w:szCs w:val="24"/>
          <w:shd w:val="clear" w:color="auto" w:fill="F8F8F8"/>
        </w:rPr>
        <w:t>PLoS</w:t>
      </w:r>
      <w:proofErr w:type="spellEnd"/>
      <w:r w:rsidRPr="00935C8D">
        <w:rPr>
          <w:rFonts w:ascii="Times New Roman" w:hAnsi="Times New Roman" w:cs="Times New Roman"/>
          <w:i/>
          <w:iCs/>
          <w:color w:val="222222"/>
          <w:sz w:val="24"/>
          <w:szCs w:val="24"/>
          <w:shd w:val="clear" w:color="auto" w:fill="F8F8F8"/>
        </w:rPr>
        <w:t xml:space="preserve"> One</w:t>
      </w:r>
      <w:r w:rsidRPr="00935C8D">
        <w:rPr>
          <w:rFonts w:ascii="Times New Roman" w:hAnsi="Times New Roman" w:cs="Times New Roman"/>
          <w:color w:val="222222"/>
          <w:sz w:val="24"/>
          <w:szCs w:val="24"/>
          <w:shd w:val="clear" w:color="auto" w:fill="F8F8F8"/>
        </w:rPr>
        <w:t>, </w:t>
      </w:r>
      <w:r w:rsidRPr="00935C8D">
        <w:rPr>
          <w:rFonts w:ascii="Times New Roman" w:hAnsi="Times New Roman" w:cs="Times New Roman"/>
          <w:i/>
          <w:iCs/>
          <w:color w:val="222222"/>
          <w:sz w:val="24"/>
          <w:szCs w:val="24"/>
          <w:shd w:val="clear" w:color="auto" w:fill="F8F8F8"/>
        </w:rPr>
        <w:t>8</w:t>
      </w:r>
      <w:r w:rsidRPr="00935C8D">
        <w:rPr>
          <w:rFonts w:ascii="Times New Roman" w:hAnsi="Times New Roman" w:cs="Times New Roman"/>
          <w:color w:val="222222"/>
          <w:sz w:val="24"/>
          <w:szCs w:val="24"/>
          <w:shd w:val="clear" w:color="auto" w:fill="F8F8F8"/>
        </w:rPr>
        <w:t>(10).</w:t>
      </w:r>
      <w:proofErr w:type="gramEnd"/>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Kabiraj</w:t>
      </w:r>
      <w:proofErr w:type="spellEnd"/>
      <w:r>
        <w:rPr>
          <w:rFonts w:ascii="Arial" w:hAnsi="Arial" w:cs="Arial"/>
          <w:color w:val="222222"/>
          <w:sz w:val="20"/>
          <w:szCs w:val="20"/>
          <w:shd w:val="clear" w:color="auto" w:fill="F8F8F8"/>
        </w:rPr>
        <w:t xml:space="preserve">, A., Gupta, J., </w:t>
      </w:r>
      <w:proofErr w:type="spellStart"/>
      <w:r>
        <w:rPr>
          <w:rFonts w:ascii="Arial" w:hAnsi="Arial" w:cs="Arial"/>
          <w:color w:val="222222"/>
          <w:sz w:val="20"/>
          <w:szCs w:val="20"/>
          <w:shd w:val="clear" w:color="auto" w:fill="F8F8F8"/>
        </w:rPr>
        <w:t>Khaitan</w:t>
      </w:r>
      <w:proofErr w:type="spellEnd"/>
      <w:r>
        <w:rPr>
          <w:rFonts w:ascii="Arial" w:hAnsi="Arial" w:cs="Arial"/>
          <w:color w:val="222222"/>
          <w:sz w:val="20"/>
          <w:szCs w:val="20"/>
          <w:shd w:val="clear" w:color="auto" w:fill="F8F8F8"/>
        </w:rPr>
        <w:t>, T., &amp; Bhattacharya, P. T. (2015).</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Principle and techniques of immunohistochemistry—a review.</w:t>
      </w:r>
      <w:proofErr w:type="gramEnd"/>
      <w:r>
        <w:rPr>
          <w:rFonts w:ascii="Arial" w:hAnsi="Arial" w:cs="Arial"/>
          <w:color w:val="222222"/>
          <w:sz w:val="20"/>
          <w:szCs w:val="20"/>
          <w:shd w:val="clear" w:color="auto" w:fill="F8F8F8"/>
        </w:rPr>
        <w:t> </w:t>
      </w:r>
      <w:proofErr w:type="spellStart"/>
      <w:proofErr w:type="gramStart"/>
      <w:r>
        <w:rPr>
          <w:rFonts w:ascii="Arial" w:hAnsi="Arial" w:cs="Arial"/>
          <w:i/>
          <w:iCs/>
          <w:color w:val="222222"/>
          <w:sz w:val="20"/>
          <w:szCs w:val="20"/>
          <w:shd w:val="clear" w:color="auto" w:fill="F8F8F8"/>
        </w:rPr>
        <w:t>Int</w:t>
      </w:r>
      <w:proofErr w:type="spellEnd"/>
      <w:r>
        <w:rPr>
          <w:rFonts w:ascii="Arial" w:hAnsi="Arial" w:cs="Arial"/>
          <w:i/>
          <w:iCs/>
          <w:color w:val="222222"/>
          <w:sz w:val="20"/>
          <w:szCs w:val="20"/>
          <w:shd w:val="clear" w:color="auto" w:fill="F8F8F8"/>
        </w:rPr>
        <w:t xml:space="preserve"> J </w:t>
      </w:r>
      <w:proofErr w:type="spellStart"/>
      <w:r>
        <w:rPr>
          <w:rFonts w:ascii="Arial" w:hAnsi="Arial" w:cs="Arial"/>
          <w:i/>
          <w:iCs/>
          <w:color w:val="222222"/>
          <w:sz w:val="20"/>
          <w:szCs w:val="20"/>
          <w:shd w:val="clear" w:color="auto" w:fill="F8F8F8"/>
        </w:rPr>
        <w:t>Biol</w:t>
      </w:r>
      <w:proofErr w:type="spellEnd"/>
      <w:r>
        <w:rPr>
          <w:rFonts w:ascii="Arial" w:hAnsi="Arial" w:cs="Arial"/>
          <w:i/>
          <w:iCs/>
          <w:color w:val="222222"/>
          <w:sz w:val="20"/>
          <w:szCs w:val="20"/>
          <w:shd w:val="clear" w:color="auto" w:fill="F8F8F8"/>
        </w:rPr>
        <w:t xml:space="preserve"> Med Res</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6</w:t>
      </w:r>
      <w:r>
        <w:rPr>
          <w:rFonts w:ascii="Arial" w:hAnsi="Arial" w:cs="Arial"/>
          <w:color w:val="222222"/>
          <w:sz w:val="20"/>
          <w:szCs w:val="20"/>
          <w:shd w:val="clear" w:color="auto" w:fill="F8F8F8"/>
        </w:rPr>
        <w:t>(3), 5204-5210.</w:t>
      </w:r>
      <w:proofErr w:type="gramEnd"/>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r>
        <w:rPr>
          <w:rFonts w:ascii="Arial" w:hAnsi="Arial" w:cs="Arial"/>
          <w:color w:val="222222"/>
          <w:sz w:val="20"/>
          <w:szCs w:val="20"/>
          <w:shd w:val="clear" w:color="auto" w:fill="F8F8F8"/>
        </w:rPr>
        <w:t>Kandasamy</w:t>
      </w:r>
      <w:proofErr w:type="spellEnd"/>
      <w:r>
        <w:rPr>
          <w:rFonts w:ascii="Arial" w:hAnsi="Arial" w:cs="Arial"/>
          <w:color w:val="222222"/>
          <w:sz w:val="20"/>
          <w:szCs w:val="20"/>
          <w:shd w:val="clear" w:color="auto" w:fill="F8F8F8"/>
        </w:rPr>
        <w:t xml:space="preserve">, S., </w:t>
      </w:r>
      <w:proofErr w:type="spellStart"/>
      <w:r>
        <w:rPr>
          <w:rFonts w:ascii="Arial" w:hAnsi="Arial" w:cs="Arial"/>
          <w:color w:val="222222"/>
          <w:sz w:val="20"/>
          <w:szCs w:val="20"/>
          <w:shd w:val="clear" w:color="auto" w:fill="F8F8F8"/>
        </w:rPr>
        <w:t>Pothen</w:t>
      </w:r>
      <w:proofErr w:type="spellEnd"/>
      <w:r>
        <w:rPr>
          <w:rFonts w:ascii="Arial" w:hAnsi="Arial" w:cs="Arial"/>
          <w:color w:val="222222"/>
          <w:sz w:val="20"/>
          <w:szCs w:val="20"/>
          <w:shd w:val="clear" w:color="auto" w:fill="F8F8F8"/>
        </w:rPr>
        <w:t xml:space="preserve">, L., Letha, V., </w:t>
      </w:r>
      <w:proofErr w:type="spellStart"/>
      <w:r>
        <w:rPr>
          <w:rFonts w:ascii="Arial" w:hAnsi="Arial" w:cs="Arial"/>
          <w:color w:val="222222"/>
          <w:sz w:val="20"/>
          <w:szCs w:val="20"/>
          <w:shd w:val="clear" w:color="auto" w:fill="F8F8F8"/>
        </w:rPr>
        <w:t>Sankar</w:t>
      </w:r>
      <w:proofErr w:type="spellEnd"/>
      <w:r>
        <w:rPr>
          <w:rFonts w:ascii="Arial" w:hAnsi="Arial" w:cs="Arial"/>
          <w:color w:val="222222"/>
          <w:sz w:val="20"/>
          <w:szCs w:val="20"/>
          <w:shd w:val="clear" w:color="auto" w:fill="F8F8F8"/>
        </w:rPr>
        <w:t xml:space="preserve">, S., </w:t>
      </w:r>
      <w:proofErr w:type="spellStart"/>
      <w:r>
        <w:rPr>
          <w:rFonts w:ascii="Arial" w:hAnsi="Arial" w:cs="Arial"/>
          <w:color w:val="222222"/>
          <w:sz w:val="20"/>
          <w:szCs w:val="20"/>
          <w:shd w:val="clear" w:color="auto" w:fill="F8F8F8"/>
        </w:rPr>
        <w:t>Priya</w:t>
      </w:r>
      <w:proofErr w:type="spellEnd"/>
      <w:r>
        <w:rPr>
          <w:rFonts w:ascii="Arial" w:hAnsi="Arial" w:cs="Arial"/>
          <w:color w:val="222222"/>
          <w:sz w:val="20"/>
          <w:szCs w:val="20"/>
          <w:shd w:val="clear" w:color="auto" w:fill="F8F8F8"/>
        </w:rPr>
        <w:t xml:space="preserve">, P. V., Varghese, S., &amp; </w:t>
      </w:r>
      <w:proofErr w:type="spellStart"/>
      <w:r>
        <w:rPr>
          <w:rFonts w:ascii="Arial" w:hAnsi="Arial" w:cs="Arial"/>
          <w:color w:val="222222"/>
          <w:sz w:val="20"/>
          <w:szCs w:val="20"/>
          <w:shd w:val="clear" w:color="auto" w:fill="F8F8F8"/>
        </w:rPr>
        <w:t>Jayalakshmy</w:t>
      </w:r>
      <w:proofErr w:type="spellEnd"/>
      <w:r>
        <w:rPr>
          <w:rFonts w:ascii="Arial" w:hAnsi="Arial" w:cs="Arial"/>
          <w:color w:val="222222"/>
          <w:sz w:val="20"/>
          <w:szCs w:val="20"/>
          <w:shd w:val="clear" w:color="auto" w:fill="F8F8F8"/>
        </w:rPr>
        <w:t xml:space="preserve">, P. L. (2017). </w:t>
      </w:r>
      <w:proofErr w:type="gramStart"/>
      <w:r>
        <w:rPr>
          <w:rFonts w:ascii="Arial" w:hAnsi="Arial" w:cs="Arial"/>
          <w:color w:val="222222"/>
          <w:sz w:val="20"/>
          <w:szCs w:val="20"/>
          <w:shd w:val="clear" w:color="auto" w:fill="F8F8F8"/>
        </w:rPr>
        <w:t>Diagnostic utility of AMACR in prostatic carcinoma.</w:t>
      </w:r>
      <w:proofErr w:type="gram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Journal of Evolution of Medical and Dental Sciences</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6</w:t>
      </w:r>
      <w:r>
        <w:rPr>
          <w:rFonts w:ascii="Arial" w:hAnsi="Arial" w:cs="Arial"/>
          <w:color w:val="222222"/>
          <w:sz w:val="20"/>
          <w:szCs w:val="20"/>
          <w:shd w:val="clear" w:color="auto" w:fill="F8F8F8"/>
        </w:rPr>
        <w:t>(35), 2869-2874.</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Kim, B. H., </w:t>
      </w:r>
      <w:proofErr w:type="spellStart"/>
      <w:r>
        <w:rPr>
          <w:rFonts w:ascii="Arial" w:hAnsi="Arial" w:cs="Arial"/>
          <w:color w:val="222222"/>
          <w:sz w:val="20"/>
          <w:szCs w:val="20"/>
          <w:shd w:val="clear" w:color="auto" w:fill="F8F8F8"/>
        </w:rPr>
        <w:t>Bae</w:t>
      </w:r>
      <w:proofErr w:type="spellEnd"/>
      <w:r>
        <w:rPr>
          <w:rFonts w:ascii="Arial" w:hAnsi="Arial" w:cs="Arial"/>
          <w:color w:val="222222"/>
          <w:sz w:val="20"/>
          <w:szCs w:val="20"/>
          <w:shd w:val="clear" w:color="auto" w:fill="F8F8F8"/>
        </w:rPr>
        <w:t xml:space="preserve">, Y. S., Kim, S. H., </w:t>
      </w:r>
      <w:proofErr w:type="spellStart"/>
      <w:r>
        <w:rPr>
          <w:rFonts w:ascii="Arial" w:hAnsi="Arial" w:cs="Arial"/>
          <w:color w:val="222222"/>
          <w:sz w:val="20"/>
          <w:szCs w:val="20"/>
          <w:shd w:val="clear" w:color="auto" w:fill="F8F8F8"/>
        </w:rPr>
        <w:t>Jeong</w:t>
      </w:r>
      <w:proofErr w:type="spellEnd"/>
      <w:r>
        <w:rPr>
          <w:rFonts w:ascii="Arial" w:hAnsi="Arial" w:cs="Arial"/>
          <w:color w:val="222222"/>
          <w:sz w:val="20"/>
          <w:szCs w:val="20"/>
          <w:shd w:val="clear" w:color="auto" w:fill="F8F8F8"/>
        </w:rPr>
        <w:t>, H. J., Hong, S. W., &amp; Yoon, S. O. (2013).</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Usefulness of Ki</w:t>
      </w:r>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67 (MIB</w:t>
      </w:r>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 xml:space="preserve">1) </w:t>
      </w:r>
      <w:proofErr w:type="spellStart"/>
      <w:r>
        <w:rPr>
          <w:rFonts w:ascii="Arial" w:hAnsi="Arial" w:cs="Arial"/>
          <w:color w:val="222222"/>
          <w:sz w:val="20"/>
          <w:szCs w:val="20"/>
          <w:shd w:val="clear" w:color="auto" w:fill="F8F8F8"/>
        </w:rPr>
        <w:t>immunostaining</w:t>
      </w:r>
      <w:proofErr w:type="spellEnd"/>
      <w:r>
        <w:rPr>
          <w:rFonts w:ascii="Arial" w:hAnsi="Arial" w:cs="Arial"/>
          <w:color w:val="222222"/>
          <w:sz w:val="20"/>
          <w:szCs w:val="20"/>
          <w:shd w:val="clear" w:color="auto" w:fill="F8F8F8"/>
        </w:rPr>
        <w:t xml:space="preserve"> in the diagnosis of pulmonary </w:t>
      </w:r>
      <w:proofErr w:type="spellStart"/>
      <w:r>
        <w:rPr>
          <w:rFonts w:ascii="Arial" w:hAnsi="Arial" w:cs="Arial"/>
          <w:color w:val="222222"/>
          <w:sz w:val="20"/>
          <w:szCs w:val="20"/>
          <w:shd w:val="clear" w:color="auto" w:fill="F8F8F8"/>
        </w:rPr>
        <w:t>sclerosing</w:t>
      </w:r>
      <w:proofErr w:type="spellEnd"/>
      <w:r>
        <w:rPr>
          <w:rFonts w:ascii="Arial" w:hAnsi="Arial" w:cs="Arial"/>
          <w:color w:val="222222"/>
          <w:sz w:val="20"/>
          <w:szCs w:val="20"/>
          <w:shd w:val="clear" w:color="auto" w:fill="F8F8F8"/>
        </w:rPr>
        <w:t xml:space="preserve"> </w:t>
      </w:r>
      <w:proofErr w:type="spellStart"/>
      <w:r>
        <w:rPr>
          <w:rFonts w:ascii="Arial" w:hAnsi="Arial" w:cs="Arial"/>
          <w:color w:val="222222"/>
          <w:sz w:val="20"/>
          <w:szCs w:val="20"/>
          <w:shd w:val="clear" w:color="auto" w:fill="F8F8F8"/>
        </w:rPr>
        <w:t>hemangiomas</w:t>
      </w:r>
      <w:proofErr w:type="spellEnd"/>
      <w:r>
        <w:rPr>
          <w:rFonts w:ascii="Arial" w:hAnsi="Arial" w:cs="Arial"/>
          <w:color w:val="222222"/>
          <w:sz w:val="20"/>
          <w:szCs w:val="20"/>
          <w:shd w:val="clear" w:color="auto" w:fill="F8F8F8"/>
        </w:rPr>
        <w:t>.</w:t>
      </w:r>
      <w:proofErr w:type="gramEnd"/>
      <w:r>
        <w:rPr>
          <w:rFonts w:ascii="Arial" w:hAnsi="Arial" w:cs="Arial"/>
          <w:color w:val="222222"/>
          <w:sz w:val="20"/>
          <w:szCs w:val="20"/>
          <w:shd w:val="clear" w:color="auto" w:fill="F8F8F8"/>
        </w:rPr>
        <w:t> </w:t>
      </w:r>
      <w:proofErr w:type="spellStart"/>
      <w:r>
        <w:rPr>
          <w:rFonts w:ascii="Arial" w:hAnsi="Arial" w:cs="Arial"/>
          <w:i/>
          <w:iCs/>
          <w:color w:val="222222"/>
          <w:sz w:val="20"/>
          <w:szCs w:val="20"/>
          <w:shd w:val="clear" w:color="auto" w:fill="F8F8F8"/>
        </w:rPr>
        <w:t>Apmis</w:t>
      </w:r>
      <w:proofErr w:type="spell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121</w:t>
      </w:r>
      <w:r>
        <w:rPr>
          <w:rFonts w:ascii="Arial" w:hAnsi="Arial" w:cs="Arial"/>
          <w:color w:val="222222"/>
          <w:sz w:val="20"/>
          <w:szCs w:val="20"/>
          <w:shd w:val="clear" w:color="auto" w:fill="F8F8F8"/>
        </w:rPr>
        <w:t>(2), 105-110.</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Kim, B. H., </w:t>
      </w:r>
      <w:proofErr w:type="spellStart"/>
      <w:r>
        <w:rPr>
          <w:rFonts w:ascii="Arial" w:hAnsi="Arial" w:cs="Arial"/>
          <w:color w:val="222222"/>
          <w:sz w:val="20"/>
          <w:szCs w:val="20"/>
          <w:shd w:val="clear" w:color="auto" w:fill="F8F8F8"/>
        </w:rPr>
        <w:t>Bae</w:t>
      </w:r>
      <w:proofErr w:type="spellEnd"/>
      <w:r>
        <w:rPr>
          <w:rFonts w:ascii="Arial" w:hAnsi="Arial" w:cs="Arial"/>
          <w:color w:val="222222"/>
          <w:sz w:val="20"/>
          <w:szCs w:val="20"/>
          <w:shd w:val="clear" w:color="auto" w:fill="F8F8F8"/>
        </w:rPr>
        <w:t xml:space="preserve">, Y. S., Kim, S. H., </w:t>
      </w:r>
      <w:proofErr w:type="spellStart"/>
      <w:r>
        <w:rPr>
          <w:rFonts w:ascii="Arial" w:hAnsi="Arial" w:cs="Arial"/>
          <w:color w:val="222222"/>
          <w:sz w:val="20"/>
          <w:szCs w:val="20"/>
          <w:shd w:val="clear" w:color="auto" w:fill="F8F8F8"/>
        </w:rPr>
        <w:t>Jeong</w:t>
      </w:r>
      <w:proofErr w:type="spellEnd"/>
      <w:r>
        <w:rPr>
          <w:rFonts w:ascii="Arial" w:hAnsi="Arial" w:cs="Arial"/>
          <w:color w:val="222222"/>
          <w:sz w:val="20"/>
          <w:szCs w:val="20"/>
          <w:shd w:val="clear" w:color="auto" w:fill="F8F8F8"/>
        </w:rPr>
        <w:t>, H. J., Hong, S. W., &amp; Yoon, S. O. (2013).</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Usefulness of Ki</w:t>
      </w:r>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67 (MIB</w:t>
      </w:r>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 xml:space="preserve">1) </w:t>
      </w:r>
      <w:proofErr w:type="spellStart"/>
      <w:r>
        <w:rPr>
          <w:rFonts w:ascii="Arial" w:hAnsi="Arial" w:cs="Arial"/>
          <w:color w:val="222222"/>
          <w:sz w:val="20"/>
          <w:szCs w:val="20"/>
          <w:shd w:val="clear" w:color="auto" w:fill="F8F8F8"/>
        </w:rPr>
        <w:t>immunostaining</w:t>
      </w:r>
      <w:proofErr w:type="spellEnd"/>
      <w:r>
        <w:rPr>
          <w:rFonts w:ascii="Arial" w:hAnsi="Arial" w:cs="Arial"/>
          <w:color w:val="222222"/>
          <w:sz w:val="20"/>
          <w:szCs w:val="20"/>
          <w:shd w:val="clear" w:color="auto" w:fill="F8F8F8"/>
        </w:rPr>
        <w:t xml:space="preserve"> in the diagnosis of pulmonary </w:t>
      </w:r>
      <w:proofErr w:type="spellStart"/>
      <w:r>
        <w:rPr>
          <w:rFonts w:ascii="Arial" w:hAnsi="Arial" w:cs="Arial"/>
          <w:color w:val="222222"/>
          <w:sz w:val="20"/>
          <w:szCs w:val="20"/>
          <w:shd w:val="clear" w:color="auto" w:fill="F8F8F8"/>
        </w:rPr>
        <w:t>sclerosing</w:t>
      </w:r>
      <w:proofErr w:type="spellEnd"/>
      <w:r>
        <w:rPr>
          <w:rFonts w:ascii="Arial" w:hAnsi="Arial" w:cs="Arial"/>
          <w:color w:val="222222"/>
          <w:sz w:val="20"/>
          <w:szCs w:val="20"/>
          <w:shd w:val="clear" w:color="auto" w:fill="F8F8F8"/>
        </w:rPr>
        <w:t xml:space="preserve"> </w:t>
      </w:r>
      <w:proofErr w:type="spellStart"/>
      <w:r>
        <w:rPr>
          <w:rFonts w:ascii="Arial" w:hAnsi="Arial" w:cs="Arial"/>
          <w:color w:val="222222"/>
          <w:sz w:val="20"/>
          <w:szCs w:val="20"/>
          <w:shd w:val="clear" w:color="auto" w:fill="F8F8F8"/>
        </w:rPr>
        <w:t>hemangiomas</w:t>
      </w:r>
      <w:proofErr w:type="spellEnd"/>
      <w:r>
        <w:rPr>
          <w:rFonts w:ascii="Arial" w:hAnsi="Arial" w:cs="Arial"/>
          <w:color w:val="222222"/>
          <w:sz w:val="20"/>
          <w:szCs w:val="20"/>
          <w:shd w:val="clear" w:color="auto" w:fill="F8F8F8"/>
        </w:rPr>
        <w:t>.</w:t>
      </w:r>
      <w:proofErr w:type="gramEnd"/>
      <w:r>
        <w:rPr>
          <w:rFonts w:ascii="Arial" w:hAnsi="Arial" w:cs="Arial"/>
          <w:color w:val="222222"/>
          <w:sz w:val="20"/>
          <w:szCs w:val="20"/>
          <w:shd w:val="clear" w:color="auto" w:fill="F8F8F8"/>
        </w:rPr>
        <w:t> </w:t>
      </w:r>
      <w:proofErr w:type="spellStart"/>
      <w:r>
        <w:rPr>
          <w:rFonts w:ascii="Arial" w:hAnsi="Arial" w:cs="Arial"/>
          <w:i/>
          <w:iCs/>
          <w:color w:val="222222"/>
          <w:sz w:val="20"/>
          <w:szCs w:val="20"/>
          <w:shd w:val="clear" w:color="auto" w:fill="F8F8F8"/>
        </w:rPr>
        <w:t>Apmis</w:t>
      </w:r>
      <w:proofErr w:type="spellEnd"/>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121</w:t>
      </w:r>
      <w:r>
        <w:rPr>
          <w:rFonts w:ascii="Arial" w:hAnsi="Arial" w:cs="Arial"/>
          <w:color w:val="222222"/>
          <w:sz w:val="20"/>
          <w:szCs w:val="20"/>
          <w:shd w:val="clear" w:color="auto" w:fill="F8F8F8"/>
        </w:rPr>
        <w:t>(2), 105-110.</w:t>
      </w:r>
    </w:p>
    <w:p w:rsidR="009C7599" w:rsidRDefault="009C7599" w:rsidP="00E44CC5">
      <w:pPr>
        <w:spacing w:after="0" w:line="480" w:lineRule="auto"/>
        <w:jc w:val="both"/>
        <w:rPr>
          <w:rFonts w:ascii="Times New Roman" w:hAnsi="Times New Roman" w:cs="Times New Roman"/>
          <w:color w:val="222222"/>
          <w:sz w:val="24"/>
          <w:szCs w:val="24"/>
          <w:shd w:val="clear" w:color="auto" w:fill="F8F8F8"/>
        </w:rPr>
      </w:pPr>
      <w:r w:rsidRPr="0018456C">
        <w:rPr>
          <w:rFonts w:ascii="Times New Roman" w:hAnsi="Times New Roman" w:cs="Times New Roman"/>
          <w:color w:val="222222"/>
          <w:sz w:val="24"/>
          <w:szCs w:val="24"/>
          <w:shd w:val="clear" w:color="auto" w:fill="F8F8F8"/>
        </w:rPr>
        <w:t xml:space="preserve">Kim, S. H., Park, W. S., Park, B. R., </w:t>
      </w:r>
      <w:proofErr w:type="spellStart"/>
      <w:r w:rsidRPr="0018456C">
        <w:rPr>
          <w:rFonts w:ascii="Times New Roman" w:hAnsi="Times New Roman" w:cs="Times New Roman"/>
          <w:color w:val="222222"/>
          <w:sz w:val="24"/>
          <w:szCs w:val="24"/>
          <w:shd w:val="clear" w:color="auto" w:fill="F8F8F8"/>
        </w:rPr>
        <w:t>Joo</w:t>
      </w:r>
      <w:proofErr w:type="spellEnd"/>
      <w:r w:rsidRPr="0018456C">
        <w:rPr>
          <w:rFonts w:ascii="Times New Roman" w:hAnsi="Times New Roman" w:cs="Times New Roman"/>
          <w:color w:val="222222"/>
          <w:sz w:val="24"/>
          <w:szCs w:val="24"/>
          <w:shd w:val="clear" w:color="auto" w:fill="F8F8F8"/>
        </w:rPr>
        <w:t xml:space="preserve">, J., </w:t>
      </w:r>
      <w:proofErr w:type="spellStart"/>
      <w:r w:rsidRPr="0018456C">
        <w:rPr>
          <w:rFonts w:ascii="Times New Roman" w:hAnsi="Times New Roman" w:cs="Times New Roman"/>
          <w:color w:val="222222"/>
          <w:sz w:val="24"/>
          <w:szCs w:val="24"/>
          <w:shd w:val="clear" w:color="auto" w:fill="F8F8F8"/>
        </w:rPr>
        <w:t>Joung</w:t>
      </w:r>
      <w:proofErr w:type="spellEnd"/>
      <w:r w:rsidRPr="0018456C">
        <w:rPr>
          <w:rFonts w:ascii="Times New Roman" w:hAnsi="Times New Roman" w:cs="Times New Roman"/>
          <w:color w:val="222222"/>
          <w:sz w:val="24"/>
          <w:szCs w:val="24"/>
          <w:shd w:val="clear" w:color="auto" w:fill="F8F8F8"/>
        </w:rPr>
        <w:t xml:space="preserve">, J. Y., </w:t>
      </w:r>
      <w:proofErr w:type="spellStart"/>
      <w:r w:rsidRPr="0018456C">
        <w:rPr>
          <w:rFonts w:ascii="Times New Roman" w:hAnsi="Times New Roman" w:cs="Times New Roman"/>
          <w:color w:val="222222"/>
          <w:sz w:val="24"/>
          <w:szCs w:val="24"/>
          <w:shd w:val="clear" w:color="auto" w:fill="F8F8F8"/>
        </w:rPr>
        <w:t>Seo</w:t>
      </w:r>
      <w:proofErr w:type="spellEnd"/>
      <w:r w:rsidRPr="0018456C">
        <w:rPr>
          <w:rFonts w:ascii="Times New Roman" w:hAnsi="Times New Roman" w:cs="Times New Roman"/>
          <w:color w:val="222222"/>
          <w:sz w:val="24"/>
          <w:szCs w:val="24"/>
          <w:shd w:val="clear" w:color="auto" w:fill="F8F8F8"/>
        </w:rPr>
        <w:t>, H. K., ... &amp; Lee, K. H. (2017).</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 PSCA, Cox-2, And Ki-67 Are Independent, Predictive Markers Of Biochemical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Recurrence In Clinically Localized Prostate Cancer: A Retrospective Study. </w:t>
      </w:r>
      <w:r w:rsidRPr="0018456C">
        <w:rPr>
          <w:rFonts w:ascii="Times New Roman" w:hAnsi="Times New Roman" w:cs="Times New Roman"/>
          <w:i/>
          <w:iCs/>
          <w:color w:val="222222"/>
          <w:sz w:val="24"/>
          <w:szCs w:val="24"/>
          <w:shd w:val="clear" w:color="auto" w:fill="F8F8F8"/>
        </w:rPr>
        <w:t xml:space="preserve">Asian </w:t>
      </w:r>
      <w:r>
        <w:rPr>
          <w:rFonts w:ascii="Times New Roman" w:hAnsi="Times New Roman" w:cs="Times New Roman"/>
          <w:i/>
          <w:iCs/>
          <w:color w:val="222222"/>
          <w:sz w:val="24"/>
          <w:szCs w:val="24"/>
          <w:shd w:val="clear" w:color="auto" w:fill="F8F8F8"/>
        </w:rPr>
        <w:tab/>
      </w:r>
      <w:r w:rsidRPr="0018456C">
        <w:rPr>
          <w:rFonts w:ascii="Times New Roman" w:hAnsi="Times New Roman" w:cs="Times New Roman"/>
          <w:i/>
          <w:iCs/>
          <w:color w:val="222222"/>
          <w:sz w:val="24"/>
          <w:szCs w:val="24"/>
          <w:shd w:val="clear" w:color="auto" w:fill="F8F8F8"/>
        </w:rPr>
        <w:t xml:space="preserve">Journal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w:t>
      </w:r>
      <w:proofErr w:type="spellStart"/>
      <w:r w:rsidRPr="0018456C">
        <w:rPr>
          <w:rFonts w:ascii="Times New Roman" w:hAnsi="Times New Roman" w:cs="Times New Roman"/>
          <w:i/>
          <w:iCs/>
          <w:color w:val="222222"/>
          <w:sz w:val="24"/>
          <w:szCs w:val="24"/>
          <w:shd w:val="clear" w:color="auto" w:fill="F8F8F8"/>
        </w:rPr>
        <w:t>Andrology</w:t>
      </w:r>
      <w:proofErr w:type="spellEnd"/>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19</w:t>
      </w:r>
      <w:r w:rsidRPr="0018456C">
        <w:rPr>
          <w:rFonts w:ascii="Times New Roman" w:hAnsi="Times New Roman" w:cs="Times New Roman"/>
          <w:color w:val="222222"/>
          <w:sz w:val="24"/>
          <w:szCs w:val="24"/>
          <w:shd w:val="clear" w:color="auto" w:fill="F8F8F8"/>
        </w:rPr>
        <w:t>(4): 458.</w:t>
      </w:r>
    </w:p>
    <w:p w:rsidR="009C7599" w:rsidRDefault="009C7599" w:rsidP="009C7599">
      <w:pPr>
        <w:rPr>
          <w:rFonts w:ascii="Times New Roman" w:hAnsi="Times New Roman" w:cs="Times New Roman"/>
          <w:color w:val="222222"/>
          <w:sz w:val="24"/>
          <w:szCs w:val="24"/>
          <w:shd w:val="clear" w:color="auto" w:fill="F8F8F8"/>
        </w:rPr>
      </w:pPr>
      <w:proofErr w:type="gramStart"/>
      <w:r w:rsidRPr="004C447C">
        <w:rPr>
          <w:rFonts w:ascii="Times New Roman" w:hAnsi="Times New Roman" w:cs="Times New Roman"/>
          <w:color w:val="222222"/>
          <w:sz w:val="24"/>
          <w:szCs w:val="24"/>
          <w:shd w:val="clear" w:color="auto" w:fill="F8F8F8"/>
        </w:rPr>
        <w:t xml:space="preserve">Kramer, G., </w:t>
      </w:r>
      <w:proofErr w:type="spellStart"/>
      <w:r w:rsidRPr="004C447C">
        <w:rPr>
          <w:rFonts w:ascii="Times New Roman" w:hAnsi="Times New Roman" w:cs="Times New Roman"/>
          <w:color w:val="222222"/>
          <w:sz w:val="24"/>
          <w:szCs w:val="24"/>
          <w:shd w:val="clear" w:color="auto" w:fill="F8F8F8"/>
        </w:rPr>
        <w:t>Mitteregger</w:t>
      </w:r>
      <w:proofErr w:type="spellEnd"/>
      <w:r w:rsidRPr="004C447C">
        <w:rPr>
          <w:rFonts w:ascii="Times New Roman" w:hAnsi="Times New Roman" w:cs="Times New Roman"/>
          <w:color w:val="222222"/>
          <w:sz w:val="24"/>
          <w:szCs w:val="24"/>
          <w:shd w:val="clear" w:color="auto" w:fill="F8F8F8"/>
        </w:rPr>
        <w:t xml:space="preserve">, D., &amp; </w:t>
      </w:r>
      <w:proofErr w:type="spellStart"/>
      <w:r w:rsidRPr="004C447C">
        <w:rPr>
          <w:rFonts w:ascii="Times New Roman" w:hAnsi="Times New Roman" w:cs="Times New Roman"/>
          <w:color w:val="222222"/>
          <w:sz w:val="24"/>
          <w:szCs w:val="24"/>
          <w:shd w:val="clear" w:color="auto" w:fill="F8F8F8"/>
        </w:rPr>
        <w:t>Marberger</w:t>
      </w:r>
      <w:proofErr w:type="spellEnd"/>
      <w:r w:rsidRPr="004C447C">
        <w:rPr>
          <w:rFonts w:ascii="Times New Roman" w:hAnsi="Times New Roman" w:cs="Times New Roman"/>
          <w:color w:val="222222"/>
          <w:sz w:val="24"/>
          <w:szCs w:val="24"/>
          <w:shd w:val="clear" w:color="auto" w:fill="F8F8F8"/>
        </w:rPr>
        <w:t>, M. (2007).</w:t>
      </w:r>
      <w:proofErr w:type="gramEnd"/>
      <w:r w:rsidRPr="004C447C">
        <w:rPr>
          <w:rFonts w:ascii="Times New Roman" w:hAnsi="Times New Roman" w:cs="Times New Roman"/>
          <w:color w:val="222222"/>
          <w:sz w:val="24"/>
          <w:szCs w:val="24"/>
          <w:shd w:val="clear" w:color="auto" w:fill="F8F8F8"/>
        </w:rPr>
        <w:t xml:space="preserve"> Is benign prostatic hyperplasia (BPH) an immune inflammatory disease</w:t>
      </w:r>
      <w:proofErr w:type="gramStart"/>
      <w:r w:rsidRPr="004C447C">
        <w:rPr>
          <w:rFonts w:ascii="Times New Roman" w:hAnsi="Times New Roman" w:cs="Times New Roman"/>
          <w:color w:val="222222"/>
          <w:sz w:val="24"/>
          <w:szCs w:val="24"/>
          <w:shd w:val="clear" w:color="auto" w:fill="F8F8F8"/>
        </w:rPr>
        <w:t>?.</w:t>
      </w:r>
      <w:proofErr w:type="gramEnd"/>
      <w:r w:rsidRPr="004C447C">
        <w:rPr>
          <w:rFonts w:ascii="Times New Roman" w:hAnsi="Times New Roman" w:cs="Times New Roman"/>
          <w:color w:val="222222"/>
          <w:sz w:val="24"/>
          <w:szCs w:val="24"/>
          <w:shd w:val="clear" w:color="auto" w:fill="F8F8F8"/>
        </w:rPr>
        <w:t> </w:t>
      </w:r>
      <w:proofErr w:type="gramStart"/>
      <w:r w:rsidRPr="004C447C">
        <w:rPr>
          <w:rFonts w:ascii="Times New Roman" w:hAnsi="Times New Roman" w:cs="Times New Roman"/>
          <w:i/>
          <w:iCs/>
          <w:color w:val="222222"/>
          <w:sz w:val="24"/>
          <w:szCs w:val="24"/>
          <w:shd w:val="clear" w:color="auto" w:fill="F8F8F8"/>
        </w:rPr>
        <w:t>European urology</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51</w:t>
      </w:r>
      <w:r w:rsidRPr="004C447C">
        <w:rPr>
          <w:rFonts w:ascii="Times New Roman" w:hAnsi="Times New Roman" w:cs="Times New Roman"/>
          <w:color w:val="222222"/>
          <w:sz w:val="24"/>
          <w:szCs w:val="24"/>
          <w:shd w:val="clear" w:color="auto" w:fill="F8F8F8"/>
        </w:rPr>
        <w:t>(5), 1202-1216.</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spellStart"/>
      <w:r w:rsidRPr="004C447C">
        <w:rPr>
          <w:rFonts w:ascii="Times New Roman" w:hAnsi="Times New Roman" w:cs="Times New Roman"/>
          <w:color w:val="222222"/>
          <w:sz w:val="24"/>
          <w:szCs w:val="24"/>
          <w:shd w:val="clear" w:color="auto" w:fill="F8F8F8"/>
        </w:rPr>
        <w:t>Leav</w:t>
      </w:r>
      <w:proofErr w:type="spellEnd"/>
      <w:r w:rsidRPr="004C447C">
        <w:rPr>
          <w:rFonts w:ascii="Times New Roman" w:hAnsi="Times New Roman" w:cs="Times New Roman"/>
          <w:color w:val="222222"/>
          <w:sz w:val="24"/>
          <w:szCs w:val="24"/>
          <w:shd w:val="clear" w:color="auto" w:fill="F8F8F8"/>
        </w:rPr>
        <w:t xml:space="preserve">, I., </w:t>
      </w:r>
      <w:proofErr w:type="spellStart"/>
      <w:r w:rsidRPr="004C447C">
        <w:rPr>
          <w:rFonts w:ascii="Times New Roman" w:hAnsi="Times New Roman" w:cs="Times New Roman"/>
          <w:color w:val="222222"/>
          <w:sz w:val="24"/>
          <w:szCs w:val="24"/>
          <w:shd w:val="clear" w:color="auto" w:fill="F8F8F8"/>
        </w:rPr>
        <w:t>Plescia</w:t>
      </w:r>
      <w:proofErr w:type="spellEnd"/>
      <w:r w:rsidRPr="004C447C">
        <w:rPr>
          <w:rFonts w:ascii="Times New Roman" w:hAnsi="Times New Roman" w:cs="Times New Roman"/>
          <w:color w:val="222222"/>
          <w:sz w:val="24"/>
          <w:szCs w:val="24"/>
          <w:shd w:val="clear" w:color="auto" w:fill="F8F8F8"/>
        </w:rPr>
        <w:t xml:space="preserve">, J., </w:t>
      </w:r>
      <w:proofErr w:type="spellStart"/>
      <w:r w:rsidRPr="004C447C">
        <w:rPr>
          <w:rFonts w:ascii="Times New Roman" w:hAnsi="Times New Roman" w:cs="Times New Roman"/>
          <w:color w:val="222222"/>
          <w:sz w:val="24"/>
          <w:szCs w:val="24"/>
          <w:shd w:val="clear" w:color="auto" w:fill="F8F8F8"/>
        </w:rPr>
        <w:t>Goel</w:t>
      </w:r>
      <w:proofErr w:type="spellEnd"/>
      <w:r w:rsidRPr="004C447C">
        <w:rPr>
          <w:rFonts w:ascii="Times New Roman" w:hAnsi="Times New Roman" w:cs="Times New Roman"/>
          <w:color w:val="222222"/>
          <w:sz w:val="24"/>
          <w:szCs w:val="24"/>
          <w:shd w:val="clear" w:color="auto" w:fill="F8F8F8"/>
        </w:rPr>
        <w:t xml:space="preserve">, H. L., Li, J., Jiang, Z., Cohen, R. J., ... &amp; </w:t>
      </w:r>
      <w:proofErr w:type="spellStart"/>
      <w:r w:rsidRPr="004C447C">
        <w:rPr>
          <w:rFonts w:ascii="Times New Roman" w:hAnsi="Times New Roman" w:cs="Times New Roman"/>
          <w:color w:val="222222"/>
          <w:sz w:val="24"/>
          <w:szCs w:val="24"/>
          <w:shd w:val="clear" w:color="auto" w:fill="F8F8F8"/>
        </w:rPr>
        <w:t>Altieri</w:t>
      </w:r>
      <w:proofErr w:type="spellEnd"/>
      <w:r w:rsidRPr="004C447C">
        <w:rPr>
          <w:rFonts w:ascii="Times New Roman" w:hAnsi="Times New Roman" w:cs="Times New Roman"/>
          <w:color w:val="222222"/>
          <w:sz w:val="24"/>
          <w:szCs w:val="24"/>
          <w:shd w:val="clear" w:color="auto" w:fill="F8F8F8"/>
        </w:rPr>
        <w:t xml:space="preserve">, D. C. (2010). </w:t>
      </w:r>
      <w:proofErr w:type="spellStart"/>
      <w:proofErr w:type="gramStart"/>
      <w:r w:rsidRPr="004C447C">
        <w:rPr>
          <w:rFonts w:ascii="Times New Roman" w:hAnsi="Times New Roman" w:cs="Times New Roman"/>
          <w:color w:val="222222"/>
          <w:sz w:val="24"/>
          <w:szCs w:val="24"/>
          <w:shd w:val="clear" w:color="auto" w:fill="F8F8F8"/>
        </w:rPr>
        <w:t>Cytoprotective</w:t>
      </w:r>
      <w:proofErr w:type="spellEnd"/>
      <w:r w:rsidRPr="004C447C">
        <w:rPr>
          <w:rFonts w:ascii="Times New Roman" w:hAnsi="Times New Roman" w:cs="Times New Roman"/>
          <w:color w:val="222222"/>
          <w:sz w:val="24"/>
          <w:szCs w:val="24"/>
          <w:shd w:val="clear" w:color="auto" w:fill="F8F8F8"/>
        </w:rPr>
        <w:t xml:space="preserve"> mitochondrial chaperone TRAP-1 as a novel molecular target in localized and metastatic prostate cancer.</w:t>
      </w:r>
      <w:proofErr w:type="gramEnd"/>
      <w:r w:rsidRPr="004C447C">
        <w:rPr>
          <w:rFonts w:ascii="Times New Roman" w:hAnsi="Times New Roman" w:cs="Times New Roman"/>
          <w:color w:val="222222"/>
          <w:sz w:val="24"/>
          <w:szCs w:val="24"/>
          <w:shd w:val="clear" w:color="auto" w:fill="F8F8F8"/>
        </w:rPr>
        <w:t> </w:t>
      </w:r>
      <w:proofErr w:type="gramStart"/>
      <w:r w:rsidRPr="004C447C">
        <w:rPr>
          <w:rFonts w:ascii="Times New Roman" w:hAnsi="Times New Roman" w:cs="Times New Roman"/>
          <w:i/>
          <w:iCs/>
          <w:color w:val="222222"/>
          <w:sz w:val="24"/>
          <w:szCs w:val="24"/>
          <w:shd w:val="clear" w:color="auto" w:fill="F8F8F8"/>
        </w:rPr>
        <w:t>The American journal of pathology</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176</w:t>
      </w:r>
      <w:r w:rsidRPr="004C447C">
        <w:rPr>
          <w:rFonts w:ascii="Times New Roman" w:hAnsi="Times New Roman" w:cs="Times New Roman"/>
          <w:color w:val="222222"/>
          <w:sz w:val="24"/>
          <w:szCs w:val="24"/>
          <w:shd w:val="clear" w:color="auto" w:fill="F8F8F8"/>
        </w:rPr>
        <w:t>(1), 393-401.</w:t>
      </w:r>
      <w:proofErr w:type="gramEnd"/>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Li, L. T., Jiang, G., Chen, Q., &amp; </w:t>
      </w:r>
      <w:proofErr w:type="spellStart"/>
      <w:r>
        <w:rPr>
          <w:rFonts w:ascii="Arial" w:hAnsi="Arial" w:cs="Arial"/>
          <w:color w:val="222222"/>
          <w:sz w:val="20"/>
          <w:szCs w:val="20"/>
          <w:shd w:val="clear" w:color="auto" w:fill="F8F8F8"/>
        </w:rPr>
        <w:t>Zheng</w:t>
      </w:r>
      <w:proofErr w:type="spellEnd"/>
      <w:r>
        <w:rPr>
          <w:rFonts w:ascii="Arial" w:hAnsi="Arial" w:cs="Arial"/>
          <w:color w:val="222222"/>
          <w:sz w:val="20"/>
          <w:szCs w:val="20"/>
          <w:shd w:val="clear" w:color="auto" w:fill="F8F8F8"/>
        </w:rPr>
        <w:t>, J. N. (2015).</w:t>
      </w:r>
      <w:proofErr w:type="gramEnd"/>
      <w:r>
        <w:rPr>
          <w:rFonts w:ascii="Arial" w:hAnsi="Arial" w:cs="Arial"/>
          <w:color w:val="222222"/>
          <w:sz w:val="20"/>
          <w:szCs w:val="20"/>
          <w:shd w:val="clear" w:color="auto" w:fill="F8F8F8"/>
        </w:rPr>
        <w:t xml:space="preserve"> Ki67 is a promising molecular target in the diagnosis of cancer. </w:t>
      </w:r>
      <w:r>
        <w:rPr>
          <w:rFonts w:ascii="Arial" w:hAnsi="Arial" w:cs="Arial"/>
          <w:i/>
          <w:iCs/>
          <w:color w:val="222222"/>
          <w:sz w:val="20"/>
          <w:szCs w:val="20"/>
          <w:shd w:val="clear" w:color="auto" w:fill="F8F8F8"/>
        </w:rPr>
        <w:t>Molecular medicine reports</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11</w:t>
      </w:r>
      <w:r>
        <w:rPr>
          <w:rFonts w:ascii="Arial" w:hAnsi="Arial" w:cs="Arial"/>
          <w:color w:val="222222"/>
          <w:sz w:val="20"/>
          <w:szCs w:val="20"/>
          <w:shd w:val="clear" w:color="auto" w:fill="F8F8F8"/>
        </w:rPr>
        <w:t>(3), 1566-1572.</w:t>
      </w:r>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Lloyd, M. D., Darley, D. J., </w:t>
      </w:r>
      <w:proofErr w:type="spellStart"/>
      <w:r>
        <w:rPr>
          <w:rFonts w:ascii="Arial" w:hAnsi="Arial" w:cs="Arial"/>
          <w:color w:val="222222"/>
          <w:sz w:val="20"/>
          <w:szCs w:val="20"/>
          <w:shd w:val="clear" w:color="auto" w:fill="F8F8F8"/>
        </w:rPr>
        <w:t>Wierzbicki</w:t>
      </w:r>
      <w:proofErr w:type="spellEnd"/>
      <w:r>
        <w:rPr>
          <w:rFonts w:ascii="Arial" w:hAnsi="Arial" w:cs="Arial"/>
          <w:color w:val="222222"/>
          <w:sz w:val="20"/>
          <w:szCs w:val="20"/>
          <w:shd w:val="clear" w:color="auto" w:fill="F8F8F8"/>
        </w:rPr>
        <w:t xml:space="preserve">, A. S., &amp; </w:t>
      </w:r>
      <w:proofErr w:type="spellStart"/>
      <w:r>
        <w:rPr>
          <w:rFonts w:ascii="Arial" w:hAnsi="Arial" w:cs="Arial"/>
          <w:color w:val="222222"/>
          <w:sz w:val="20"/>
          <w:szCs w:val="20"/>
          <w:shd w:val="clear" w:color="auto" w:fill="F8F8F8"/>
        </w:rPr>
        <w:t>Threadgill</w:t>
      </w:r>
      <w:proofErr w:type="spellEnd"/>
      <w:r>
        <w:rPr>
          <w:rFonts w:ascii="Arial" w:hAnsi="Arial" w:cs="Arial"/>
          <w:color w:val="222222"/>
          <w:sz w:val="20"/>
          <w:szCs w:val="20"/>
          <w:shd w:val="clear" w:color="auto" w:fill="F8F8F8"/>
        </w:rPr>
        <w:t>, M. D. (2008).</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α</w:t>
      </w:r>
      <w:r>
        <w:rPr>
          <w:rFonts w:ascii="Cambria Math" w:hAnsi="Cambria Math" w:cs="Cambria Math"/>
          <w:color w:val="222222"/>
          <w:sz w:val="20"/>
          <w:szCs w:val="20"/>
          <w:shd w:val="clear" w:color="auto" w:fill="F8F8F8"/>
        </w:rPr>
        <w:t>‐</w:t>
      </w:r>
      <w:proofErr w:type="spellStart"/>
      <w:r>
        <w:rPr>
          <w:rFonts w:ascii="Arial" w:hAnsi="Arial" w:cs="Arial"/>
          <w:color w:val="222222"/>
          <w:sz w:val="20"/>
          <w:szCs w:val="20"/>
          <w:shd w:val="clear" w:color="auto" w:fill="F8F8F8"/>
        </w:rPr>
        <w:t>Methylacyl</w:t>
      </w:r>
      <w:proofErr w:type="spellEnd"/>
      <w:r>
        <w:rPr>
          <w:rFonts w:ascii="Cambria Math" w:hAnsi="Cambria Math" w:cs="Cambria Math"/>
          <w:color w:val="222222"/>
          <w:sz w:val="20"/>
          <w:szCs w:val="20"/>
          <w:shd w:val="clear" w:color="auto" w:fill="F8F8F8"/>
        </w:rPr>
        <w:t>‐</w:t>
      </w:r>
      <w:r>
        <w:rPr>
          <w:rFonts w:ascii="Arial" w:hAnsi="Arial" w:cs="Arial"/>
          <w:color w:val="222222"/>
          <w:sz w:val="20"/>
          <w:szCs w:val="20"/>
          <w:shd w:val="clear" w:color="auto" w:fill="F8F8F8"/>
        </w:rPr>
        <w:t>CoA</w:t>
      </w:r>
      <w:proofErr w:type="gramEnd"/>
      <w:r>
        <w:rPr>
          <w:rFonts w:ascii="Arial" w:hAnsi="Arial" w:cs="Arial"/>
          <w:color w:val="222222"/>
          <w:sz w:val="20"/>
          <w:szCs w:val="20"/>
          <w:shd w:val="clear" w:color="auto" w:fill="F8F8F8"/>
        </w:rPr>
        <w:t xml:space="preserve">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–an ‘</w:t>
      </w:r>
      <w:proofErr w:type="spellStart"/>
      <w:r>
        <w:rPr>
          <w:rFonts w:ascii="Arial" w:hAnsi="Arial" w:cs="Arial"/>
          <w:color w:val="222222"/>
          <w:sz w:val="20"/>
          <w:szCs w:val="20"/>
          <w:shd w:val="clear" w:color="auto" w:fill="F8F8F8"/>
        </w:rPr>
        <w:t>obscure’metabolic</w:t>
      </w:r>
      <w:proofErr w:type="spellEnd"/>
      <w:r>
        <w:rPr>
          <w:rFonts w:ascii="Arial" w:hAnsi="Arial" w:cs="Arial"/>
          <w:color w:val="222222"/>
          <w:sz w:val="20"/>
          <w:szCs w:val="20"/>
          <w:shd w:val="clear" w:color="auto" w:fill="F8F8F8"/>
        </w:rPr>
        <w:t xml:space="preserve"> enzyme takes </w:t>
      </w:r>
      <w:proofErr w:type="spellStart"/>
      <w:r>
        <w:rPr>
          <w:rFonts w:ascii="Arial" w:hAnsi="Arial" w:cs="Arial"/>
          <w:color w:val="222222"/>
          <w:sz w:val="20"/>
          <w:szCs w:val="20"/>
          <w:shd w:val="clear" w:color="auto" w:fill="F8F8F8"/>
        </w:rPr>
        <w:t>centre</w:t>
      </w:r>
      <w:proofErr w:type="spellEnd"/>
      <w:r>
        <w:rPr>
          <w:rFonts w:ascii="Arial" w:hAnsi="Arial" w:cs="Arial"/>
          <w:color w:val="222222"/>
          <w:sz w:val="20"/>
          <w:szCs w:val="20"/>
          <w:shd w:val="clear" w:color="auto" w:fill="F8F8F8"/>
        </w:rPr>
        <w:t xml:space="preserve"> stage. </w:t>
      </w:r>
      <w:proofErr w:type="gramStart"/>
      <w:r>
        <w:rPr>
          <w:rFonts w:ascii="Arial" w:hAnsi="Arial" w:cs="Arial"/>
          <w:i/>
          <w:iCs/>
          <w:color w:val="222222"/>
          <w:sz w:val="20"/>
          <w:szCs w:val="20"/>
          <w:shd w:val="clear" w:color="auto" w:fill="F8F8F8"/>
        </w:rPr>
        <w:t>The FEBS journal</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275</w:t>
      </w:r>
      <w:r>
        <w:rPr>
          <w:rFonts w:ascii="Arial" w:hAnsi="Arial" w:cs="Arial"/>
          <w:color w:val="222222"/>
          <w:sz w:val="20"/>
          <w:szCs w:val="20"/>
          <w:shd w:val="clear" w:color="auto" w:fill="F8F8F8"/>
        </w:rPr>
        <w:t>(6), 1089-1102.</w:t>
      </w:r>
      <w:proofErr w:type="gramEnd"/>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proofErr w:type="gramStart"/>
      <w:r w:rsidRPr="0018456C">
        <w:rPr>
          <w:rFonts w:ascii="Times New Roman" w:hAnsi="Times New Roman" w:cs="Times New Roman"/>
          <w:color w:val="222222"/>
          <w:sz w:val="24"/>
          <w:szCs w:val="24"/>
          <w:shd w:val="clear" w:color="auto" w:fill="F8F8F8"/>
        </w:rPr>
        <w:t>Missaoui</w:t>
      </w:r>
      <w:proofErr w:type="spellEnd"/>
      <w:r w:rsidRPr="0018456C">
        <w:rPr>
          <w:rFonts w:ascii="Times New Roman" w:hAnsi="Times New Roman" w:cs="Times New Roman"/>
          <w:color w:val="222222"/>
          <w:sz w:val="24"/>
          <w:szCs w:val="24"/>
          <w:shd w:val="clear" w:color="auto" w:fill="F8F8F8"/>
        </w:rPr>
        <w:t xml:space="preserve">, N., </w:t>
      </w:r>
      <w:proofErr w:type="spellStart"/>
      <w:r w:rsidRPr="0018456C">
        <w:rPr>
          <w:rFonts w:ascii="Times New Roman" w:hAnsi="Times New Roman" w:cs="Times New Roman"/>
          <w:color w:val="222222"/>
          <w:sz w:val="24"/>
          <w:szCs w:val="24"/>
          <w:shd w:val="clear" w:color="auto" w:fill="F8F8F8"/>
        </w:rPr>
        <w:t>Abdelkarim</w:t>
      </w:r>
      <w:proofErr w:type="spellEnd"/>
      <w:r w:rsidRPr="0018456C">
        <w:rPr>
          <w:rFonts w:ascii="Times New Roman" w:hAnsi="Times New Roman" w:cs="Times New Roman"/>
          <w:color w:val="222222"/>
          <w:sz w:val="24"/>
          <w:szCs w:val="24"/>
          <w:shd w:val="clear" w:color="auto" w:fill="F8F8F8"/>
        </w:rPr>
        <w:t xml:space="preserve">, S. B., </w:t>
      </w:r>
      <w:proofErr w:type="spellStart"/>
      <w:r w:rsidRPr="0018456C">
        <w:rPr>
          <w:rFonts w:ascii="Times New Roman" w:hAnsi="Times New Roman" w:cs="Times New Roman"/>
          <w:color w:val="222222"/>
          <w:sz w:val="24"/>
          <w:szCs w:val="24"/>
          <w:shd w:val="clear" w:color="auto" w:fill="F8F8F8"/>
        </w:rPr>
        <w:t>Mokni</w:t>
      </w:r>
      <w:proofErr w:type="spellEnd"/>
      <w:r w:rsidRPr="0018456C">
        <w:rPr>
          <w:rFonts w:ascii="Times New Roman" w:hAnsi="Times New Roman" w:cs="Times New Roman"/>
          <w:color w:val="222222"/>
          <w:sz w:val="24"/>
          <w:szCs w:val="24"/>
          <w:shd w:val="clear" w:color="auto" w:fill="F8F8F8"/>
        </w:rPr>
        <w:t xml:space="preserve">, M., &amp; </w:t>
      </w:r>
      <w:proofErr w:type="spellStart"/>
      <w:r w:rsidRPr="0018456C">
        <w:rPr>
          <w:rFonts w:ascii="Times New Roman" w:hAnsi="Times New Roman" w:cs="Times New Roman"/>
          <w:color w:val="222222"/>
          <w:sz w:val="24"/>
          <w:szCs w:val="24"/>
          <w:shd w:val="clear" w:color="auto" w:fill="F8F8F8"/>
        </w:rPr>
        <w:t>Hmissa</w:t>
      </w:r>
      <w:proofErr w:type="spellEnd"/>
      <w:r w:rsidRPr="0018456C">
        <w:rPr>
          <w:rFonts w:ascii="Times New Roman" w:hAnsi="Times New Roman" w:cs="Times New Roman"/>
          <w:color w:val="222222"/>
          <w:sz w:val="24"/>
          <w:szCs w:val="24"/>
          <w:shd w:val="clear" w:color="auto" w:fill="F8F8F8"/>
        </w:rPr>
        <w:t>, S. (2016).</w:t>
      </w:r>
      <w:proofErr w:type="gramEnd"/>
      <w:r w:rsidRPr="0018456C">
        <w:rPr>
          <w:rFonts w:ascii="Times New Roman" w:hAnsi="Times New Roman" w:cs="Times New Roman"/>
          <w:color w:val="222222"/>
          <w:sz w:val="24"/>
          <w:szCs w:val="24"/>
          <w:shd w:val="clear" w:color="auto" w:fill="F8F8F8"/>
        </w:rPr>
        <w:t xml:space="preserve"> Prognostic Factors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Prostate Cancer In Tunisian Men: </w:t>
      </w:r>
      <w:proofErr w:type="spellStart"/>
      <w:r w:rsidRPr="0018456C">
        <w:rPr>
          <w:rFonts w:ascii="Times New Roman" w:hAnsi="Times New Roman" w:cs="Times New Roman"/>
          <w:color w:val="222222"/>
          <w:sz w:val="24"/>
          <w:szCs w:val="24"/>
          <w:shd w:val="clear" w:color="auto" w:fill="F8F8F8"/>
        </w:rPr>
        <w:t>Immunohistochemical</w:t>
      </w:r>
      <w:proofErr w:type="spellEnd"/>
      <w:r w:rsidRPr="0018456C">
        <w:rPr>
          <w:rFonts w:ascii="Times New Roman" w:hAnsi="Times New Roman" w:cs="Times New Roman"/>
          <w:color w:val="222222"/>
          <w:sz w:val="24"/>
          <w:szCs w:val="24"/>
          <w:shd w:val="clear" w:color="auto" w:fill="F8F8F8"/>
        </w:rPr>
        <w:t xml:space="preserve"> Study. </w:t>
      </w:r>
      <w:r w:rsidRPr="0018456C">
        <w:rPr>
          <w:rFonts w:ascii="Times New Roman" w:hAnsi="Times New Roman" w:cs="Times New Roman"/>
          <w:i/>
          <w:iCs/>
          <w:color w:val="222222"/>
          <w:sz w:val="24"/>
          <w:szCs w:val="24"/>
          <w:shd w:val="clear" w:color="auto" w:fill="F8F8F8"/>
        </w:rPr>
        <w:t xml:space="preserve">Asian Pacific Journal </w:t>
      </w:r>
      <w:r>
        <w:rPr>
          <w:rFonts w:ascii="Times New Roman" w:hAnsi="Times New Roman" w:cs="Times New Roman"/>
          <w:i/>
          <w:iCs/>
          <w:color w:val="222222"/>
          <w:sz w:val="24"/>
          <w:szCs w:val="24"/>
          <w:shd w:val="clear" w:color="auto" w:fill="F8F8F8"/>
        </w:rPr>
        <w:tab/>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Cancer Prevention</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17</w:t>
      </w:r>
      <w:r w:rsidRPr="0018456C">
        <w:rPr>
          <w:rFonts w:ascii="Times New Roman" w:hAnsi="Times New Roman" w:cs="Times New Roman"/>
          <w:color w:val="222222"/>
          <w:sz w:val="24"/>
          <w:szCs w:val="24"/>
          <w:shd w:val="clear" w:color="auto" w:fill="F8F8F8"/>
        </w:rPr>
        <w:t>(5): 2655-2660.</w:t>
      </w:r>
    </w:p>
    <w:p w:rsidR="009C7599" w:rsidRPr="0018456C" w:rsidRDefault="009C7599" w:rsidP="00E44CC5">
      <w:pPr>
        <w:autoSpaceDE w:val="0"/>
        <w:autoSpaceDN w:val="0"/>
        <w:adjustRightInd w:val="0"/>
        <w:spacing w:after="0" w:line="480" w:lineRule="auto"/>
        <w:jc w:val="both"/>
        <w:rPr>
          <w:rFonts w:ascii="Times New Roman" w:hAnsi="Times New Roman" w:cs="Times New Roman"/>
          <w:color w:val="222222"/>
          <w:sz w:val="24"/>
          <w:szCs w:val="24"/>
          <w:shd w:val="clear" w:color="auto" w:fill="F8F8F8"/>
        </w:rPr>
      </w:pPr>
      <w:proofErr w:type="gramStart"/>
      <w:r w:rsidRPr="0018456C">
        <w:rPr>
          <w:rFonts w:ascii="Times New Roman" w:hAnsi="Times New Roman" w:cs="Times New Roman"/>
          <w:color w:val="222222"/>
          <w:sz w:val="24"/>
          <w:szCs w:val="24"/>
          <w:shd w:val="clear" w:color="auto" w:fill="F8F8F8"/>
        </w:rPr>
        <w:t xml:space="preserve">Mohamed, A. A., Abbas, M. Y., </w:t>
      </w:r>
      <w:proofErr w:type="spellStart"/>
      <w:r w:rsidRPr="0018456C">
        <w:rPr>
          <w:rFonts w:ascii="Times New Roman" w:hAnsi="Times New Roman" w:cs="Times New Roman"/>
          <w:color w:val="222222"/>
          <w:sz w:val="24"/>
          <w:szCs w:val="24"/>
          <w:shd w:val="clear" w:color="auto" w:fill="F8F8F8"/>
        </w:rPr>
        <w:t>Alharbi</w:t>
      </w:r>
      <w:proofErr w:type="spellEnd"/>
      <w:r w:rsidRPr="0018456C">
        <w:rPr>
          <w:rFonts w:ascii="Times New Roman" w:hAnsi="Times New Roman" w:cs="Times New Roman"/>
          <w:color w:val="222222"/>
          <w:sz w:val="24"/>
          <w:szCs w:val="24"/>
          <w:shd w:val="clear" w:color="auto" w:fill="F8F8F8"/>
        </w:rPr>
        <w:t xml:space="preserve">, H., &amp; </w:t>
      </w:r>
      <w:proofErr w:type="spellStart"/>
      <w:r w:rsidRPr="0018456C">
        <w:rPr>
          <w:rFonts w:ascii="Times New Roman" w:hAnsi="Times New Roman" w:cs="Times New Roman"/>
          <w:color w:val="222222"/>
          <w:sz w:val="24"/>
          <w:szCs w:val="24"/>
          <w:shd w:val="clear" w:color="auto" w:fill="F8F8F8"/>
        </w:rPr>
        <w:t>Babiker</w:t>
      </w:r>
      <w:proofErr w:type="spellEnd"/>
      <w:r w:rsidRPr="0018456C">
        <w:rPr>
          <w:rFonts w:ascii="Times New Roman" w:hAnsi="Times New Roman" w:cs="Times New Roman"/>
          <w:color w:val="222222"/>
          <w:sz w:val="24"/>
          <w:szCs w:val="24"/>
          <w:shd w:val="clear" w:color="auto" w:fill="F8F8F8"/>
        </w:rPr>
        <w:t>, A. Y. (2018).</w:t>
      </w:r>
      <w:proofErr w:type="gramEnd"/>
      <w:r w:rsidRPr="0018456C">
        <w:rPr>
          <w:rFonts w:ascii="Times New Roman" w:hAnsi="Times New Roman" w:cs="Times New Roman"/>
          <w:color w:val="222222"/>
          <w:sz w:val="24"/>
          <w:szCs w:val="24"/>
          <w:shd w:val="clear" w:color="auto" w:fill="F8F8F8"/>
        </w:rPr>
        <w:t xml:space="preserve"> Assessment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Expression Of Ki-67 In Benign And Malignant Prostatic Lesions Among Sudanese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Patients. </w:t>
      </w:r>
      <w:r w:rsidRPr="0018456C">
        <w:rPr>
          <w:rFonts w:ascii="Times New Roman" w:hAnsi="Times New Roman" w:cs="Times New Roman"/>
          <w:i/>
          <w:iCs/>
          <w:color w:val="222222"/>
          <w:sz w:val="24"/>
          <w:szCs w:val="24"/>
          <w:shd w:val="clear" w:color="auto" w:fill="F8F8F8"/>
        </w:rPr>
        <w:t xml:space="preserve">Open Access Macedonian Journal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Medical Sciences</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6</w:t>
      </w:r>
      <w:r w:rsidRPr="0018456C">
        <w:rPr>
          <w:rFonts w:ascii="Times New Roman" w:hAnsi="Times New Roman" w:cs="Times New Roman"/>
          <w:color w:val="222222"/>
          <w:sz w:val="24"/>
          <w:szCs w:val="24"/>
          <w:shd w:val="clear" w:color="auto" w:fill="F8F8F8"/>
        </w:rPr>
        <w:t>(10): 1809.</w:t>
      </w:r>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lastRenderedPageBreak/>
        <w:t xml:space="preserve">Morimoto, R., Satoh, F., Murakami, O., Suzuki, T., Abe, T., </w:t>
      </w:r>
      <w:proofErr w:type="spellStart"/>
      <w:r>
        <w:rPr>
          <w:rFonts w:ascii="Arial" w:hAnsi="Arial" w:cs="Arial"/>
          <w:color w:val="222222"/>
          <w:sz w:val="20"/>
          <w:szCs w:val="20"/>
          <w:shd w:val="clear" w:color="auto" w:fill="F8F8F8"/>
        </w:rPr>
        <w:t>Tanemoto</w:t>
      </w:r>
      <w:proofErr w:type="spellEnd"/>
      <w:r>
        <w:rPr>
          <w:rFonts w:ascii="Arial" w:hAnsi="Arial" w:cs="Arial"/>
          <w:color w:val="222222"/>
          <w:sz w:val="20"/>
          <w:szCs w:val="20"/>
          <w:shd w:val="clear" w:color="auto" w:fill="F8F8F8"/>
        </w:rPr>
        <w:t>, M</w:t>
      </w:r>
      <w:proofErr w:type="gramStart"/>
      <w:r>
        <w:rPr>
          <w:rFonts w:ascii="Arial" w:hAnsi="Arial" w:cs="Arial"/>
          <w:color w:val="222222"/>
          <w:sz w:val="20"/>
          <w:szCs w:val="20"/>
          <w:shd w:val="clear" w:color="auto" w:fill="F8F8F8"/>
        </w:rPr>
        <w:t>., ...</w:t>
      </w:r>
      <w:proofErr w:type="gramEnd"/>
      <w:r>
        <w:rPr>
          <w:rFonts w:ascii="Arial" w:hAnsi="Arial" w:cs="Arial"/>
          <w:color w:val="222222"/>
          <w:sz w:val="20"/>
          <w:szCs w:val="20"/>
          <w:shd w:val="clear" w:color="auto" w:fill="F8F8F8"/>
        </w:rPr>
        <w:t xml:space="preserve"> &amp; Takahashi, K. (2008). Immunohistochemistry of a proliferation marker Ki67/MIB1 in adrenocortical carcinomas: Ki67/MIB1 labeling index is a predictor for recurrence of adrenocortical carcinomas. </w:t>
      </w:r>
      <w:proofErr w:type="gramStart"/>
      <w:r>
        <w:rPr>
          <w:rFonts w:ascii="Arial" w:hAnsi="Arial" w:cs="Arial"/>
          <w:i/>
          <w:iCs/>
          <w:color w:val="222222"/>
          <w:sz w:val="20"/>
          <w:szCs w:val="20"/>
          <w:shd w:val="clear" w:color="auto" w:fill="F8F8F8"/>
        </w:rPr>
        <w:t>Endocrine journal</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55</w:t>
      </w:r>
      <w:r>
        <w:rPr>
          <w:rFonts w:ascii="Arial" w:hAnsi="Arial" w:cs="Arial"/>
          <w:color w:val="222222"/>
          <w:sz w:val="20"/>
          <w:szCs w:val="20"/>
          <w:shd w:val="clear" w:color="auto" w:fill="F8F8F8"/>
        </w:rPr>
        <w:t>(1), 49-55.</w:t>
      </w:r>
      <w:proofErr w:type="gramEnd"/>
    </w:p>
    <w:p w:rsidR="009C7599" w:rsidRPr="0018456C" w:rsidRDefault="009C7599" w:rsidP="00E44CC5">
      <w:pPr>
        <w:pStyle w:val="Default"/>
        <w:spacing w:line="480" w:lineRule="auto"/>
        <w:jc w:val="both"/>
      </w:pPr>
      <w:proofErr w:type="spellStart"/>
      <w:r w:rsidRPr="0018456C">
        <w:t>Moul</w:t>
      </w:r>
      <w:proofErr w:type="spellEnd"/>
      <w:r w:rsidRPr="0018456C">
        <w:t xml:space="preserve"> JW, </w:t>
      </w:r>
      <w:proofErr w:type="spellStart"/>
      <w:r w:rsidRPr="0018456C">
        <w:t>Gaddipati</w:t>
      </w:r>
      <w:proofErr w:type="spellEnd"/>
      <w:r w:rsidRPr="0018456C">
        <w:t xml:space="preserve"> J, </w:t>
      </w:r>
      <w:proofErr w:type="spellStart"/>
      <w:r w:rsidRPr="0018456C">
        <w:t>Srivastava</w:t>
      </w:r>
      <w:proofErr w:type="spellEnd"/>
      <w:r w:rsidRPr="0018456C">
        <w:t xml:space="preserve"> S. Molecular Biology </w:t>
      </w:r>
      <w:proofErr w:type="gramStart"/>
      <w:r w:rsidRPr="0018456C">
        <w:t>Of</w:t>
      </w:r>
      <w:proofErr w:type="gramEnd"/>
      <w:r w:rsidRPr="0018456C">
        <w:t xml:space="preserve"> Prostate Cancer: Oncogenes And </w:t>
      </w:r>
      <w:r>
        <w:tab/>
      </w:r>
      <w:proofErr w:type="spellStart"/>
      <w:r w:rsidRPr="0018456C">
        <w:t>Tumor</w:t>
      </w:r>
      <w:proofErr w:type="spellEnd"/>
      <w:r w:rsidRPr="0018456C">
        <w:t xml:space="preserve"> Suppressor Genes. In: Dawson NA, </w:t>
      </w:r>
      <w:proofErr w:type="spellStart"/>
      <w:r w:rsidRPr="0018456C">
        <w:t>Vogelzang</w:t>
      </w:r>
      <w:proofErr w:type="spellEnd"/>
      <w:r w:rsidRPr="0018456C">
        <w:t xml:space="preserve"> NJ, Editors. Current Clinical </w:t>
      </w:r>
      <w:r>
        <w:tab/>
      </w:r>
      <w:r w:rsidRPr="0018456C">
        <w:t>Oncology: Prostate Cancer. New York: Wiley</w:t>
      </w:r>
      <w:r w:rsidRPr="0018456C">
        <w:rPr>
          <w:rFonts w:ascii="Cambria Math" w:hAnsi="Cambria Math" w:cs="Cambria Math"/>
        </w:rPr>
        <w:t>‑</w:t>
      </w:r>
      <w:proofErr w:type="spellStart"/>
      <w:r w:rsidRPr="0018456C">
        <w:t>Liss</w:t>
      </w:r>
      <w:proofErr w:type="spellEnd"/>
      <w:r w:rsidRPr="0018456C">
        <w:t xml:space="preserve">; 1994. </w:t>
      </w:r>
      <w:proofErr w:type="gramStart"/>
      <w:r w:rsidRPr="0018456C">
        <w:t>P. 19</w:t>
      </w:r>
      <w:r w:rsidRPr="0018456C">
        <w:rPr>
          <w:rFonts w:ascii="Cambria Math" w:hAnsi="Cambria Math" w:cs="Cambria Math"/>
        </w:rPr>
        <w:t>‑</w:t>
      </w:r>
      <w:r w:rsidRPr="0018456C">
        <w:t>46.</w:t>
      </w:r>
      <w:proofErr w:type="gramEnd"/>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Nabi</w:t>
      </w:r>
      <w:proofErr w:type="spellEnd"/>
      <w:r>
        <w:rPr>
          <w:rFonts w:ascii="Arial" w:hAnsi="Arial" w:cs="Arial"/>
          <w:color w:val="222222"/>
          <w:sz w:val="20"/>
          <w:szCs w:val="20"/>
          <w:shd w:val="clear" w:color="auto" w:fill="F8F8F8"/>
        </w:rPr>
        <w:t xml:space="preserve">, U., </w:t>
      </w:r>
      <w:proofErr w:type="spellStart"/>
      <w:r>
        <w:rPr>
          <w:rFonts w:ascii="Arial" w:hAnsi="Arial" w:cs="Arial"/>
          <w:color w:val="222222"/>
          <w:sz w:val="20"/>
          <w:szCs w:val="20"/>
          <w:shd w:val="clear" w:color="auto" w:fill="F8F8F8"/>
        </w:rPr>
        <w:t>Nagi</w:t>
      </w:r>
      <w:proofErr w:type="spellEnd"/>
      <w:r>
        <w:rPr>
          <w:rFonts w:ascii="Arial" w:hAnsi="Arial" w:cs="Arial"/>
          <w:color w:val="222222"/>
          <w:sz w:val="20"/>
          <w:szCs w:val="20"/>
          <w:shd w:val="clear" w:color="auto" w:fill="F8F8F8"/>
        </w:rPr>
        <w:t>, A. H., &amp; Sami, W. (2008).</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Ki-67 proliferating index and histological grade, type and stage of colorectal carcinoma.</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 xml:space="preserve">J </w:t>
      </w:r>
      <w:proofErr w:type="spellStart"/>
      <w:r>
        <w:rPr>
          <w:rFonts w:ascii="Arial" w:hAnsi="Arial" w:cs="Arial"/>
          <w:i/>
          <w:iCs/>
          <w:color w:val="222222"/>
          <w:sz w:val="20"/>
          <w:szCs w:val="20"/>
          <w:shd w:val="clear" w:color="auto" w:fill="F8F8F8"/>
        </w:rPr>
        <w:t>Ayub</w:t>
      </w:r>
      <w:proofErr w:type="spellEnd"/>
      <w:r>
        <w:rPr>
          <w:rFonts w:ascii="Arial" w:hAnsi="Arial" w:cs="Arial"/>
          <w:i/>
          <w:iCs/>
          <w:color w:val="222222"/>
          <w:sz w:val="20"/>
          <w:szCs w:val="20"/>
          <w:shd w:val="clear" w:color="auto" w:fill="F8F8F8"/>
        </w:rPr>
        <w:t xml:space="preserve"> Med </w:t>
      </w:r>
      <w:proofErr w:type="spellStart"/>
      <w:r>
        <w:rPr>
          <w:rFonts w:ascii="Arial" w:hAnsi="Arial" w:cs="Arial"/>
          <w:i/>
          <w:iCs/>
          <w:color w:val="222222"/>
          <w:sz w:val="20"/>
          <w:szCs w:val="20"/>
          <w:shd w:val="clear" w:color="auto" w:fill="F8F8F8"/>
        </w:rPr>
        <w:t>Coll</w:t>
      </w:r>
      <w:proofErr w:type="spellEnd"/>
      <w:r>
        <w:rPr>
          <w:rFonts w:ascii="Arial" w:hAnsi="Arial" w:cs="Arial"/>
          <w:i/>
          <w:iCs/>
          <w:color w:val="222222"/>
          <w:sz w:val="20"/>
          <w:szCs w:val="20"/>
          <w:shd w:val="clear" w:color="auto" w:fill="F8F8F8"/>
        </w:rPr>
        <w:t xml:space="preserve"> Abbottabad</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20</w:t>
      </w:r>
      <w:r>
        <w:rPr>
          <w:rFonts w:ascii="Arial" w:hAnsi="Arial" w:cs="Arial"/>
          <w:color w:val="222222"/>
          <w:sz w:val="20"/>
          <w:szCs w:val="20"/>
          <w:shd w:val="clear" w:color="auto" w:fill="F8F8F8"/>
        </w:rPr>
        <w:t>(4), 44-8.</w:t>
      </w:r>
      <w:proofErr w:type="gramEnd"/>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gramStart"/>
      <w:r w:rsidRPr="0018456C">
        <w:rPr>
          <w:rFonts w:ascii="Times New Roman" w:hAnsi="Times New Roman" w:cs="Times New Roman"/>
          <w:color w:val="222222"/>
          <w:sz w:val="24"/>
          <w:szCs w:val="24"/>
          <w:shd w:val="clear" w:color="auto" w:fill="F8F8F8"/>
        </w:rPr>
        <w:t xml:space="preserve">Nakata, S., Takahashi, H., </w:t>
      </w:r>
      <w:proofErr w:type="spellStart"/>
      <w:r w:rsidRPr="0018456C">
        <w:rPr>
          <w:rFonts w:ascii="Times New Roman" w:hAnsi="Times New Roman" w:cs="Times New Roman"/>
          <w:color w:val="222222"/>
          <w:sz w:val="24"/>
          <w:szCs w:val="24"/>
          <w:shd w:val="clear" w:color="auto" w:fill="F8F8F8"/>
        </w:rPr>
        <w:t>Ohtake</w:t>
      </w:r>
      <w:proofErr w:type="spellEnd"/>
      <w:r w:rsidRPr="0018456C">
        <w:rPr>
          <w:rFonts w:ascii="Times New Roman" w:hAnsi="Times New Roman" w:cs="Times New Roman"/>
          <w:color w:val="222222"/>
          <w:sz w:val="24"/>
          <w:szCs w:val="24"/>
          <w:shd w:val="clear" w:color="auto" w:fill="F8F8F8"/>
        </w:rPr>
        <w:t>, N., Takei, T., &amp; Yamanaka, H. (2000).</w:t>
      </w:r>
      <w:proofErr w:type="gramEnd"/>
      <w:r w:rsidRPr="0018456C">
        <w:rPr>
          <w:rFonts w:ascii="Times New Roman" w:hAnsi="Times New Roman" w:cs="Times New Roman"/>
          <w:color w:val="222222"/>
          <w:sz w:val="24"/>
          <w:szCs w:val="24"/>
          <w:shd w:val="clear" w:color="auto" w:fill="F8F8F8"/>
        </w:rPr>
        <w:t xml:space="preserve"> Trends </w:t>
      </w:r>
      <w:proofErr w:type="gramStart"/>
      <w:r w:rsidRPr="0018456C">
        <w:rPr>
          <w:rFonts w:ascii="Times New Roman" w:hAnsi="Times New Roman" w:cs="Times New Roman"/>
          <w:color w:val="222222"/>
          <w:sz w:val="24"/>
          <w:szCs w:val="24"/>
          <w:shd w:val="clear" w:color="auto" w:fill="F8F8F8"/>
        </w:rPr>
        <w:t>And</w:t>
      </w:r>
      <w:proofErr w:type="gramEnd"/>
      <w:r w:rsidRPr="0018456C">
        <w:rPr>
          <w:rFonts w:ascii="Times New Roman" w:hAnsi="Times New Roman" w:cs="Times New Roman"/>
          <w:color w:val="222222"/>
          <w:sz w:val="24"/>
          <w:szCs w:val="24"/>
          <w:shd w:val="clear" w:color="auto" w:fill="F8F8F8"/>
        </w:rPr>
        <w:t xml:space="preserve">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Characteristics In Prostate Cancer Mortality In Japan. </w:t>
      </w:r>
      <w:r w:rsidRPr="0018456C">
        <w:rPr>
          <w:rFonts w:ascii="Times New Roman" w:hAnsi="Times New Roman" w:cs="Times New Roman"/>
          <w:i/>
          <w:iCs/>
          <w:color w:val="222222"/>
          <w:sz w:val="24"/>
          <w:szCs w:val="24"/>
          <w:shd w:val="clear" w:color="auto" w:fill="F8F8F8"/>
        </w:rPr>
        <w:t xml:space="preserve">International Journal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w:t>
      </w:r>
      <w:r>
        <w:rPr>
          <w:rFonts w:ascii="Times New Roman" w:hAnsi="Times New Roman" w:cs="Times New Roman"/>
          <w:i/>
          <w:iCs/>
          <w:color w:val="222222"/>
          <w:sz w:val="24"/>
          <w:szCs w:val="24"/>
          <w:shd w:val="clear" w:color="auto" w:fill="F8F8F8"/>
        </w:rPr>
        <w:tab/>
      </w:r>
      <w:r w:rsidRPr="0018456C">
        <w:rPr>
          <w:rFonts w:ascii="Times New Roman" w:hAnsi="Times New Roman" w:cs="Times New Roman"/>
          <w:i/>
          <w:iCs/>
          <w:color w:val="222222"/>
          <w:sz w:val="24"/>
          <w:szCs w:val="24"/>
          <w:shd w:val="clear" w:color="auto" w:fill="F8F8F8"/>
        </w:rPr>
        <w:t>Urology</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7</w:t>
      </w:r>
      <w:r w:rsidRPr="0018456C">
        <w:rPr>
          <w:rFonts w:ascii="Times New Roman" w:hAnsi="Times New Roman" w:cs="Times New Roman"/>
          <w:color w:val="222222"/>
          <w:sz w:val="24"/>
          <w:szCs w:val="24"/>
          <w:shd w:val="clear" w:color="auto" w:fill="F8F8F8"/>
        </w:rPr>
        <w:t>(7): 254-257.</w:t>
      </w:r>
    </w:p>
    <w:p w:rsidR="009C7599" w:rsidRDefault="009C7599" w:rsidP="009C7599">
      <w:pPr>
        <w:rPr>
          <w:rFonts w:ascii="Arial" w:hAnsi="Arial" w:cs="Arial"/>
          <w:color w:val="222222"/>
          <w:sz w:val="20"/>
          <w:szCs w:val="20"/>
          <w:shd w:val="clear" w:color="auto" w:fill="F8F8F8"/>
        </w:rPr>
      </w:pPr>
      <w:proofErr w:type="spellStart"/>
      <w:proofErr w:type="gramStart"/>
      <w:r>
        <w:rPr>
          <w:rFonts w:ascii="Arial" w:hAnsi="Arial" w:cs="Arial"/>
          <w:color w:val="222222"/>
          <w:sz w:val="20"/>
          <w:szCs w:val="20"/>
          <w:shd w:val="clear" w:color="auto" w:fill="F8F8F8"/>
        </w:rPr>
        <w:t>Panteva</w:t>
      </w:r>
      <w:proofErr w:type="spellEnd"/>
      <w:r>
        <w:rPr>
          <w:rFonts w:ascii="Arial" w:hAnsi="Arial" w:cs="Arial"/>
          <w:color w:val="222222"/>
          <w:sz w:val="20"/>
          <w:szCs w:val="20"/>
          <w:shd w:val="clear" w:color="auto" w:fill="F8F8F8"/>
        </w:rPr>
        <w:t xml:space="preserve">, M. T., </w:t>
      </w:r>
      <w:proofErr w:type="spellStart"/>
      <w:r>
        <w:rPr>
          <w:rFonts w:ascii="Arial" w:hAnsi="Arial" w:cs="Arial"/>
          <w:color w:val="222222"/>
          <w:sz w:val="20"/>
          <w:szCs w:val="20"/>
          <w:shd w:val="clear" w:color="auto" w:fill="F8F8F8"/>
        </w:rPr>
        <w:t>Salari</w:t>
      </w:r>
      <w:proofErr w:type="spellEnd"/>
      <w:r>
        <w:rPr>
          <w:rFonts w:ascii="Arial" w:hAnsi="Arial" w:cs="Arial"/>
          <w:color w:val="222222"/>
          <w:sz w:val="20"/>
          <w:szCs w:val="20"/>
          <w:shd w:val="clear" w:color="auto" w:fill="F8F8F8"/>
        </w:rPr>
        <w:t xml:space="preserve">, R., </w:t>
      </w:r>
      <w:proofErr w:type="spellStart"/>
      <w:r>
        <w:rPr>
          <w:rFonts w:ascii="Arial" w:hAnsi="Arial" w:cs="Arial"/>
          <w:color w:val="222222"/>
          <w:sz w:val="20"/>
          <w:szCs w:val="20"/>
          <w:shd w:val="clear" w:color="auto" w:fill="F8F8F8"/>
        </w:rPr>
        <w:t>Bhattacharjee</w:t>
      </w:r>
      <w:proofErr w:type="spellEnd"/>
      <w:r>
        <w:rPr>
          <w:rFonts w:ascii="Arial" w:hAnsi="Arial" w:cs="Arial"/>
          <w:color w:val="222222"/>
          <w:sz w:val="20"/>
          <w:szCs w:val="20"/>
          <w:shd w:val="clear" w:color="auto" w:fill="F8F8F8"/>
        </w:rPr>
        <w:t>, M., &amp; Chong, L. T. (2011).</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Direct observations of shifts in the β-sheet register of a protein-peptide complex using explicit solvent simulations.</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Biophysical journal</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100</w:t>
      </w:r>
      <w:r>
        <w:rPr>
          <w:rFonts w:ascii="Arial" w:hAnsi="Arial" w:cs="Arial"/>
          <w:color w:val="222222"/>
          <w:sz w:val="20"/>
          <w:szCs w:val="20"/>
          <w:shd w:val="clear" w:color="auto" w:fill="F8F8F8"/>
        </w:rPr>
        <w:t>(9), L50-L52.</w:t>
      </w:r>
      <w:proofErr w:type="gramEnd"/>
    </w:p>
    <w:p w:rsidR="009C7599" w:rsidRDefault="009C7599" w:rsidP="009C7599">
      <w:pPr>
        <w:rPr>
          <w:rFonts w:ascii="Arial" w:hAnsi="Arial" w:cs="Arial"/>
          <w:color w:val="222222"/>
          <w:sz w:val="20"/>
          <w:szCs w:val="20"/>
          <w:shd w:val="clear" w:color="auto" w:fill="F8F8F8"/>
        </w:rPr>
      </w:pPr>
      <w:proofErr w:type="spellStart"/>
      <w:r>
        <w:rPr>
          <w:rFonts w:ascii="Arial" w:hAnsi="Arial" w:cs="Arial"/>
          <w:color w:val="222222"/>
          <w:sz w:val="20"/>
          <w:szCs w:val="20"/>
          <w:shd w:val="clear" w:color="auto" w:fill="F8F8F8"/>
        </w:rPr>
        <w:t>Prayson</w:t>
      </w:r>
      <w:proofErr w:type="spellEnd"/>
      <w:r>
        <w:rPr>
          <w:rFonts w:ascii="Arial" w:hAnsi="Arial" w:cs="Arial"/>
          <w:color w:val="222222"/>
          <w:sz w:val="20"/>
          <w:szCs w:val="20"/>
          <w:shd w:val="clear" w:color="auto" w:fill="F8F8F8"/>
        </w:rPr>
        <w:t xml:space="preserve">, R. A. (2005). </w:t>
      </w:r>
      <w:proofErr w:type="gramStart"/>
      <w:r>
        <w:rPr>
          <w:rFonts w:ascii="Arial" w:hAnsi="Arial" w:cs="Arial"/>
          <w:color w:val="222222"/>
          <w:sz w:val="20"/>
          <w:szCs w:val="20"/>
          <w:shd w:val="clear" w:color="auto" w:fill="F8F8F8"/>
        </w:rPr>
        <w:t xml:space="preserve">The utility of MIB-1/Ki-67 </w:t>
      </w:r>
      <w:proofErr w:type="spellStart"/>
      <w:r>
        <w:rPr>
          <w:rFonts w:ascii="Arial" w:hAnsi="Arial" w:cs="Arial"/>
          <w:color w:val="222222"/>
          <w:sz w:val="20"/>
          <w:szCs w:val="20"/>
          <w:shd w:val="clear" w:color="auto" w:fill="F8F8F8"/>
        </w:rPr>
        <w:t>immunostaining</w:t>
      </w:r>
      <w:proofErr w:type="spellEnd"/>
      <w:r>
        <w:rPr>
          <w:rFonts w:ascii="Arial" w:hAnsi="Arial" w:cs="Arial"/>
          <w:color w:val="222222"/>
          <w:sz w:val="20"/>
          <w:szCs w:val="20"/>
          <w:shd w:val="clear" w:color="auto" w:fill="F8F8F8"/>
        </w:rPr>
        <w:t xml:space="preserve"> in the evaluation of central nervous system neoplasms.</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Advances in anatomic pathology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12</w:t>
      </w:r>
      <w:r>
        <w:rPr>
          <w:rFonts w:ascii="Arial" w:hAnsi="Arial" w:cs="Arial"/>
          <w:color w:val="222222"/>
          <w:sz w:val="20"/>
          <w:szCs w:val="20"/>
          <w:shd w:val="clear" w:color="auto" w:fill="F8F8F8"/>
        </w:rPr>
        <w:t>(3), 144-148.</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spellStart"/>
      <w:proofErr w:type="gramStart"/>
      <w:r w:rsidRPr="004C447C">
        <w:rPr>
          <w:rFonts w:ascii="Times New Roman" w:hAnsi="Times New Roman" w:cs="Times New Roman"/>
          <w:color w:val="222222"/>
          <w:sz w:val="24"/>
          <w:szCs w:val="24"/>
          <w:shd w:val="clear" w:color="auto" w:fill="F8F8F8"/>
        </w:rPr>
        <w:t>Rajagopalan</w:t>
      </w:r>
      <w:proofErr w:type="spellEnd"/>
      <w:r w:rsidRPr="004C447C">
        <w:rPr>
          <w:rFonts w:ascii="Times New Roman" w:hAnsi="Times New Roman" w:cs="Times New Roman"/>
          <w:color w:val="222222"/>
          <w:sz w:val="24"/>
          <w:szCs w:val="24"/>
          <w:shd w:val="clear" w:color="auto" w:fill="F8F8F8"/>
        </w:rPr>
        <w:t xml:space="preserve">, M. S., </w:t>
      </w:r>
      <w:proofErr w:type="spellStart"/>
      <w:r w:rsidRPr="004C447C">
        <w:rPr>
          <w:rFonts w:ascii="Times New Roman" w:hAnsi="Times New Roman" w:cs="Times New Roman"/>
          <w:color w:val="222222"/>
          <w:sz w:val="24"/>
          <w:szCs w:val="24"/>
          <w:shd w:val="clear" w:color="auto" w:fill="F8F8F8"/>
        </w:rPr>
        <w:t>Khanna</w:t>
      </w:r>
      <w:proofErr w:type="spellEnd"/>
      <w:r w:rsidRPr="004C447C">
        <w:rPr>
          <w:rFonts w:ascii="Times New Roman" w:hAnsi="Times New Roman" w:cs="Times New Roman"/>
          <w:color w:val="222222"/>
          <w:sz w:val="24"/>
          <w:szCs w:val="24"/>
          <w:shd w:val="clear" w:color="auto" w:fill="F8F8F8"/>
        </w:rPr>
        <w:t xml:space="preserve">, V. K., </w:t>
      </w:r>
      <w:proofErr w:type="spellStart"/>
      <w:r w:rsidRPr="004C447C">
        <w:rPr>
          <w:rFonts w:ascii="Times New Roman" w:hAnsi="Times New Roman" w:cs="Times New Roman"/>
          <w:color w:val="222222"/>
          <w:sz w:val="24"/>
          <w:szCs w:val="24"/>
          <w:shd w:val="clear" w:color="auto" w:fill="F8F8F8"/>
        </w:rPr>
        <w:t>Leiter</w:t>
      </w:r>
      <w:proofErr w:type="spellEnd"/>
      <w:r w:rsidRPr="004C447C">
        <w:rPr>
          <w:rFonts w:ascii="Times New Roman" w:hAnsi="Times New Roman" w:cs="Times New Roman"/>
          <w:color w:val="222222"/>
          <w:sz w:val="24"/>
          <w:szCs w:val="24"/>
          <w:shd w:val="clear" w:color="auto" w:fill="F8F8F8"/>
        </w:rPr>
        <w:t>, Y., Stott, M., Showalter, T. N., Dicker, A. P., &amp; Lawrence, Y. R. (2011).</w:t>
      </w:r>
      <w:proofErr w:type="gramEnd"/>
      <w:r w:rsidRPr="004C447C">
        <w:rPr>
          <w:rFonts w:ascii="Times New Roman" w:hAnsi="Times New Roman" w:cs="Times New Roman"/>
          <w:color w:val="222222"/>
          <w:sz w:val="24"/>
          <w:szCs w:val="24"/>
          <w:shd w:val="clear" w:color="auto" w:fill="F8F8F8"/>
        </w:rPr>
        <w:t xml:space="preserve"> Patient-oriented cancer information on the internet: a comparison of </w:t>
      </w:r>
      <w:proofErr w:type="spellStart"/>
      <w:r w:rsidRPr="004C447C">
        <w:rPr>
          <w:rFonts w:ascii="Times New Roman" w:hAnsi="Times New Roman" w:cs="Times New Roman"/>
          <w:color w:val="222222"/>
          <w:sz w:val="24"/>
          <w:szCs w:val="24"/>
          <w:shd w:val="clear" w:color="auto" w:fill="F8F8F8"/>
        </w:rPr>
        <w:t>wikipedia</w:t>
      </w:r>
      <w:proofErr w:type="spellEnd"/>
      <w:r w:rsidRPr="004C447C">
        <w:rPr>
          <w:rFonts w:ascii="Times New Roman" w:hAnsi="Times New Roman" w:cs="Times New Roman"/>
          <w:color w:val="222222"/>
          <w:sz w:val="24"/>
          <w:szCs w:val="24"/>
          <w:shd w:val="clear" w:color="auto" w:fill="F8F8F8"/>
        </w:rPr>
        <w:t xml:space="preserve"> and a professionally maintained database. </w:t>
      </w:r>
      <w:r w:rsidRPr="004C447C">
        <w:rPr>
          <w:rFonts w:ascii="Times New Roman" w:hAnsi="Times New Roman" w:cs="Times New Roman"/>
          <w:i/>
          <w:iCs/>
          <w:color w:val="222222"/>
          <w:sz w:val="24"/>
          <w:szCs w:val="24"/>
          <w:shd w:val="clear" w:color="auto" w:fill="F8F8F8"/>
        </w:rPr>
        <w:t>Journal of Oncology Practice</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7</w:t>
      </w:r>
      <w:r w:rsidRPr="004C447C">
        <w:rPr>
          <w:rFonts w:ascii="Times New Roman" w:hAnsi="Times New Roman" w:cs="Times New Roman"/>
          <w:color w:val="222222"/>
          <w:sz w:val="24"/>
          <w:szCs w:val="24"/>
          <w:shd w:val="clear" w:color="auto" w:fill="F8F8F8"/>
        </w:rPr>
        <w:t>(5), 319-323.</w:t>
      </w:r>
    </w:p>
    <w:p w:rsidR="009C7599" w:rsidRPr="004C447C" w:rsidRDefault="009C7599" w:rsidP="009C7599">
      <w:pPr>
        <w:rPr>
          <w:rFonts w:ascii="Times New Roman" w:hAnsi="Times New Roman" w:cs="Times New Roman"/>
          <w:color w:val="222222"/>
          <w:sz w:val="24"/>
          <w:szCs w:val="24"/>
          <w:shd w:val="clear" w:color="auto" w:fill="F8F8F8"/>
        </w:rPr>
      </w:pPr>
      <w:r w:rsidRPr="004C447C">
        <w:rPr>
          <w:rFonts w:ascii="Times New Roman" w:hAnsi="Times New Roman" w:cs="Times New Roman"/>
          <w:color w:val="222222"/>
          <w:sz w:val="24"/>
          <w:szCs w:val="24"/>
          <w:shd w:val="clear" w:color="auto" w:fill="F8F8F8"/>
        </w:rPr>
        <w:t xml:space="preserve">Rider, J. R., Wilson, K. M., </w:t>
      </w:r>
      <w:proofErr w:type="spellStart"/>
      <w:r w:rsidRPr="004C447C">
        <w:rPr>
          <w:rFonts w:ascii="Times New Roman" w:hAnsi="Times New Roman" w:cs="Times New Roman"/>
          <w:color w:val="222222"/>
          <w:sz w:val="24"/>
          <w:szCs w:val="24"/>
          <w:shd w:val="clear" w:color="auto" w:fill="F8F8F8"/>
        </w:rPr>
        <w:t>Sinnott</w:t>
      </w:r>
      <w:proofErr w:type="spellEnd"/>
      <w:r w:rsidRPr="004C447C">
        <w:rPr>
          <w:rFonts w:ascii="Times New Roman" w:hAnsi="Times New Roman" w:cs="Times New Roman"/>
          <w:color w:val="222222"/>
          <w:sz w:val="24"/>
          <w:szCs w:val="24"/>
          <w:shd w:val="clear" w:color="auto" w:fill="F8F8F8"/>
        </w:rPr>
        <w:t xml:space="preserve">, J. A., Kelly, R. S., </w:t>
      </w:r>
      <w:proofErr w:type="spellStart"/>
      <w:r w:rsidRPr="004C447C">
        <w:rPr>
          <w:rFonts w:ascii="Times New Roman" w:hAnsi="Times New Roman" w:cs="Times New Roman"/>
          <w:color w:val="222222"/>
          <w:sz w:val="24"/>
          <w:szCs w:val="24"/>
          <w:shd w:val="clear" w:color="auto" w:fill="F8F8F8"/>
        </w:rPr>
        <w:t>Mucci</w:t>
      </w:r>
      <w:proofErr w:type="spellEnd"/>
      <w:r w:rsidRPr="004C447C">
        <w:rPr>
          <w:rFonts w:ascii="Times New Roman" w:hAnsi="Times New Roman" w:cs="Times New Roman"/>
          <w:color w:val="222222"/>
          <w:sz w:val="24"/>
          <w:szCs w:val="24"/>
          <w:shd w:val="clear" w:color="auto" w:fill="F8F8F8"/>
        </w:rPr>
        <w:t xml:space="preserve">, L. A., &amp; </w:t>
      </w:r>
      <w:proofErr w:type="spellStart"/>
      <w:r w:rsidRPr="004C447C">
        <w:rPr>
          <w:rFonts w:ascii="Times New Roman" w:hAnsi="Times New Roman" w:cs="Times New Roman"/>
          <w:color w:val="222222"/>
          <w:sz w:val="24"/>
          <w:szCs w:val="24"/>
          <w:shd w:val="clear" w:color="auto" w:fill="F8F8F8"/>
        </w:rPr>
        <w:t>Giovannucci</w:t>
      </w:r>
      <w:proofErr w:type="spellEnd"/>
      <w:r w:rsidRPr="004C447C">
        <w:rPr>
          <w:rFonts w:ascii="Times New Roman" w:hAnsi="Times New Roman" w:cs="Times New Roman"/>
          <w:color w:val="222222"/>
          <w:sz w:val="24"/>
          <w:szCs w:val="24"/>
          <w:shd w:val="clear" w:color="auto" w:fill="F8F8F8"/>
        </w:rPr>
        <w:t>, E. L. (2016). Ejaculation frequency and risk of prostate cancer: updated results with an additional decade of follow-up. </w:t>
      </w:r>
      <w:proofErr w:type="gramStart"/>
      <w:r w:rsidRPr="004C447C">
        <w:rPr>
          <w:rFonts w:ascii="Times New Roman" w:hAnsi="Times New Roman" w:cs="Times New Roman"/>
          <w:i/>
          <w:iCs/>
          <w:color w:val="222222"/>
          <w:sz w:val="24"/>
          <w:szCs w:val="24"/>
          <w:shd w:val="clear" w:color="auto" w:fill="F8F8F8"/>
        </w:rPr>
        <w:t>European urology</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70</w:t>
      </w:r>
      <w:r w:rsidRPr="004C447C">
        <w:rPr>
          <w:rFonts w:ascii="Times New Roman" w:hAnsi="Times New Roman" w:cs="Times New Roman"/>
          <w:color w:val="222222"/>
          <w:sz w:val="24"/>
          <w:szCs w:val="24"/>
          <w:shd w:val="clear" w:color="auto" w:fill="F8F8F8"/>
        </w:rPr>
        <w:t>(6), 974-982.</w:t>
      </w:r>
      <w:proofErr w:type="gramEnd"/>
    </w:p>
    <w:p w:rsidR="009C7599" w:rsidRPr="004C447C" w:rsidRDefault="009C7599" w:rsidP="009C7599">
      <w:pPr>
        <w:rPr>
          <w:rStyle w:val="HTMLCite"/>
          <w:rFonts w:ascii="Times New Roman" w:hAnsi="Times New Roman" w:cs="Times New Roman"/>
          <w:color w:val="222222"/>
          <w:sz w:val="24"/>
          <w:szCs w:val="24"/>
          <w:shd w:val="clear" w:color="auto" w:fill="FFFFFF"/>
        </w:rPr>
      </w:pPr>
      <w:r>
        <w:rPr>
          <w:rFonts w:ascii="Arial" w:hAnsi="Arial" w:cs="Arial"/>
          <w:color w:val="222222"/>
          <w:sz w:val="19"/>
          <w:szCs w:val="19"/>
          <w:shd w:val="clear" w:color="auto" w:fill="FFFFFF"/>
        </w:rPr>
        <w:t> </w:t>
      </w:r>
      <w:proofErr w:type="spellStart"/>
      <w:r w:rsidRPr="004C447C">
        <w:rPr>
          <w:rStyle w:val="HTMLCite"/>
          <w:rFonts w:ascii="Times New Roman" w:hAnsi="Times New Roman" w:cs="Times New Roman"/>
          <w:color w:val="222222"/>
          <w:sz w:val="24"/>
          <w:szCs w:val="24"/>
          <w:shd w:val="clear" w:color="auto" w:fill="FFFFFF"/>
        </w:rPr>
        <w:t>Ruddon</w:t>
      </w:r>
      <w:proofErr w:type="spellEnd"/>
      <w:r w:rsidRPr="004C447C">
        <w:rPr>
          <w:rStyle w:val="HTMLCite"/>
          <w:rFonts w:ascii="Times New Roman" w:hAnsi="Times New Roman" w:cs="Times New Roman"/>
          <w:color w:val="222222"/>
          <w:sz w:val="24"/>
          <w:szCs w:val="24"/>
          <w:shd w:val="clear" w:color="auto" w:fill="FFFFFF"/>
        </w:rPr>
        <w:t>, Raymond W. (2007). </w:t>
      </w:r>
      <w:hyperlink r:id="rId9" w:history="1">
        <w:r w:rsidRPr="004C447C">
          <w:rPr>
            <w:rStyle w:val="Hyperlink"/>
            <w:rFonts w:ascii="Times New Roman" w:hAnsi="Times New Roman" w:cs="Times New Roman"/>
            <w:i/>
            <w:iCs/>
            <w:color w:val="663366"/>
            <w:sz w:val="24"/>
            <w:szCs w:val="24"/>
            <w:shd w:val="clear" w:color="auto" w:fill="FFFFFF"/>
          </w:rPr>
          <w:t>Cancer biology</w:t>
        </w:r>
      </w:hyperlink>
      <w:r w:rsidRPr="004C447C">
        <w:rPr>
          <w:rStyle w:val="HTMLCite"/>
          <w:rFonts w:ascii="Times New Roman" w:hAnsi="Times New Roman" w:cs="Times New Roman"/>
          <w:color w:val="222222"/>
          <w:sz w:val="24"/>
          <w:szCs w:val="24"/>
          <w:shd w:val="clear" w:color="auto" w:fill="FFFFFF"/>
        </w:rPr>
        <w:t xml:space="preserve"> (4th </w:t>
      </w:r>
      <w:proofErr w:type="gramStart"/>
      <w:r w:rsidRPr="004C447C">
        <w:rPr>
          <w:rStyle w:val="HTMLCite"/>
          <w:rFonts w:ascii="Times New Roman" w:hAnsi="Times New Roman" w:cs="Times New Roman"/>
          <w:color w:val="222222"/>
          <w:sz w:val="24"/>
          <w:szCs w:val="24"/>
          <w:shd w:val="clear" w:color="auto" w:fill="FFFFFF"/>
        </w:rPr>
        <w:t>ed</w:t>
      </w:r>
      <w:proofErr w:type="gramEnd"/>
      <w:r w:rsidRPr="004C447C">
        <w:rPr>
          <w:rStyle w:val="HTMLCite"/>
          <w:rFonts w:ascii="Times New Roman" w:hAnsi="Times New Roman" w:cs="Times New Roman"/>
          <w:color w:val="222222"/>
          <w:sz w:val="24"/>
          <w:szCs w:val="24"/>
          <w:shd w:val="clear" w:color="auto" w:fill="FFFFFF"/>
        </w:rPr>
        <w:t xml:space="preserve">.). Oxford: Oxford University Press. </w:t>
      </w:r>
      <w:proofErr w:type="gramStart"/>
      <w:r w:rsidRPr="004C447C">
        <w:rPr>
          <w:rStyle w:val="HTMLCite"/>
          <w:rFonts w:ascii="Times New Roman" w:hAnsi="Times New Roman" w:cs="Times New Roman"/>
          <w:color w:val="222222"/>
          <w:sz w:val="24"/>
          <w:szCs w:val="24"/>
          <w:shd w:val="clear" w:color="auto" w:fill="FFFFFF"/>
        </w:rPr>
        <w:t>p. 223.</w:t>
      </w:r>
      <w:proofErr w:type="gramEnd"/>
      <w:r w:rsidRPr="004C447C">
        <w:rPr>
          <w:rStyle w:val="HTMLCite"/>
          <w:rFonts w:ascii="Times New Roman" w:hAnsi="Times New Roman" w:cs="Times New Roman"/>
          <w:color w:val="222222"/>
          <w:sz w:val="24"/>
          <w:szCs w:val="24"/>
          <w:shd w:val="clear" w:color="auto" w:fill="FFFFFF"/>
        </w:rPr>
        <w:t> </w:t>
      </w:r>
      <w:hyperlink r:id="rId10" w:tooltip="ISBN (identifier)" w:history="1">
        <w:r w:rsidRPr="004C447C">
          <w:rPr>
            <w:rStyle w:val="Hyperlink"/>
            <w:rFonts w:ascii="Times New Roman" w:hAnsi="Times New Roman" w:cs="Times New Roman"/>
            <w:i/>
            <w:iCs/>
            <w:color w:val="0B0080"/>
            <w:sz w:val="24"/>
            <w:szCs w:val="24"/>
            <w:shd w:val="clear" w:color="auto" w:fill="FFFFFF"/>
          </w:rPr>
          <w:t>ISBN</w:t>
        </w:r>
      </w:hyperlink>
      <w:r w:rsidRPr="004C447C">
        <w:rPr>
          <w:rStyle w:val="HTMLCite"/>
          <w:rFonts w:ascii="Times New Roman" w:hAnsi="Times New Roman" w:cs="Times New Roman"/>
          <w:color w:val="222222"/>
          <w:sz w:val="24"/>
          <w:szCs w:val="24"/>
          <w:shd w:val="clear" w:color="auto" w:fill="FFFFFF"/>
        </w:rPr>
        <w:t> </w:t>
      </w:r>
      <w:hyperlink r:id="rId11" w:tooltip="Special:BookSources/978-0195175431" w:history="1">
        <w:r w:rsidRPr="004C447C">
          <w:rPr>
            <w:rStyle w:val="Hyperlink"/>
            <w:rFonts w:ascii="Times New Roman" w:hAnsi="Times New Roman" w:cs="Times New Roman"/>
            <w:i/>
            <w:iCs/>
            <w:color w:val="0B0080"/>
            <w:sz w:val="24"/>
            <w:szCs w:val="24"/>
            <w:shd w:val="clear" w:color="auto" w:fill="FFFFFF"/>
          </w:rPr>
          <w:t>978-0195175431</w:t>
        </w:r>
      </w:hyperlink>
      <w:r w:rsidRPr="004C447C">
        <w:rPr>
          <w:rStyle w:val="HTMLCite"/>
          <w:rFonts w:ascii="Times New Roman" w:hAnsi="Times New Roman" w:cs="Times New Roman"/>
          <w:color w:val="222222"/>
          <w:sz w:val="24"/>
          <w:szCs w:val="24"/>
          <w:shd w:val="clear" w:color="auto" w:fill="FFFFFF"/>
        </w:rPr>
        <w:t>. </w:t>
      </w:r>
      <w:hyperlink r:id="rId12" w:history="1">
        <w:proofErr w:type="gramStart"/>
        <w:r w:rsidRPr="004C447C">
          <w:rPr>
            <w:rStyle w:val="Hyperlink"/>
            <w:rFonts w:ascii="Times New Roman" w:hAnsi="Times New Roman" w:cs="Times New Roman"/>
            <w:i/>
            <w:iCs/>
            <w:color w:val="663366"/>
            <w:sz w:val="24"/>
            <w:szCs w:val="24"/>
            <w:shd w:val="clear" w:color="auto" w:fill="FFFFFF"/>
          </w:rPr>
          <w:t>Archived</w:t>
        </w:r>
      </w:hyperlink>
      <w:r w:rsidRPr="004C447C">
        <w:rPr>
          <w:rStyle w:val="HTMLCite"/>
          <w:rFonts w:ascii="Times New Roman" w:hAnsi="Times New Roman" w:cs="Times New Roman"/>
          <w:color w:val="222222"/>
          <w:sz w:val="24"/>
          <w:szCs w:val="24"/>
          <w:shd w:val="clear" w:color="auto" w:fill="FFFFFF"/>
        </w:rPr>
        <w:t> from the original on 2015-09-15.</w:t>
      </w:r>
      <w:proofErr w:type="gramEnd"/>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Sharma, A., </w:t>
      </w:r>
      <w:proofErr w:type="spellStart"/>
      <w:r>
        <w:rPr>
          <w:rFonts w:ascii="Arial" w:hAnsi="Arial" w:cs="Arial"/>
          <w:color w:val="222222"/>
          <w:sz w:val="20"/>
          <w:szCs w:val="20"/>
          <w:shd w:val="clear" w:color="auto" w:fill="F8F8F8"/>
        </w:rPr>
        <w:t>Tandon</w:t>
      </w:r>
      <w:proofErr w:type="spellEnd"/>
      <w:r>
        <w:rPr>
          <w:rFonts w:ascii="Arial" w:hAnsi="Arial" w:cs="Arial"/>
          <w:color w:val="222222"/>
          <w:sz w:val="20"/>
          <w:szCs w:val="20"/>
          <w:shd w:val="clear" w:color="auto" w:fill="F8F8F8"/>
        </w:rPr>
        <w:t xml:space="preserve">, M., </w:t>
      </w:r>
      <w:proofErr w:type="spellStart"/>
      <w:r>
        <w:rPr>
          <w:rFonts w:ascii="Arial" w:hAnsi="Arial" w:cs="Arial"/>
          <w:color w:val="222222"/>
          <w:sz w:val="20"/>
          <w:szCs w:val="20"/>
          <w:shd w:val="clear" w:color="auto" w:fill="F8F8F8"/>
        </w:rPr>
        <w:t>Bangari</w:t>
      </w:r>
      <w:proofErr w:type="spellEnd"/>
      <w:r>
        <w:rPr>
          <w:rFonts w:ascii="Arial" w:hAnsi="Arial" w:cs="Arial"/>
          <w:color w:val="222222"/>
          <w:sz w:val="20"/>
          <w:szCs w:val="20"/>
          <w:shd w:val="clear" w:color="auto" w:fill="F8F8F8"/>
        </w:rPr>
        <w:t>, D. S., &amp; Mittal, S. K. (2009).</w:t>
      </w:r>
      <w:proofErr w:type="gramEnd"/>
      <w:r>
        <w:rPr>
          <w:rFonts w:ascii="Arial" w:hAnsi="Arial" w:cs="Arial"/>
          <w:color w:val="222222"/>
          <w:sz w:val="20"/>
          <w:szCs w:val="20"/>
          <w:shd w:val="clear" w:color="auto" w:fill="F8F8F8"/>
        </w:rPr>
        <w:t xml:space="preserve"> </w:t>
      </w:r>
      <w:proofErr w:type="gramStart"/>
      <w:r>
        <w:rPr>
          <w:rFonts w:ascii="Arial" w:hAnsi="Arial" w:cs="Arial"/>
          <w:color w:val="222222"/>
          <w:sz w:val="20"/>
          <w:szCs w:val="20"/>
          <w:shd w:val="clear" w:color="auto" w:fill="F8F8F8"/>
        </w:rPr>
        <w:t>Adenoviral vector-based strategies for cancer therapy.</w:t>
      </w:r>
      <w:proofErr w:type="gramEnd"/>
      <w:r>
        <w:rPr>
          <w:rFonts w:ascii="Arial" w:hAnsi="Arial" w:cs="Arial"/>
          <w:color w:val="222222"/>
          <w:sz w:val="20"/>
          <w:szCs w:val="20"/>
          <w:shd w:val="clear" w:color="auto" w:fill="F8F8F8"/>
        </w:rPr>
        <w:t> </w:t>
      </w:r>
      <w:proofErr w:type="gramStart"/>
      <w:r>
        <w:rPr>
          <w:rFonts w:ascii="Arial" w:hAnsi="Arial" w:cs="Arial"/>
          <w:i/>
          <w:iCs/>
          <w:color w:val="222222"/>
          <w:sz w:val="20"/>
          <w:szCs w:val="20"/>
          <w:shd w:val="clear" w:color="auto" w:fill="F8F8F8"/>
        </w:rPr>
        <w:t>Current drug therapy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4</w:t>
      </w:r>
      <w:r>
        <w:rPr>
          <w:rFonts w:ascii="Arial" w:hAnsi="Arial" w:cs="Arial"/>
          <w:color w:val="222222"/>
          <w:sz w:val="20"/>
          <w:szCs w:val="20"/>
          <w:shd w:val="clear" w:color="auto" w:fill="F8F8F8"/>
        </w:rPr>
        <w:t>(2), 117-138.</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gramStart"/>
      <w:r w:rsidRPr="004C447C">
        <w:rPr>
          <w:rFonts w:ascii="Times New Roman" w:hAnsi="Times New Roman" w:cs="Times New Roman"/>
          <w:color w:val="222222"/>
          <w:sz w:val="24"/>
          <w:szCs w:val="24"/>
          <w:shd w:val="clear" w:color="auto" w:fill="F8F8F8"/>
        </w:rPr>
        <w:t xml:space="preserve">Siegel, R., </w:t>
      </w:r>
      <w:proofErr w:type="spellStart"/>
      <w:r w:rsidRPr="004C447C">
        <w:rPr>
          <w:rFonts w:ascii="Times New Roman" w:hAnsi="Times New Roman" w:cs="Times New Roman"/>
          <w:color w:val="222222"/>
          <w:sz w:val="24"/>
          <w:szCs w:val="24"/>
          <w:shd w:val="clear" w:color="auto" w:fill="F8F8F8"/>
        </w:rPr>
        <w:t>Naishadham</w:t>
      </w:r>
      <w:proofErr w:type="spellEnd"/>
      <w:r w:rsidRPr="004C447C">
        <w:rPr>
          <w:rFonts w:ascii="Times New Roman" w:hAnsi="Times New Roman" w:cs="Times New Roman"/>
          <w:color w:val="222222"/>
          <w:sz w:val="24"/>
          <w:szCs w:val="24"/>
          <w:shd w:val="clear" w:color="auto" w:fill="F8F8F8"/>
        </w:rPr>
        <w:t xml:space="preserve">, D., &amp; </w:t>
      </w:r>
      <w:proofErr w:type="spellStart"/>
      <w:r w:rsidRPr="004C447C">
        <w:rPr>
          <w:rFonts w:ascii="Times New Roman" w:hAnsi="Times New Roman" w:cs="Times New Roman"/>
          <w:color w:val="222222"/>
          <w:sz w:val="24"/>
          <w:szCs w:val="24"/>
          <w:shd w:val="clear" w:color="auto" w:fill="F8F8F8"/>
        </w:rPr>
        <w:t>Jemal</w:t>
      </w:r>
      <w:proofErr w:type="spellEnd"/>
      <w:r w:rsidRPr="004C447C">
        <w:rPr>
          <w:rFonts w:ascii="Times New Roman" w:hAnsi="Times New Roman" w:cs="Times New Roman"/>
          <w:color w:val="222222"/>
          <w:sz w:val="24"/>
          <w:szCs w:val="24"/>
          <w:shd w:val="clear" w:color="auto" w:fill="F8F8F8"/>
        </w:rPr>
        <w:t>, A. (2012).</w:t>
      </w:r>
      <w:proofErr w:type="gramEnd"/>
      <w:r w:rsidRPr="004C447C">
        <w:rPr>
          <w:rFonts w:ascii="Times New Roman" w:hAnsi="Times New Roman" w:cs="Times New Roman"/>
          <w:color w:val="222222"/>
          <w:sz w:val="24"/>
          <w:szCs w:val="24"/>
          <w:shd w:val="clear" w:color="auto" w:fill="F8F8F8"/>
        </w:rPr>
        <w:t xml:space="preserve"> </w:t>
      </w:r>
      <w:proofErr w:type="gramStart"/>
      <w:r w:rsidRPr="004C447C">
        <w:rPr>
          <w:rFonts w:ascii="Times New Roman" w:hAnsi="Times New Roman" w:cs="Times New Roman"/>
          <w:color w:val="222222"/>
          <w:sz w:val="24"/>
          <w:szCs w:val="24"/>
          <w:shd w:val="clear" w:color="auto" w:fill="F8F8F8"/>
        </w:rPr>
        <w:t>Cancer statistics, 2012.</w:t>
      </w:r>
      <w:proofErr w:type="gramEnd"/>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CA: a cancer journal for clinicians</w:t>
      </w:r>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62</w:t>
      </w:r>
      <w:r w:rsidRPr="004C447C">
        <w:rPr>
          <w:rFonts w:ascii="Times New Roman" w:hAnsi="Times New Roman" w:cs="Times New Roman"/>
          <w:color w:val="222222"/>
          <w:sz w:val="24"/>
          <w:szCs w:val="24"/>
          <w:shd w:val="clear" w:color="auto" w:fill="F8F8F8"/>
        </w:rPr>
        <w:t>(1), 10-29.</w:t>
      </w:r>
    </w:p>
    <w:p w:rsidR="009C7599" w:rsidRPr="004C447C" w:rsidRDefault="009C7599" w:rsidP="009C7599">
      <w:pPr>
        <w:rPr>
          <w:rFonts w:ascii="Times New Roman" w:hAnsi="Times New Roman" w:cs="Times New Roman"/>
          <w:color w:val="222222"/>
          <w:sz w:val="24"/>
          <w:szCs w:val="24"/>
          <w:shd w:val="clear" w:color="auto" w:fill="F8F8F8"/>
        </w:rPr>
      </w:pPr>
      <w:proofErr w:type="spellStart"/>
      <w:r w:rsidRPr="004C447C">
        <w:rPr>
          <w:rFonts w:ascii="Times New Roman" w:hAnsi="Times New Roman" w:cs="Times New Roman"/>
          <w:color w:val="222222"/>
          <w:sz w:val="24"/>
          <w:szCs w:val="24"/>
          <w:shd w:val="clear" w:color="auto" w:fill="F8F8F8"/>
        </w:rPr>
        <w:t>Simoes</w:t>
      </w:r>
      <w:proofErr w:type="spellEnd"/>
      <w:r w:rsidRPr="004C447C">
        <w:rPr>
          <w:rFonts w:ascii="Times New Roman" w:hAnsi="Times New Roman" w:cs="Times New Roman"/>
          <w:color w:val="222222"/>
          <w:sz w:val="24"/>
          <w:szCs w:val="24"/>
          <w:shd w:val="clear" w:color="auto" w:fill="F8F8F8"/>
        </w:rPr>
        <w:t xml:space="preserve">, G. F., </w:t>
      </w:r>
      <w:proofErr w:type="spellStart"/>
      <w:r w:rsidRPr="004C447C">
        <w:rPr>
          <w:rFonts w:ascii="Times New Roman" w:hAnsi="Times New Roman" w:cs="Times New Roman"/>
          <w:color w:val="222222"/>
          <w:sz w:val="24"/>
          <w:szCs w:val="24"/>
          <w:shd w:val="clear" w:color="auto" w:fill="F8F8F8"/>
        </w:rPr>
        <w:t>Sakuramoto</w:t>
      </w:r>
      <w:proofErr w:type="spellEnd"/>
      <w:r w:rsidRPr="004C447C">
        <w:rPr>
          <w:rFonts w:ascii="Times New Roman" w:hAnsi="Times New Roman" w:cs="Times New Roman"/>
          <w:color w:val="222222"/>
          <w:sz w:val="24"/>
          <w:szCs w:val="24"/>
          <w:shd w:val="clear" w:color="auto" w:fill="F8F8F8"/>
        </w:rPr>
        <w:t xml:space="preserve">, P., dos Santos, C. B., </w:t>
      </w:r>
      <w:proofErr w:type="spellStart"/>
      <w:r w:rsidRPr="004C447C">
        <w:rPr>
          <w:rFonts w:ascii="Times New Roman" w:hAnsi="Times New Roman" w:cs="Times New Roman"/>
          <w:color w:val="222222"/>
          <w:sz w:val="24"/>
          <w:szCs w:val="24"/>
          <w:shd w:val="clear" w:color="auto" w:fill="F8F8F8"/>
        </w:rPr>
        <w:t>Furlan</w:t>
      </w:r>
      <w:proofErr w:type="spellEnd"/>
      <w:r w:rsidRPr="004C447C">
        <w:rPr>
          <w:rFonts w:ascii="Times New Roman" w:hAnsi="Times New Roman" w:cs="Times New Roman"/>
          <w:color w:val="222222"/>
          <w:sz w:val="24"/>
          <w:szCs w:val="24"/>
          <w:shd w:val="clear" w:color="auto" w:fill="F8F8F8"/>
        </w:rPr>
        <w:t>, N. K. C., &amp; Augusto, T. M. (2018). An Overview on Prostate Pathophysiology: New Insights into Prostate Cancer Clinical Diagnosis. </w:t>
      </w:r>
      <w:r w:rsidRPr="004C447C">
        <w:rPr>
          <w:rFonts w:ascii="Times New Roman" w:hAnsi="Times New Roman" w:cs="Times New Roman"/>
          <w:i/>
          <w:iCs/>
          <w:color w:val="222222"/>
          <w:sz w:val="24"/>
          <w:szCs w:val="24"/>
          <w:shd w:val="clear" w:color="auto" w:fill="F8F8F8"/>
        </w:rPr>
        <w:t>Pathophysiology: Altered Physiological States</w:t>
      </w:r>
      <w:r w:rsidRPr="004C447C">
        <w:rPr>
          <w:rFonts w:ascii="Times New Roman" w:hAnsi="Times New Roman" w:cs="Times New Roman"/>
          <w:color w:val="222222"/>
          <w:sz w:val="24"/>
          <w:szCs w:val="24"/>
          <w:shd w:val="clear" w:color="auto" w:fill="F8F8F8"/>
        </w:rPr>
        <w:t>, 183.</w:t>
      </w:r>
    </w:p>
    <w:p w:rsidR="009C7599" w:rsidRDefault="009C7599" w:rsidP="009C7599">
      <w:pPr>
        <w:rPr>
          <w:rFonts w:ascii="Arial" w:hAnsi="Arial" w:cs="Arial"/>
          <w:color w:val="222222"/>
          <w:sz w:val="20"/>
          <w:szCs w:val="20"/>
          <w:shd w:val="clear" w:color="auto" w:fill="F8F8F8"/>
        </w:rPr>
      </w:pPr>
      <w:proofErr w:type="spellStart"/>
      <w:r>
        <w:rPr>
          <w:rFonts w:ascii="Arial" w:hAnsi="Arial" w:cs="Arial"/>
          <w:color w:val="222222"/>
          <w:sz w:val="20"/>
          <w:szCs w:val="20"/>
          <w:shd w:val="clear" w:color="auto" w:fill="F8F8F8"/>
        </w:rPr>
        <w:t>SirAlkhatim</w:t>
      </w:r>
      <w:proofErr w:type="spellEnd"/>
      <w:r>
        <w:rPr>
          <w:rFonts w:ascii="Arial" w:hAnsi="Arial" w:cs="Arial"/>
          <w:color w:val="222222"/>
          <w:sz w:val="20"/>
          <w:szCs w:val="20"/>
          <w:shd w:val="clear" w:color="auto" w:fill="F8F8F8"/>
        </w:rPr>
        <w:t>, R. M. S. (2012). </w:t>
      </w:r>
      <w:proofErr w:type="gramStart"/>
      <w:r>
        <w:rPr>
          <w:rFonts w:ascii="Arial" w:hAnsi="Arial" w:cs="Arial"/>
          <w:i/>
          <w:iCs/>
          <w:color w:val="222222"/>
          <w:sz w:val="20"/>
          <w:szCs w:val="20"/>
          <w:shd w:val="clear" w:color="auto" w:fill="F8F8F8"/>
        </w:rPr>
        <w:t>Optimization of the Diagnosis of Prostate Cancer by Application of Immunohistochemistry in the Gezira State, Sudan</w:t>
      </w:r>
      <w:r>
        <w:rPr>
          <w:rFonts w:ascii="Arial" w:hAnsi="Arial" w:cs="Arial"/>
          <w:color w:val="222222"/>
          <w:sz w:val="20"/>
          <w:szCs w:val="20"/>
          <w:shd w:val="clear" w:color="auto" w:fill="F8F8F8"/>
        </w:rPr>
        <w:t> (Doctoral dissertation, University of Gezira).</w:t>
      </w:r>
      <w:proofErr w:type="gramEnd"/>
    </w:p>
    <w:p w:rsidR="009C7599" w:rsidRPr="0018456C" w:rsidRDefault="009C7599" w:rsidP="00E44CC5">
      <w:pPr>
        <w:pStyle w:val="Default"/>
        <w:spacing w:line="480" w:lineRule="auto"/>
        <w:jc w:val="both"/>
      </w:pPr>
      <w:proofErr w:type="spellStart"/>
      <w:r w:rsidRPr="0018456C">
        <w:lastRenderedPageBreak/>
        <w:t>Srigley</w:t>
      </w:r>
      <w:proofErr w:type="spellEnd"/>
      <w:r w:rsidRPr="0018456C">
        <w:t xml:space="preserve"> JR. Benign Mimickers </w:t>
      </w:r>
      <w:proofErr w:type="gramStart"/>
      <w:r w:rsidRPr="0018456C">
        <w:t>Of</w:t>
      </w:r>
      <w:proofErr w:type="gramEnd"/>
      <w:r w:rsidRPr="0018456C">
        <w:t xml:space="preserve"> Prostatic Adenocarcinoma. </w:t>
      </w:r>
      <w:r w:rsidRPr="0018456C">
        <w:rPr>
          <w:i/>
          <w:iCs/>
        </w:rPr>
        <w:t xml:space="preserve">Mod </w:t>
      </w:r>
      <w:proofErr w:type="spellStart"/>
      <w:r w:rsidRPr="0018456C">
        <w:rPr>
          <w:i/>
          <w:iCs/>
        </w:rPr>
        <w:t>Pathol</w:t>
      </w:r>
      <w:proofErr w:type="spellEnd"/>
      <w:r w:rsidRPr="0018456C">
        <w:rPr>
          <w:i/>
          <w:iCs/>
        </w:rPr>
        <w:t xml:space="preserve"> </w:t>
      </w:r>
      <w:r w:rsidRPr="0018456C">
        <w:t>2004</w:t>
      </w:r>
      <w:proofErr w:type="gramStart"/>
      <w:r w:rsidRPr="0018456C">
        <w:t>;17:328</w:t>
      </w:r>
      <w:proofErr w:type="gramEnd"/>
      <w:r w:rsidRPr="0018456C">
        <w:t xml:space="preserve">-48. </w:t>
      </w:r>
      <w:r>
        <w:tab/>
      </w:r>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proofErr w:type="spellStart"/>
      <w:proofErr w:type="gramStart"/>
      <w:r w:rsidRPr="0018456C">
        <w:rPr>
          <w:rFonts w:ascii="Times New Roman" w:hAnsi="Times New Roman" w:cs="Times New Roman"/>
          <w:color w:val="222222"/>
          <w:sz w:val="24"/>
          <w:szCs w:val="24"/>
          <w:shd w:val="clear" w:color="auto" w:fill="F8F8F8"/>
        </w:rPr>
        <w:t>Sulik</w:t>
      </w:r>
      <w:proofErr w:type="spellEnd"/>
      <w:r w:rsidRPr="0018456C">
        <w:rPr>
          <w:rFonts w:ascii="Times New Roman" w:hAnsi="Times New Roman" w:cs="Times New Roman"/>
          <w:color w:val="222222"/>
          <w:sz w:val="24"/>
          <w:szCs w:val="24"/>
          <w:shd w:val="clear" w:color="auto" w:fill="F8F8F8"/>
        </w:rPr>
        <w:t xml:space="preserve">, M., </w:t>
      </w:r>
      <w:proofErr w:type="spellStart"/>
      <w:r w:rsidRPr="0018456C">
        <w:rPr>
          <w:rFonts w:ascii="Times New Roman" w:hAnsi="Times New Roman" w:cs="Times New Roman"/>
          <w:color w:val="222222"/>
          <w:sz w:val="24"/>
          <w:szCs w:val="24"/>
          <w:shd w:val="clear" w:color="auto" w:fill="F8F8F8"/>
        </w:rPr>
        <w:t>Maruszak</w:t>
      </w:r>
      <w:proofErr w:type="spellEnd"/>
      <w:r w:rsidRPr="0018456C">
        <w:rPr>
          <w:rFonts w:ascii="Times New Roman" w:hAnsi="Times New Roman" w:cs="Times New Roman"/>
          <w:color w:val="222222"/>
          <w:sz w:val="24"/>
          <w:szCs w:val="24"/>
          <w:shd w:val="clear" w:color="auto" w:fill="F8F8F8"/>
        </w:rPr>
        <w:t xml:space="preserve">, K., </w:t>
      </w:r>
      <w:proofErr w:type="spellStart"/>
      <w:r w:rsidRPr="0018456C">
        <w:rPr>
          <w:rFonts w:ascii="Times New Roman" w:hAnsi="Times New Roman" w:cs="Times New Roman"/>
          <w:color w:val="222222"/>
          <w:sz w:val="24"/>
          <w:szCs w:val="24"/>
          <w:shd w:val="clear" w:color="auto" w:fill="F8F8F8"/>
        </w:rPr>
        <w:t>Puchalska</w:t>
      </w:r>
      <w:proofErr w:type="spellEnd"/>
      <w:r w:rsidRPr="0018456C">
        <w:rPr>
          <w:rFonts w:ascii="Times New Roman" w:hAnsi="Times New Roman" w:cs="Times New Roman"/>
          <w:color w:val="222222"/>
          <w:sz w:val="24"/>
          <w:szCs w:val="24"/>
          <w:shd w:val="clear" w:color="auto" w:fill="F8F8F8"/>
        </w:rPr>
        <w:t xml:space="preserve">, J., &amp; </w:t>
      </w:r>
      <w:proofErr w:type="spellStart"/>
      <w:r w:rsidRPr="0018456C">
        <w:rPr>
          <w:rFonts w:ascii="Times New Roman" w:hAnsi="Times New Roman" w:cs="Times New Roman"/>
          <w:color w:val="222222"/>
          <w:sz w:val="24"/>
          <w:szCs w:val="24"/>
          <w:shd w:val="clear" w:color="auto" w:fill="F8F8F8"/>
        </w:rPr>
        <w:t>Misiukiewicz-Poć</w:t>
      </w:r>
      <w:proofErr w:type="spellEnd"/>
      <w:r w:rsidRPr="0018456C">
        <w:rPr>
          <w:rFonts w:ascii="Times New Roman" w:hAnsi="Times New Roman" w:cs="Times New Roman"/>
          <w:color w:val="222222"/>
          <w:sz w:val="24"/>
          <w:szCs w:val="24"/>
          <w:shd w:val="clear" w:color="auto" w:fill="F8F8F8"/>
        </w:rPr>
        <w:t>, M. (2011).</w:t>
      </w:r>
      <w:proofErr w:type="gramEnd"/>
      <w:r w:rsidRPr="0018456C">
        <w:rPr>
          <w:rFonts w:ascii="Times New Roman" w:hAnsi="Times New Roman" w:cs="Times New Roman"/>
          <w:color w:val="222222"/>
          <w:sz w:val="24"/>
          <w:szCs w:val="24"/>
          <w:shd w:val="clear" w:color="auto" w:fill="F8F8F8"/>
        </w:rPr>
        <w:t xml:space="preserve"> Expression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Ki-67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As A Proliferation Marker In Prostate Cancer. </w:t>
      </w:r>
      <w:r w:rsidRPr="0018456C">
        <w:rPr>
          <w:rFonts w:ascii="Times New Roman" w:hAnsi="Times New Roman" w:cs="Times New Roman"/>
          <w:i/>
          <w:iCs/>
          <w:color w:val="222222"/>
          <w:sz w:val="24"/>
          <w:szCs w:val="24"/>
          <w:shd w:val="clear" w:color="auto" w:fill="F8F8F8"/>
        </w:rPr>
        <w:t xml:space="preserve">Polish Annals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Medicine</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18</w:t>
      </w:r>
      <w:r w:rsidRPr="0018456C">
        <w:rPr>
          <w:rFonts w:ascii="Times New Roman" w:hAnsi="Times New Roman" w:cs="Times New Roman"/>
          <w:color w:val="222222"/>
          <w:sz w:val="24"/>
          <w:szCs w:val="24"/>
          <w:shd w:val="clear" w:color="auto" w:fill="F8F8F8"/>
        </w:rPr>
        <w:t>(1): 12-</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19.</w:t>
      </w:r>
      <w:r>
        <w:rPr>
          <w:rFonts w:ascii="Times New Roman" w:hAnsi="Times New Roman" w:cs="Times New Roman"/>
          <w:color w:val="222222"/>
          <w:sz w:val="24"/>
          <w:szCs w:val="24"/>
          <w:shd w:val="clear" w:color="auto" w:fill="F8F8F8"/>
        </w:rPr>
        <w:t xml:space="preserve">     </w:t>
      </w:r>
    </w:p>
    <w:p w:rsidR="009C7599" w:rsidRPr="0018456C" w:rsidRDefault="009C7599" w:rsidP="00E44CC5">
      <w:pPr>
        <w:autoSpaceDE w:val="0"/>
        <w:autoSpaceDN w:val="0"/>
        <w:adjustRightInd w:val="0"/>
        <w:spacing w:after="0" w:line="480" w:lineRule="auto"/>
        <w:jc w:val="both"/>
        <w:rPr>
          <w:rFonts w:ascii="Times New Roman" w:hAnsi="Times New Roman" w:cs="Times New Roman"/>
          <w:color w:val="222222"/>
          <w:sz w:val="24"/>
          <w:szCs w:val="24"/>
          <w:shd w:val="clear" w:color="auto" w:fill="F8F8F8"/>
        </w:rPr>
      </w:pPr>
      <w:proofErr w:type="spellStart"/>
      <w:r w:rsidRPr="0018456C">
        <w:rPr>
          <w:rFonts w:ascii="Times New Roman" w:hAnsi="Times New Roman" w:cs="Times New Roman"/>
          <w:color w:val="222222"/>
          <w:sz w:val="24"/>
          <w:szCs w:val="24"/>
          <w:shd w:val="clear" w:color="auto" w:fill="F8F8F8"/>
        </w:rPr>
        <w:t>Verma</w:t>
      </w:r>
      <w:proofErr w:type="spellEnd"/>
      <w:r w:rsidRPr="0018456C">
        <w:rPr>
          <w:rFonts w:ascii="Times New Roman" w:hAnsi="Times New Roman" w:cs="Times New Roman"/>
          <w:color w:val="222222"/>
          <w:sz w:val="24"/>
          <w:szCs w:val="24"/>
          <w:shd w:val="clear" w:color="auto" w:fill="F8F8F8"/>
        </w:rPr>
        <w:t xml:space="preserve">, R., Gupta, V., Singh, J., </w:t>
      </w:r>
      <w:proofErr w:type="spellStart"/>
      <w:r w:rsidRPr="0018456C">
        <w:rPr>
          <w:rFonts w:ascii="Times New Roman" w:hAnsi="Times New Roman" w:cs="Times New Roman"/>
          <w:color w:val="222222"/>
          <w:sz w:val="24"/>
          <w:szCs w:val="24"/>
          <w:shd w:val="clear" w:color="auto" w:fill="F8F8F8"/>
        </w:rPr>
        <w:t>Verma</w:t>
      </w:r>
      <w:proofErr w:type="spellEnd"/>
      <w:r w:rsidRPr="0018456C">
        <w:rPr>
          <w:rFonts w:ascii="Times New Roman" w:hAnsi="Times New Roman" w:cs="Times New Roman"/>
          <w:color w:val="222222"/>
          <w:sz w:val="24"/>
          <w:szCs w:val="24"/>
          <w:shd w:val="clear" w:color="auto" w:fill="F8F8F8"/>
        </w:rPr>
        <w:t>, M., Gupta, G., Gupta, S</w:t>
      </w:r>
      <w:proofErr w:type="gramStart"/>
      <w:r w:rsidRPr="0018456C">
        <w:rPr>
          <w:rFonts w:ascii="Times New Roman" w:hAnsi="Times New Roman" w:cs="Times New Roman"/>
          <w:color w:val="222222"/>
          <w:sz w:val="24"/>
          <w:szCs w:val="24"/>
          <w:shd w:val="clear" w:color="auto" w:fill="F8F8F8"/>
        </w:rPr>
        <w:t>., ...</w:t>
      </w:r>
      <w:proofErr w:type="gramEnd"/>
      <w:r w:rsidRPr="0018456C">
        <w:rPr>
          <w:rFonts w:ascii="Times New Roman" w:hAnsi="Times New Roman" w:cs="Times New Roman"/>
          <w:color w:val="222222"/>
          <w:sz w:val="24"/>
          <w:szCs w:val="24"/>
          <w:shd w:val="clear" w:color="auto" w:fill="F8F8F8"/>
        </w:rPr>
        <w:t xml:space="preserve"> &amp; </w:t>
      </w:r>
      <w:proofErr w:type="spellStart"/>
      <w:r w:rsidRPr="0018456C">
        <w:rPr>
          <w:rFonts w:ascii="Times New Roman" w:hAnsi="Times New Roman" w:cs="Times New Roman"/>
          <w:color w:val="222222"/>
          <w:sz w:val="24"/>
          <w:szCs w:val="24"/>
          <w:shd w:val="clear" w:color="auto" w:fill="F8F8F8"/>
        </w:rPr>
        <w:t>Ralli</w:t>
      </w:r>
      <w:proofErr w:type="spellEnd"/>
      <w:r w:rsidRPr="0018456C">
        <w:rPr>
          <w:rFonts w:ascii="Times New Roman" w:hAnsi="Times New Roman" w:cs="Times New Roman"/>
          <w:color w:val="222222"/>
          <w:sz w:val="24"/>
          <w:szCs w:val="24"/>
          <w:shd w:val="clear" w:color="auto" w:fill="F8F8F8"/>
        </w:rPr>
        <w:t xml:space="preserve">, M. (2015).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Significance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P53 And Ki-67 Expression In Prostate Cancer. </w:t>
      </w:r>
      <w:r w:rsidRPr="0018456C">
        <w:rPr>
          <w:rFonts w:ascii="Times New Roman" w:hAnsi="Times New Roman" w:cs="Times New Roman"/>
          <w:i/>
          <w:iCs/>
          <w:color w:val="222222"/>
          <w:sz w:val="24"/>
          <w:szCs w:val="24"/>
          <w:shd w:val="clear" w:color="auto" w:fill="F8F8F8"/>
        </w:rPr>
        <w:t>Urology Annals</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7</w:t>
      </w:r>
      <w:r w:rsidRPr="0018456C">
        <w:rPr>
          <w:rFonts w:ascii="Times New Roman" w:hAnsi="Times New Roman" w:cs="Times New Roman"/>
          <w:color w:val="222222"/>
          <w:sz w:val="24"/>
          <w:szCs w:val="24"/>
          <w:shd w:val="clear" w:color="auto" w:fill="F8F8F8"/>
        </w:rPr>
        <w:t xml:space="preserve">(4):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488.</w:t>
      </w:r>
      <w:bookmarkStart w:id="2" w:name="_GoBack"/>
      <w:bookmarkEnd w:id="2"/>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t>Walsh, P. C. (2002). Alpha-</w:t>
      </w:r>
      <w:proofErr w:type="spellStart"/>
      <w:r>
        <w:rPr>
          <w:rFonts w:ascii="Arial" w:hAnsi="Arial" w:cs="Arial"/>
          <w:color w:val="222222"/>
          <w:sz w:val="20"/>
          <w:szCs w:val="20"/>
          <w:shd w:val="clear" w:color="auto" w:fill="F8F8F8"/>
        </w:rPr>
        <w:t>methylacyl</w:t>
      </w:r>
      <w:proofErr w:type="spellEnd"/>
      <w:r>
        <w:rPr>
          <w:rFonts w:ascii="Arial" w:hAnsi="Arial" w:cs="Arial"/>
          <w:color w:val="222222"/>
          <w:sz w:val="20"/>
          <w:szCs w:val="20"/>
          <w:shd w:val="clear" w:color="auto" w:fill="F8F8F8"/>
        </w:rPr>
        <w:t xml:space="preserve">-CoA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 a new molecular marker for prostate cancer. </w:t>
      </w:r>
      <w:proofErr w:type="gramStart"/>
      <w:r>
        <w:rPr>
          <w:rFonts w:ascii="Arial" w:hAnsi="Arial" w:cs="Arial"/>
          <w:i/>
          <w:iCs/>
          <w:color w:val="222222"/>
          <w:sz w:val="20"/>
          <w:szCs w:val="20"/>
          <w:shd w:val="clear" w:color="auto" w:fill="F8F8F8"/>
        </w:rPr>
        <w:t>The Journal of urology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168</w:t>
      </w:r>
      <w:r>
        <w:rPr>
          <w:rFonts w:ascii="Arial" w:hAnsi="Arial" w:cs="Arial"/>
          <w:color w:val="222222"/>
          <w:sz w:val="20"/>
          <w:szCs w:val="20"/>
          <w:shd w:val="clear" w:color="auto" w:fill="F8F8F8"/>
        </w:rPr>
        <w:t xml:space="preserve">(4 </w:t>
      </w:r>
      <w:proofErr w:type="spellStart"/>
      <w:r>
        <w:rPr>
          <w:rFonts w:ascii="Arial" w:hAnsi="Arial" w:cs="Arial"/>
          <w:color w:val="222222"/>
          <w:sz w:val="20"/>
          <w:szCs w:val="20"/>
          <w:shd w:val="clear" w:color="auto" w:fill="F8F8F8"/>
        </w:rPr>
        <w:t>Pt</w:t>
      </w:r>
      <w:proofErr w:type="spellEnd"/>
      <w:r>
        <w:rPr>
          <w:rFonts w:ascii="Arial" w:hAnsi="Arial" w:cs="Arial"/>
          <w:color w:val="222222"/>
          <w:sz w:val="20"/>
          <w:szCs w:val="20"/>
          <w:shd w:val="clear" w:color="auto" w:fill="F8F8F8"/>
        </w:rPr>
        <w:t xml:space="preserve"> 1), 1635-1635.</w:t>
      </w:r>
      <w:proofErr w:type="gramEnd"/>
    </w:p>
    <w:p w:rsidR="009C7599" w:rsidRPr="0018456C" w:rsidRDefault="009C7599" w:rsidP="00E44CC5">
      <w:pPr>
        <w:spacing w:after="0" w:line="480" w:lineRule="auto"/>
        <w:jc w:val="both"/>
        <w:rPr>
          <w:rFonts w:ascii="Times New Roman" w:hAnsi="Times New Roman" w:cs="Times New Roman"/>
          <w:color w:val="222222"/>
          <w:sz w:val="24"/>
          <w:szCs w:val="24"/>
          <w:shd w:val="clear" w:color="auto" w:fill="F8F8F8"/>
        </w:rPr>
      </w:pPr>
      <w:r w:rsidRPr="0018456C">
        <w:rPr>
          <w:rFonts w:ascii="Times New Roman" w:hAnsi="Times New Roman" w:cs="Times New Roman"/>
          <w:color w:val="222222"/>
          <w:sz w:val="24"/>
          <w:szCs w:val="24"/>
          <w:shd w:val="clear" w:color="auto" w:fill="F8F8F8"/>
        </w:rPr>
        <w:t xml:space="preserve">Wright, J. L., </w:t>
      </w:r>
      <w:proofErr w:type="spellStart"/>
      <w:r w:rsidRPr="0018456C">
        <w:rPr>
          <w:rFonts w:ascii="Times New Roman" w:hAnsi="Times New Roman" w:cs="Times New Roman"/>
          <w:color w:val="222222"/>
          <w:sz w:val="24"/>
          <w:szCs w:val="24"/>
          <w:shd w:val="clear" w:color="auto" w:fill="F8F8F8"/>
        </w:rPr>
        <w:t>Neuhouser</w:t>
      </w:r>
      <w:proofErr w:type="spellEnd"/>
      <w:r w:rsidRPr="0018456C">
        <w:rPr>
          <w:rFonts w:ascii="Times New Roman" w:hAnsi="Times New Roman" w:cs="Times New Roman"/>
          <w:color w:val="222222"/>
          <w:sz w:val="24"/>
          <w:szCs w:val="24"/>
          <w:shd w:val="clear" w:color="auto" w:fill="F8F8F8"/>
        </w:rPr>
        <w:t xml:space="preserve">, M. L., Lin, D. W., Kwon, E. M., </w:t>
      </w:r>
      <w:proofErr w:type="spellStart"/>
      <w:r w:rsidRPr="0018456C">
        <w:rPr>
          <w:rFonts w:ascii="Times New Roman" w:hAnsi="Times New Roman" w:cs="Times New Roman"/>
          <w:color w:val="222222"/>
          <w:sz w:val="24"/>
          <w:szCs w:val="24"/>
          <w:shd w:val="clear" w:color="auto" w:fill="F8F8F8"/>
        </w:rPr>
        <w:t>Feng</w:t>
      </w:r>
      <w:proofErr w:type="spellEnd"/>
      <w:r w:rsidRPr="0018456C">
        <w:rPr>
          <w:rFonts w:ascii="Times New Roman" w:hAnsi="Times New Roman" w:cs="Times New Roman"/>
          <w:color w:val="222222"/>
          <w:sz w:val="24"/>
          <w:szCs w:val="24"/>
          <w:shd w:val="clear" w:color="auto" w:fill="F8F8F8"/>
        </w:rPr>
        <w:t xml:space="preserve">, Z., Ostrander, E. A., &amp;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 xml:space="preserve">Stanford, J. L. (2011). AMACR Polymorphisms, Dietary Intake </w:t>
      </w:r>
      <w:proofErr w:type="gramStart"/>
      <w:r w:rsidRPr="0018456C">
        <w:rPr>
          <w:rFonts w:ascii="Times New Roman" w:hAnsi="Times New Roman" w:cs="Times New Roman"/>
          <w:color w:val="222222"/>
          <w:sz w:val="24"/>
          <w:szCs w:val="24"/>
          <w:shd w:val="clear" w:color="auto" w:fill="F8F8F8"/>
        </w:rPr>
        <w:t>Of</w:t>
      </w:r>
      <w:proofErr w:type="gramEnd"/>
      <w:r w:rsidRPr="0018456C">
        <w:rPr>
          <w:rFonts w:ascii="Times New Roman" w:hAnsi="Times New Roman" w:cs="Times New Roman"/>
          <w:color w:val="222222"/>
          <w:sz w:val="24"/>
          <w:szCs w:val="24"/>
          <w:shd w:val="clear" w:color="auto" w:fill="F8F8F8"/>
        </w:rPr>
        <w:t xml:space="preserve"> Red Meat And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Dairy And Prostate Cancer Risk. </w:t>
      </w:r>
      <w:r w:rsidRPr="0018456C">
        <w:rPr>
          <w:rFonts w:ascii="Times New Roman" w:hAnsi="Times New Roman" w:cs="Times New Roman"/>
          <w:i/>
          <w:iCs/>
          <w:color w:val="222222"/>
          <w:sz w:val="24"/>
          <w:szCs w:val="24"/>
          <w:shd w:val="clear" w:color="auto" w:fill="F8F8F8"/>
        </w:rPr>
        <w:t>The Prostate</w:t>
      </w:r>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b/>
          <w:iCs/>
          <w:color w:val="222222"/>
          <w:sz w:val="24"/>
          <w:szCs w:val="24"/>
          <w:shd w:val="clear" w:color="auto" w:fill="F8F8F8"/>
        </w:rPr>
        <w:t>71</w:t>
      </w:r>
      <w:r w:rsidRPr="0018456C">
        <w:rPr>
          <w:rFonts w:ascii="Times New Roman" w:hAnsi="Times New Roman" w:cs="Times New Roman"/>
          <w:color w:val="222222"/>
          <w:sz w:val="24"/>
          <w:szCs w:val="24"/>
          <w:shd w:val="clear" w:color="auto" w:fill="F8F8F8"/>
        </w:rPr>
        <w:t>(5): 498-506.</w:t>
      </w:r>
    </w:p>
    <w:p w:rsidR="009C7599" w:rsidRDefault="009C7599" w:rsidP="00E44CC5">
      <w:pPr>
        <w:autoSpaceDE w:val="0"/>
        <w:autoSpaceDN w:val="0"/>
        <w:adjustRightInd w:val="0"/>
        <w:spacing w:after="0" w:line="480" w:lineRule="auto"/>
        <w:jc w:val="both"/>
        <w:rPr>
          <w:rFonts w:ascii="Times New Roman" w:hAnsi="Times New Roman" w:cs="Times New Roman"/>
          <w:color w:val="222222"/>
          <w:sz w:val="24"/>
          <w:szCs w:val="24"/>
          <w:shd w:val="clear" w:color="auto" w:fill="F8F8F8"/>
        </w:rPr>
      </w:pPr>
      <w:r w:rsidRPr="0018456C">
        <w:rPr>
          <w:rFonts w:ascii="Times New Roman" w:hAnsi="Times New Roman" w:cs="Times New Roman"/>
          <w:color w:val="222222"/>
          <w:sz w:val="24"/>
          <w:szCs w:val="24"/>
          <w:shd w:val="clear" w:color="auto" w:fill="F8F8F8"/>
        </w:rPr>
        <w:t xml:space="preserve">YAKUBU, G. A. (2016). </w:t>
      </w:r>
      <w:proofErr w:type="gramStart"/>
      <w:r w:rsidRPr="0018456C">
        <w:rPr>
          <w:rFonts w:ascii="Times New Roman" w:hAnsi="Times New Roman" w:cs="Times New Roman"/>
          <w:color w:val="222222"/>
          <w:sz w:val="24"/>
          <w:szCs w:val="24"/>
          <w:shd w:val="clear" w:color="auto" w:fill="F8F8F8"/>
        </w:rPr>
        <w:t xml:space="preserve">HISTOPATHOLOGICAL ANALYSIS OF PROSTATIC </w:t>
      </w:r>
      <w:r>
        <w:rPr>
          <w:rFonts w:ascii="Times New Roman" w:hAnsi="Times New Roman" w:cs="Times New Roman"/>
          <w:color w:val="222222"/>
          <w:sz w:val="24"/>
          <w:szCs w:val="24"/>
          <w:shd w:val="clear" w:color="auto" w:fill="F8F8F8"/>
        </w:rPr>
        <w:tab/>
      </w:r>
      <w:r w:rsidRPr="0018456C">
        <w:rPr>
          <w:rFonts w:ascii="Times New Roman" w:hAnsi="Times New Roman" w:cs="Times New Roman"/>
          <w:color w:val="222222"/>
          <w:sz w:val="24"/>
          <w:szCs w:val="24"/>
          <w:shd w:val="clear" w:color="auto" w:fill="F8F8F8"/>
        </w:rPr>
        <w:t>CANCERS IN FEDERAL MEDICAL CENTRE KEFFI.</w:t>
      </w:r>
      <w:proofErr w:type="gramEnd"/>
      <w:r w:rsidRPr="0018456C">
        <w:rPr>
          <w:rFonts w:ascii="Times New Roman" w:hAnsi="Times New Roman" w:cs="Times New Roman"/>
          <w:color w:val="222222"/>
          <w:sz w:val="24"/>
          <w:szCs w:val="24"/>
          <w:shd w:val="clear" w:color="auto" w:fill="F8F8F8"/>
        </w:rPr>
        <w:t> </w:t>
      </w:r>
      <w:r w:rsidRPr="0018456C">
        <w:rPr>
          <w:rFonts w:ascii="Times New Roman" w:hAnsi="Times New Roman" w:cs="Times New Roman"/>
          <w:i/>
          <w:iCs/>
          <w:color w:val="222222"/>
          <w:sz w:val="24"/>
          <w:szCs w:val="24"/>
          <w:shd w:val="clear" w:color="auto" w:fill="F8F8F8"/>
        </w:rPr>
        <w:t xml:space="preserve">Faculty </w:t>
      </w:r>
      <w:proofErr w:type="gramStart"/>
      <w:r w:rsidRPr="0018456C">
        <w:rPr>
          <w:rFonts w:ascii="Times New Roman" w:hAnsi="Times New Roman" w:cs="Times New Roman"/>
          <w:i/>
          <w:iCs/>
          <w:color w:val="222222"/>
          <w:sz w:val="24"/>
          <w:szCs w:val="24"/>
          <w:shd w:val="clear" w:color="auto" w:fill="F8F8F8"/>
        </w:rPr>
        <w:t>Of</w:t>
      </w:r>
      <w:proofErr w:type="gramEnd"/>
      <w:r w:rsidRPr="0018456C">
        <w:rPr>
          <w:rFonts w:ascii="Times New Roman" w:hAnsi="Times New Roman" w:cs="Times New Roman"/>
          <w:i/>
          <w:iCs/>
          <w:color w:val="222222"/>
          <w:sz w:val="24"/>
          <w:szCs w:val="24"/>
          <w:shd w:val="clear" w:color="auto" w:fill="F8F8F8"/>
        </w:rPr>
        <w:t xml:space="preserve"> Pathology</w:t>
      </w:r>
      <w:r w:rsidRPr="0018456C">
        <w:rPr>
          <w:rFonts w:ascii="Times New Roman" w:hAnsi="Times New Roman" w:cs="Times New Roman"/>
          <w:color w:val="222222"/>
          <w:sz w:val="24"/>
          <w:szCs w:val="24"/>
          <w:shd w:val="clear" w:color="auto" w:fill="F8F8F8"/>
        </w:rPr>
        <w:t>.</w:t>
      </w:r>
    </w:p>
    <w:p w:rsidR="009C7599" w:rsidRDefault="009C7599" w:rsidP="009C7599">
      <w:pPr>
        <w:rPr>
          <w:rFonts w:ascii="Arial" w:hAnsi="Arial" w:cs="Arial"/>
          <w:color w:val="222222"/>
          <w:sz w:val="20"/>
          <w:szCs w:val="20"/>
          <w:shd w:val="clear" w:color="auto" w:fill="F8F8F8"/>
        </w:rPr>
      </w:pPr>
      <w:r>
        <w:rPr>
          <w:rFonts w:ascii="Arial" w:hAnsi="Arial" w:cs="Arial"/>
          <w:color w:val="222222"/>
          <w:sz w:val="20"/>
          <w:szCs w:val="20"/>
          <w:shd w:val="clear" w:color="auto" w:fill="F8F8F8"/>
        </w:rPr>
        <w:t>Yi, T., Cho, S. G., Yi, Z., Pang, X., Rodriguez, M., Wang, Y</w:t>
      </w:r>
      <w:proofErr w:type="gramStart"/>
      <w:r>
        <w:rPr>
          <w:rFonts w:ascii="Arial" w:hAnsi="Arial" w:cs="Arial"/>
          <w:color w:val="222222"/>
          <w:sz w:val="20"/>
          <w:szCs w:val="20"/>
          <w:shd w:val="clear" w:color="auto" w:fill="F8F8F8"/>
        </w:rPr>
        <w:t>., ...</w:t>
      </w:r>
      <w:proofErr w:type="gramEnd"/>
      <w:r>
        <w:rPr>
          <w:rFonts w:ascii="Arial" w:hAnsi="Arial" w:cs="Arial"/>
          <w:color w:val="222222"/>
          <w:sz w:val="20"/>
          <w:szCs w:val="20"/>
          <w:shd w:val="clear" w:color="auto" w:fill="F8F8F8"/>
        </w:rPr>
        <w:t xml:space="preserve"> &amp; Liu, M. (2008). </w:t>
      </w:r>
      <w:proofErr w:type="spellStart"/>
      <w:r>
        <w:rPr>
          <w:rFonts w:ascii="Arial" w:hAnsi="Arial" w:cs="Arial"/>
          <w:color w:val="222222"/>
          <w:sz w:val="20"/>
          <w:szCs w:val="20"/>
          <w:shd w:val="clear" w:color="auto" w:fill="F8F8F8"/>
        </w:rPr>
        <w:t>Thymoquinone</w:t>
      </w:r>
      <w:proofErr w:type="spellEnd"/>
      <w:r>
        <w:rPr>
          <w:rFonts w:ascii="Arial" w:hAnsi="Arial" w:cs="Arial"/>
          <w:color w:val="222222"/>
          <w:sz w:val="20"/>
          <w:szCs w:val="20"/>
          <w:shd w:val="clear" w:color="auto" w:fill="F8F8F8"/>
        </w:rPr>
        <w:t xml:space="preserve"> inhibits tumor angiogenesis and tumor growth through suppressing AKT and extracellular signal-regulated kinase signaling pathways. </w:t>
      </w:r>
      <w:proofErr w:type="gramStart"/>
      <w:r>
        <w:rPr>
          <w:rFonts w:ascii="Arial" w:hAnsi="Arial" w:cs="Arial"/>
          <w:i/>
          <w:iCs/>
          <w:color w:val="222222"/>
          <w:sz w:val="20"/>
          <w:szCs w:val="20"/>
          <w:shd w:val="clear" w:color="auto" w:fill="F8F8F8"/>
        </w:rPr>
        <w:t>Molecular cancer therapeutics</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7</w:t>
      </w:r>
      <w:r>
        <w:rPr>
          <w:rFonts w:ascii="Arial" w:hAnsi="Arial" w:cs="Arial"/>
          <w:color w:val="222222"/>
          <w:sz w:val="20"/>
          <w:szCs w:val="20"/>
          <w:shd w:val="clear" w:color="auto" w:fill="F8F8F8"/>
        </w:rPr>
        <w:t>(7), 1789-1796.</w:t>
      </w:r>
      <w:proofErr w:type="gramEnd"/>
    </w:p>
    <w:p w:rsidR="009C7599" w:rsidRPr="004C447C" w:rsidRDefault="009C7599" w:rsidP="009C7599">
      <w:pPr>
        <w:rPr>
          <w:rFonts w:ascii="Times New Roman" w:hAnsi="Times New Roman" w:cs="Times New Roman"/>
          <w:color w:val="222222"/>
          <w:sz w:val="24"/>
          <w:szCs w:val="24"/>
          <w:shd w:val="clear" w:color="auto" w:fill="F8F8F8"/>
        </w:rPr>
      </w:pPr>
      <w:proofErr w:type="spellStart"/>
      <w:proofErr w:type="gramStart"/>
      <w:r w:rsidRPr="004C447C">
        <w:rPr>
          <w:rFonts w:ascii="Times New Roman" w:hAnsi="Times New Roman" w:cs="Times New Roman"/>
          <w:color w:val="222222"/>
          <w:sz w:val="24"/>
          <w:szCs w:val="24"/>
          <w:shd w:val="clear" w:color="auto" w:fill="F8F8F8"/>
        </w:rPr>
        <w:t>Zha</w:t>
      </w:r>
      <w:proofErr w:type="spellEnd"/>
      <w:r w:rsidRPr="004C447C">
        <w:rPr>
          <w:rFonts w:ascii="Times New Roman" w:hAnsi="Times New Roman" w:cs="Times New Roman"/>
          <w:color w:val="222222"/>
          <w:sz w:val="24"/>
          <w:szCs w:val="24"/>
          <w:shd w:val="clear" w:color="auto" w:fill="F8F8F8"/>
        </w:rPr>
        <w:t>, J., &amp; Huang, Y. F. (2009).</w:t>
      </w:r>
      <w:proofErr w:type="gramEnd"/>
      <w:r w:rsidRPr="004C447C">
        <w:rPr>
          <w:rFonts w:ascii="Times New Roman" w:hAnsi="Times New Roman" w:cs="Times New Roman"/>
          <w:color w:val="222222"/>
          <w:sz w:val="24"/>
          <w:szCs w:val="24"/>
          <w:shd w:val="clear" w:color="auto" w:fill="F8F8F8"/>
        </w:rPr>
        <w:t xml:space="preserve"> TGF-beta/</w:t>
      </w:r>
      <w:proofErr w:type="spellStart"/>
      <w:r w:rsidRPr="004C447C">
        <w:rPr>
          <w:rFonts w:ascii="Times New Roman" w:hAnsi="Times New Roman" w:cs="Times New Roman"/>
          <w:color w:val="222222"/>
          <w:sz w:val="24"/>
          <w:szCs w:val="24"/>
          <w:shd w:val="clear" w:color="auto" w:fill="F8F8F8"/>
        </w:rPr>
        <w:t>Smad</w:t>
      </w:r>
      <w:proofErr w:type="spellEnd"/>
      <w:r w:rsidRPr="004C447C">
        <w:rPr>
          <w:rFonts w:ascii="Times New Roman" w:hAnsi="Times New Roman" w:cs="Times New Roman"/>
          <w:color w:val="222222"/>
          <w:sz w:val="24"/>
          <w:szCs w:val="24"/>
          <w:shd w:val="clear" w:color="auto" w:fill="F8F8F8"/>
        </w:rPr>
        <w:t xml:space="preserve"> in prostate cancer: an update. </w:t>
      </w:r>
      <w:proofErr w:type="spellStart"/>
      <w:r w:rsidRPr="004C447C">
        <w:rPr>
          <w:rFonts w:ascii="Times New Roman" w:hAnsi="Times New Roman" w:cs="Times New Roman"/>
          <w:i/>
          <w:iCs/>
          <w:color w:val="222222"/>
          <w:sz w:val="24"/>
          <w:szCs w:val="24"/>
          <w:shd w:val="clear" w:color="auto" w:fill="F8F8F8"/>
        </w:rPr>
        <w:t>Zhonghua</w:t>
      </w:r>
      <w:proofErr w:type="spellEnd"/>
      <w:r w:rsidRPr="004C447C">
        <w:rPr>
          <w:rFonts w:ascii="Times New Roman" w:hAnsi="Times New Roman" w:cs="Times New Roman"/>
          <w:i/>
          <w:iCs/>
          <w:color w:val="222222"/>
          <w:sz w:val="24"/>
          <w:szCs w:val="24"/>
          <w:shd w:val="clear" w:color="auto" w:fill="F8F8F8"/>
        </w:rPr>
        <w:t xml:space="preserve"> </w:t>
      </w:r>
      <w:proofErr w:type="gramStart"/>
      <w:r w:rsidRPr="004C447C">
        <w:rPr>
          <w:rFonts w:ascii="Times New Roman" w:hAnsi="Times New Roman" w:cs="Times New Roman"/>
          <w:i/>
          <w:iCs/>
          <w:color w:val="222222"/>
          <w:sz w:val="24"/>
          <w:szCs w:val="24"/>
          <w:shd w:val="clear" w:color="auto" w:fill="F8F8F8"/>
        </w:rPr>
        <w:t>nan</w:t>
      </w:r>
      <w:proofErr w:type="gramEnd"/>
      <w:r w:rsidRPr="004C447C">
        <w:rPr>
          <w:rFonts w:ascii="Times New Roman" w:hAnsi="Times New Roman" w:cs="Times New Roman"/>
          <w:i/>
          <w:iCs/>
          <w:color w:val="222222"/>
          <w:sz w:val="24"/>
          <w:szCs w:val="24"/>
          <w:shd w:val="clear" w:color="auto" w:fill="F8F8F8"/>
        </w:rPr>
        <w:t xml:space="preserve"> </w:t>
      </w:r>
      <w:proofErr w:type="spellStart"/>
      <w:r w:rsidRPr="004C447C">
        <w:rPr>
          <w:rFonts w:ascii="Times New Roman" w:hAnsi="Times New Roman" w:cs="Times New Roman"/>
          <w:i/>
          <w:iCs/>
          <w:color w:val="222222"/>
          <w:sz w:val="24"/>
          <w:szCs w:val="24"/>
          <w:shd w:val="clear" w:color="auto" w:fill="F8F8F8"/>
        </w:rPr>
        <w:t>ke</w:t>
      </w:r>
      <w:proofErr w:type="spellEnd"/>
      <w:r w:rsidRPr="004C447C">
        <w:rPr>
          <w:rFonts w:ascii="Times New Roman" w:hAnsi="Times New Roman" w:cs="Times New Roman"/>
          <w:i/>
          <w:iCs/>
          <w:color w:val="222222"/>
          <w:sz w:val="24"/>
          <w:szCs w:val="24"/>
          <w:shd w:val="clear" w:color="auto" w:fill="F8F8F8"/>
        </w:rPr>
        <w:t xml:space="preserve"> </w:t>
      </w:r>
      <w:proofErr w:type="spellStart"/>
      <w:r w:rsidRPr="004C447C">
        <w:rPr>
          <w:rFonts w:ascii="Times New Roman" w:hAnsi="Times New Roman" w:cs="Times New Roman"/>
          <w:i/>
          <w:iCs/>
          <w:color w:val="222222"/>
          <w:sz w:val="24"/>
          <w:szCs w:val="24"/>
          <w:shd w:val="clear" w:color="auto" w:fill="F8F8F8"/>
        </w:rPr>
        <w:t>xue</w:t>
      </w:r>
      <w:proofErr w:type="spellEnd"/>
      <w:r w:rsidRPr="004C447C">
        <w:rPr>
          <w:rFonts w:ascii="Times New Roman" w:hAnsi="Times New Roman" w:cs="Times New Roman"/>
          <w:i/>
          <w:iCs/>
          <w:color w:val="222222"/>
          <w:sz w:val="24"/>
          <w:szCs w:val="24"/>
          <w:shd w:val="clear" w:color="auto" w:fill="F8F8F8"/>
        </w:rPr>
        <w:t xml:space="preserve">= National journal of </w:t>
      </w:r>
      <w:proofErr w:type="spellStart"/>
      <w:r w:rsidRPr="004C447C">
        <w:rPr>
          <w:rFonts w:ascii="Times New Roman" w:hAnsi="Times New Roman" w:cs="Times New Roman"/>
          <w:i/>
          <w:iCs/>
          <w:color w:val="222222"/>
          <w:sz w:val="24"/>
          <w:szCs w:val="24"/>
          <w:shd w:val="clear" w:color="auto" w:fill="F8F8F8"/>
        </w:rPr>
        <w:t>andrology</w:t>
      </w:r>
      <w:proofErr w:type="spellEnd"/>
      <w:r w:rsidRPr="004C447C">
        <w:rPr>
          <w:rFonts w:ascii="Times New Roman" w:hAnsi="Times New Roman" w:cs="Times New Roman"/>
          <w:color w:val="222222"/>
          <w:sz w:val="24"/>
          <w:szCs w:val="24"/>
          <w:shd w:val="clear" w:color="auto" w:fill="F8F8F8"/>
        </w:rPr>
        <w:t>, </w:t>
      </w:r>
      <w:r w:rsidRPr="004C447C">
        <w:rPr>
          <w:rFonts w:ascii="Times New Roman" w:hAnsi="Times New Roman" w:cs="Times New Roman"/>
          <w:i/>
          <w:iCs/>
          <w:color w:val="222222"/>
          <w:sz w:val="24"/>
          <w:szCs w:val="24"/>
          <w:shd w:val="clear" w:color="auto" w:fill="F8F8F8"/>
        </w:rPr>
        <w:t>15</w:t>
      </w:r>
      <w:r w:rsidRPr="004C447C">
        <w:rPr>
          <w:rFonts w:ascii="Times New Roman" w:hAnsi="Times New Roman" w:cs="Times New Roman"/>
          <w:color w:val="222222"/>
          <w:sz w:val="24"/>
          <w:szCs w:val="24"/>
          <w:shd w:val="clear" w:color="auto" w:fill="F8F8F8"/>
        </w:rPr>
        <w:t>(9), 840-843.</w:t>
      </w:r>
    </w:p>
    <w:p w:rsidR="009C7599" w:rsidRDefault="009C7599" w:rsidP="00E44CC5">
      <w:pPr>
        <w:autoSpaceDE w:val="0"/>
        <w:autoSpaceDN w:val="0"/>
        <w:adjustRightInd w:val="0"/>
        <w:spacing w:after="0" w:line="480" w:lineRule="auto"/>
        <w:jc w:val="both"/>
        <w:rPr>
          <w:rFonts w:ascii="Times New Roman" w:hAnsi="Times New Roman" w:cs="Times New Roman"/>
          <w:color w:val="222222"/>
          <w:sz w:val="24"/>
          <w:szCs w:val="24"/>
          <w:shd w:val="clear" w:color="auto" w:fill="F8F8F8"/>
        </w:rPr>
      </w:pPr>
      <w:proofErr w:type="spellStart"/>
      <w:r w:rsidRPr="001D6BDE">
        <w:rPr>
          <w:rFonts w:ascii="Times New Roman" w:hAnsi="Times New Roman" w:cs="Times New Roman"/>
          <w:color w:val="222222"/>
          <w:sz w:val="24"/>
          <w:szCs w:val="24"/>
          <w:shd w:val="clear" w:color="auto" w:fill="F8F8F8"/>
        </w:rPr>
        <w:t>Zha</w:t>
      </w:r>
      <w:proofErr w:type="spellEnd"/>
      <w:r w:rsidRPr="001D6BDE">
        <w:rPr>
          <w:rFonts w:ascii="Times New Roman" w:hAnsi="Times New Roman" w:cs="Times New Roman"/>
          <w:color w:val="222222"/>
          <w:sz w:val="24"/>
          <w:szCs w:val="24"/>
          <w:shd w:val="clear" w:color="auto" w:fill="F8F8F8"/>
        </w:rPr>
        <w:t xml:space="preserve">, S., </w:t>
      </w:r>
      <w:proofErr w:type="spellStart"/>
      <w:r w:rsidRPr="001D6BDE">
        <w:rPr>
          <w:rFonts w:ascii="Times New Roman" w:hAnsi="Times New Roman" w:cs="Times New Roman"/>
          <w:color w:val="222222"/>
          <w:sz w:val="24"/>
          <w:szCs w:val="24"/>
          <w:shd w:val="clear" w:color="auto" w:fill="F8F8F8"/>
        </w:rPr>
        <w:t>Ferdinandusse</w:t>
      </w:r>
      <w:proofErr w:type="spellEnd"/>
      <w:r w:rsidRPr="001D6BDE">
        <w:rPr>
          <w:rFonts w:ascii="Times New Roman" w:hAnsi="Times New Roman" w:cs="Times New Roman"/>
          <w:color w:val="222222"/>
          <w:sz w:val="24"/>
          <w:szCs w:val="24"/>
          <w:shd w:val="clear" w:color="auto" w:fill="F8F8F8"/>
        </w:rPr>
        <w:t xml:space="preserve">, S., Denis, S., Wanders, R. J., Ewing, C. M., </w:t>
      </w:r>
      <w:proofErr w:type="spellStart"/>
      <w:r w:rsidRPr="001D6BDE">
        <w:rPr>
          <w:rFonts w:ascii="Times New Roman" w:hAnsi="Times New Roman" w:cs="Times New Roman"/>
          <w:color w:val="222222"/>
          <w:sz w:val="24"/>
          <w:szCs w:val="24"/>
          <w:shd w:val="clear" w:color="auto" w:fill="F8F8F8"/>
        </w:rPr>
        <w:t>Luo</w:t>
      </w:r>
      <w:proofErr w:type="spellEnd"/>
      <w:r w:rsidRPr="001D6BDE">
        <w:rPr>
          <w:rFonts w:ascii="Times New Roman" w:hAnsi="Times New Roman" w:cs="Times New Roman"/>
          <w:color w:val="222222"/>
          <w:sz w:val="24"/>
          <w:szCs w:val="24"/>
          <w:shd w:val="clear" w:color="auto" w:fill="F8F8F8"/>
        </w:rPr>
        <w:t>, J</w:t>
      </w:r>
      <w:proofErr w:type="gramStart"/>
      <w:r w:rsidRPr="001D6BDE">
        <w:rPr>
          <w:rFonts w:ascii="Times New Roman" w:hAnsi="Times New Roman" w:cs="Times New Roman"/>
          <w:color w:val="222222"/>
          <w:sz w:val="24"/>
          <w:szCs w:val="24"/>
          <w:shd w:val="clear" w:color="auto" w:fill="F8F8F8"/>
        </w:rPr>
        <w:t>., ...</w:t>
      </w:r>
      <w:proofErr w:type="gramEnd"/>
      <w:r w:rsidRPr="001D6BDE">
        <w:rPr>
          <w:rFonts w:ascii="Times New Roman" w:hAnsi="Times New Roman" w:cs="Times New Roman"/>
          <w:color w:val="222222"/>
          <w:sz w:val="24"/>
          <w:szCs w:val="24"/>
          <w:shd w:val="clear" w:color="auto" w:fill="F8F8F8"/>
        </w:rPr>
        <w:t xml:space="preserve"> &amp; Isaacs, W. B. (2003). </w:t>
      </w:r>
      <w:proofErr w:type="gramStart"/>
      <w:r w:rsidRPr="001D6BDE">
        <w:rPr>
          <w:rFonts w:ascii="Times New Roman" w:hAnsi="Times New Roman" w:cs="Times New Roman"/>
          <w:color w:val="222222"/>
          <w:sz w:val="24"/>
          <w:szCs w:val="24"/>
          <w:shd w:val="clear" w:color="auto" w:fill="F8F8F8"/>
        </w:rPr>
        <w:t>α-</w:t>
      </w:r>
      <w:proofErr w:type="spellStart"/>
      <w:r w:rsidRPr="001D6BDE">
        <w:rPr>
          <w:rFonts w:ascii="Times New Roman" w:hAnsi="Times New Roman" w:cs="Times New Roman"/>
          <w:color w:val="222222"/>
          <w:sz w:val="24"/>
          <w:szCs w:val="24"/>
          <w:shd w:val="clear" w:color="auto" w:fill="F8F8F8"/>
        </w:rPr>
        <w:t>Methylacyl</w:t>
      </w:r>
      <w:proofErr w:type="spellEnd"/>
      <w:r w:rsidRPr="001D6BDE">
        <w:rPr>
          <w:rFonts w:ascii="Times New Roman" w:hAnsi="Times New Roman" w:cs="Times New Roman"/>
          <w:color w:val="222222"/>
          <w:sz w:val="24"/>
          <w:szCs w:val="24"/>
          <w:shd w:val="clear" w:color="auto" w:fill="F8F8F8"/>
        </w:rPr>
        <w:t>-CoA</w:t>
      </w:r>
      <w:proofErr w:type="gramEnd"/>
      <w:r w:rsidRPr="001D6BDE">
        <w:rPr>
          <w:rFonts w:ascii="Times New Roman" w:hAnsi="Times New Roman" w:cs="Times New Roman"/>
          <w:color w:val="222222"/>
          <w:sz w:val="24"/>
          <w:szCs w:val="24"/>
          <w:shd w:val="clear" w:color="auto" w:fill="F8F8F8"/>
        </w:rPr>
        <w:t xml:space="preserve"> </w:t>
      </w:r>
      <w:proofErr w:type="spellStart"/>
      <w:r w:rsidRPr="001D6BDE">
        <w:rPr>
          <w:rFonts w:ascii="Times New Roman" w:hAnsi="Times New Roman" w:cs="Times New Roman"/>
          <w:color w:val="222222"/>
          <w:sz w:val="24"/>
          <w:szCs w:val="24"/>
          <w:shd w:val="clear" w:color="auto" w:fill="F8F8F8"/>
        </w:rPr>
        <w:t>racemase</w:t>
      </w:r>
      <w:proofErr w:type="spellEnd"/>
      <w:r w:rsidRPr="001D6BDE">
        <w:rPr>
          <w:rFonts w:ascii="Times New Roman" w:hAnsi="Times New Roman" w:cs="Times New Roman"/>
          <w:color w:val="222222"/>
          <w:sz w:val="24"/>
          <w:szCs w:val="24"/>
          <w:shd w:val="clear" w:color="auto" w:fill="F8F8F8"/>
        </w:rPr>
        <w:t xml:space="preserve"> as an androgen-independent growth modifier in prostate cancer. </w:t>
      </w:r>
      <w:proofErr w:type="gramStart"/>
      <w:r w:rsidRPr="001D6BDE">
        <w:rPr>
          <w:rFonts w:ascii="Times New Roman" w:hAnsi="Times New Roman" w:cs="Times New Roman"/>
          <w:i/>
          <w:iCs/>
          <w:color w:val="222222"/>
          <w:sz w:val="24"/>
          <w:szCs w:val="24"/>
          <w:shd w:val="clear" w:color="auto" w:fill="F8F8F8"/>
        </w:rPr>
        <w:t>Cancer research</w:t>
      </w:r>
      <w:r w:rsidRPr="001D6BDE">
        <w:rPr>
          <w:rFonts w:ascii="Times New Roman" w:hAnsi="Times New Roman" w:cs="Times New Roman"/>
          <w:color w:val="222222"/>
          <w:sz w:val="24"/>
          <w:szCs w:val="24"/>
          <w:shd w:val="clear" w:color="auto" w:fill="F8F8F8"/>
        </w:rPr>
        <w:t>, </w:t>
      </w:r>
      <w:r w:rsidRPr="001D6BDE">
        <w:rPr>
          <w:rFonts w:ascii="Times New Roman" w:hAnsi="Times New Roman" w:cs="Times New Roman"/>
          <w:i/>
          <w:iCs/>
          <w:color w:val="222222"/>
          <w:sz w:val="24"/>
          <w:szCs w:val="24"/>
          <w:shd w:val="clear" w:color="auto" w:fill="F8F8F8"/>
        </w:rPr>
        <w:t>63</w:t>
      </w:r>
      <w:r w:rsidRPr="001D6BDE">
        <w:rPr>
          <w:rFonts w:ascii="Times New Roman" w:hAnsi="Times New Roman" w:cs="Times New Roman"/>
          <w:color w:val="222222"/>
          <w:sz w:val="24"/>
          <w:szCs w:val="24"/>
          <w:shd w:val="clear" w:color="auto" w:fill="F8F8F8"/>
        </w:rPr>
        <w:t>(21), 7365-7376.</w:t>
      </w:r>
      <w:proofErr w:type="gramEnd"/>
    </w:p>
    <w:p w:rsidR="009C7599" w:rsidRDefault="009C7599" w:rsidP="009C7599">
      <w:pPr>
        <w:rPr>
          <w:rFonts w:ascii="Arial" w:hAnsi="Arial" w:cs="Arial"/>
          <w:color w:val="222222"/>
          <w:sz w:val="20"/>
          <w:szCs w:val="20"/>
          <w:shd w:val="clear" w:color="auto" w:fill="F8F8F8"/>
        </w:rPr>
      </w:pPr>
      <w:proofErr w:type="spellStart"/>
      <w:r>
        <w:rPr>
          <w:rFonts w:ascii="Arial" w:hAnsi="Arial" w:cs="Arial"/>
          <w:color w:val="222222"/>
          <w:sz w:val="20"/>
          <w:szCs w:val="20"/>
          <w:shd w:val="clear" w:color="auto" w:fill="F8F8F8"/>
        </w:rPr>
        <w:t>Zha</w:t>
      </w:r>
      <w:proofErr w:type="spellEnd"/>
      <w:r>
        <w:rPr>
          <w:rFonts w:ascii="Arial" w:hAnsi="Arial" w:cs="Arial"/>
          <w:color w:val="222222"/>
          <w:sz w:val="20"/>
          <w:szCs w:val="20"/>
          <w:shd w:val="clear" w:color="auto" w:fill="F8F8F8"/>
        </w:rPr>
        <w:t xml:space="preserve">, S., </w:t>
      </w:r>
      <w:proofErr w:type="spellStart"/>
      <w:r>
        <w:rPr>
          <w:rFonts w:ascii="Arial" w:hAnsi="Arial" w:cs="Arial"/>
          <w:color w:val="222222"/>
          <w:sz w:val="20"/>
          <w:szCs w:val="20"/>
          <w:shd w:val="clear" w:color="auto" w:fill="F8F8F8"/>
        </w:rPr>
        <w:t>Ferdinandusse</w:t>
      </w:r>
      <w:proofErr w:type="spellEnd"/>
      <w:r>
        <w:rPr>
          <w:rFonts w:ascii="Arial" w:hAnsi="Arial" w:cs="Arial"/>
          <w:color w:val="222222"/>
          <w:sz w:val="20"/>
          <w:szCs w:val="20"/>
          <w:shd w:val="clear" w:color="auto" w:fill="F8F8F8"/>
        </w:rPr>
        <w:t xml:space="preserve">, S., Denis, S., Wanders, R. J., Ewing, C. M., </w:t>
      </w:r>
      <w:proofErr w:type="spellStart"/>
      <w:r>
        <w:rPr>
          <w:rFonts w:ascii="Arial" w:hAnsi="Arial" w:cs="Arial"/>
          <w:color w:val="222222"/>
          <w:sz w:val="20"/>
          <w:szCs w:val="20"/>
          <w:shd w:val="clear" w:color="auto" w:fill="F8F8F8"/>
        </w:rPr>
        <w:t>Luo</w:t>
      </w:r>
      <w:proofErr w:type="spellEnd"/>
      <w:r>
        <w:rPr>
          <w:rFonts w:ascii="Arial" w:hAnsi="Arial" w:cs="Arial"/>
          <w:color w:val="222222"/>
          <w:sz w:val="20"/>
          <w:szCs w:val="20"/>
          <w:shd w:val="clear" w:color="auto" w:fill="F8F8F8"/>
        </w:rPr>
        <w:t>, J</w:t>
      </w:r>
      <w:proofErr w:type="gramStart"/>
      <w:r>
        <w:rPr>
          <w:rFonts w:ascii="Arial" w:hAnsi="Arial" w:cs="Arial"/>
          <w:color w:val="222222"/>
          <w:sz w:val="20"/>
          <w:szCs w:val="20"/>
          <w:shd w:val="clear" w:color="auto" w:fill="F8F8F8"/>
        </w:rPr>
        <w:t>., ...</w:t>
      </w:r>
      <w:proofErr w:type="gramEnd"/>
      <w:r>
        <w:rPr>
          <w:rFonts w:ascii="Arial" w:hAnsi="Arial" w:cs="Arial"/>
          <w:color w:val="222222"/>
          <w:sz w:val="20"/>
          <w:szCs w:val="20"/>
          <w:shd w:val="clear" w:color="auto" w:fill="F8F8F8"/>
        </w:rPr>
        <w:t xml:space="preserve"> &amp; Isaacs, W. B. (2003). </w:t>
      </w:r>
      <w:proofErr w:type="gramStart"/>
      <w:r>
        <w:rPr>
          <w:rFonts w:ascii="Arial" w:hAnsi="Arial" w:cs="Arial"/>
          <w:color w:val="222222"/>
          <w:sz w:val="20"/>
          <w:szCs w:val="20"/>
          <w:shd w:val="clear" w:color="auto" w:fill="F8F8F8"/>
        </w:rPr>
        <w:t>α-</w:t>
      </w:r>
      <w:proofErr w:type="spellStart"/>
      <w:r>
        <w:rPr>
          <w:rFonts w:ascii="Arial" w:hAnsi="Arial" w:cs="Arial"/>
          <w:color w:val="222222"/>
          <w:sz w:val="20"/>
          <w:szCs w:val="20"/>
          <w:shd w:val="clear" w:color="auto" w:fill="F8F8F8"/>
        </w:rPr>
        <w:t>Methylacyl</w:t>
      </w:r>
      <w:proofErr w:type="spellEnd"/>
      <w:r>
        <w:rPr>
          <w:rFonts w:ascii="Arial" w:hAnsi="Arial" w:cs="Arial"/>
          <w:color w:val="222222"/>
          <w:sz w:val="20"/>
          <w:szCs w:val="20"/>
          <w:shd w:val="clear" w:color="auto" w:fill="F8F8F8"/>
        </w:rPr>
        <w:t>-CoA</w:t>
      </w:r>
      <w:proofErr w:type="gramEnd"/>
      <w:r>
        <w:rPr>
          <w:rFonts w:ascii="Arial" w:hAnsi="Arial" w:cs="Arial"/>
          <w:color w:val="222222"/>
          <w:sz w:val="20"/>
          <w:szCs w:val="20"/>
          <w:shd w:val="clear" w:color="auto" w:fill="F8F8F8"/>
        </w:rPr>
        <w:t xml:space="preserve">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 xml:space="preserve"> as an androgen-independent growth modifier in prostate cancer. </w:t>
      </w:r>
      <w:proofErr w:type="gramStart"/>
      <w:r>
        <w:rPr>
          <w:rFonts w:ascii="Arial" w:hAnsi="Arial" w:cs="Arial"/>
          <w:i/>
          <w:iCs/>
          <w:color w:val="222222"/>
          <w:sz w:val="20"/>
          <w:szCs w:val="20"/>
          <w:shd w:val="clear" w:color="auto" w:fill="F8F8F8"/>
        </w:rPr>
        <w:t>Cancer research</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63</w:t>
      </w:r>
      <w:r>
        <w:rPr>
          <w:rFonts w:ascii="Arial" w:hAnsi="Arial" w:cs="Arial"/>
          <w:color w:val="222222"/>
          <w:sz w:val="20"/>
          <w:szCs w:val="20"/>
          <w:shd w:val="clear" w:color="auto" w:fill="F8F8F8"/>
        </w:rPr>
        <w:t>(21), 7365-7376.</w:t>
      </w:r>
      <w:proofErr w:type="gramEnd"/>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t xml:space="preserve">Zhou, M., </w:t>
      </w:r>
      <w:proofErr w:type="spellStart"/>
      <w:r>
        <w:rPr>
          <w:rFonts w:ascii="Arial" w:hAnsi="Arial" w:cs="Arial"/>
          <w:color w:val="222222"/>
          <w:sz w:val="20"/>
          <w:szCs w:val="20"/>
          <w:shd w:val="clear" w:color="auto" w:fill="F8F8F8"/>
        </w:rPr>
        <w:t>Chinnaiyan</w:t>
      </w:r>
      <w:proofErr w:type="spellEnd"/>
      <w:r>
        <w:rPr>
          <w:rFonts w:ascii="Arial" w:hAnsi="Arial" w:cs="Arial"/>
          <w:color w:val="222222"/>
          <w:sz w:val="20"/>
          <w:szCs w:val="20"/>
          <w:shd w:val="clear" w:color="auto" w:fill="F8F8F8"/>
        </w:rPr>
        <w:t xml:space="preserve">, A. M., </w:t>
      </w:r>
      <w:proofErr w:type="spellStart"/>
      <w:r>
        <w:rPr>
          <w:rFonts w:ascii="Arial" w:hAnsi="Arial" w:cs="Arial"/>
          <w:color w:val="222222"/>
          <w:sz w:val="20"/>
          <w:szCs w:val="20"/>
          <w:shd w:val="clear" w:color="auto" w:fill="F8F8F8"/>
        </w:rPr>
        <w:t>Kleer</w:t>
      </w:r>
      <w:proofErr w:type="spellEnd"/>
      <w:r>
        <w:rPr>
          <w:rFonts w:ascii="Arial" w:hAnsi="Arial" w:cs="Arial"/>
          <w:color w:val="222222"/>
          <w:sz w:val="20"/>
          <w:szCs w:val="20"/>
          <w:shd w:val="clear" w:color="auto" w:fill="F8F8F8"/>
        </w:rPr>
        <w:t>, C. G., Lucas, P. C., &amp; Rubin, M. A. (2002).</w:t>
      </w:r>
      <w:proofErr w:type="gramEnd"/>
      <w:r>
        <w:rPr>
          <w:rFonts w:ascii="Arial" w:hAnsi="Arial" w:cs="Arial"/>
          <w:color w:val="222222"/>
          <w:sz w:val="20"/>
          <w:szCs w:val="20"/>
          <w:shd w:val="clear" w:color="auto" w:fill="F8F8F8"/>
        </w:rPr>
        <w:t xml:space="preserve"> Alpha-</w:t>
      </w:r>
      <w:proofErr w:type="spellStart"/>
      <w:r>
        <w:rPr>
          <w:rFonts w:ascii="Arial" w:hAnsi="Arial" w:cs="Arial"/>
          <w:color w:val="222222"/>
          <w:sz w:val="20"/>
          <w:szCs w:val="20"/>
          <w:shd w:val="clear" w:color="auto" w:fill="F8F8F8"/>
        </w:rPr>
        <w:t>methylacyl</w:t>
      </w:r>
      <w:proofErr w:type="spellEnd"/>
      <w:r>
        <w:rPr>
          <w:rFonts w:ascii="Arial" w:hAnsi="Arial" w:cs="Arial"/>
          <w:color w:val="222222"/>
          <w:sz w:val="20"/>
          <w:szCs w:val="20"/>
          <w:shd w:val="clear" w:color="auto" w:fill="F8F8F8"/>
        </w:rPr>
        <w:t xml:space="preserve">-CoA </w:t>
      </w:r>
      <w:proofErr w:type="spellStart"/>
      <w:r>
        <w:rPr>
          <w:rFonts w:ascii="Arial" w:hAnsi="Arial" w:cs="Arial"/>
          <w:color w:val="222222"/>
          <w:sz w:val="20"/>
          <w:szCs w:val="20"/>
          <w:shd w:val="clear" w:color="auto" w:fill="F8F8F8"/>
        </w:rPr>
        <w:t>racemase</w:t>
      </w:r>
      <w:proofErr w:type="spellEnd"/>
      <w:r>
        <w:rPr>
          <w:rFonts w:ascii="Arial" w:hAnsi="Arial" w:cs="Arial"/>
          <w:color w:val="222222"/>
          <w:sz w:val="20"/>
          <w:szCs w:val="20"/>
          <w:shd w:val="clear" w:color="auto" w:fill="F8F8F8"/>
        </w:rPr>
        <w:t>: a novel tumor marker over-expressed in several human cancers and their precursor lesions. </w:t>
      </w:r>
      <w:proofErr w:type="gramStart"/>
      <w:r>
        <w:rPr>
          <w:rFonts w:ascii="Arial" w:hAnsi="Arial" w:cs="Arial"/>
          <w:i/>
          <w:iCs/>
          <w:color w:val="222222"/>
          <w:sz w:val="20"/>
          <w:szCs w:val="20"/>
          <w:shd w:val="clear" w:color="auto" w:fill="F8F8F8"/>
        </w:rPr>
        <w:t>The American journal of surgical pathology</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26</w:t>
      </w:r>
      <w:r>
        <w:rPr>
          <w:rFonts w:ascii="Arial" w:hAnsi="Arial" w:cs="Arial"/>
          <w:color w:val="222222"/>
          <w:sz w:val="20"/>
          <w:szCs w:val="20"/>
          <w:shd w:val="clear" w:color="auto" w:fill="F8F8F8"/>
        </w:rPr>
        <w:t>(7), 926-931.</w:t>
      </w:r>
      <w:proofErr w:type="gramEnd"/>
    </w:p>
    <w:p w:rsidR="009C7599" w:rsidRDefault="009C7599" w:rsidP="009C7599">
      <w:pPr>
        <w:rPr>
          <w:rFonts w:ascii="Arial" w:hAnsi="Arial" w:cs="Arial"/>
          <w:color w:val="222222"/>
          <w:sz w:val="20"/>
          <w:szCs w:val="20"/>
          <w:shd w:val="clear" w:color="auto" w:fill="F8F8F8"/>
        </w:rPr>
      </w:pPr>
      <w:proofErr w:type="gramStart"/>
      <w:r>
        <w:rPr>
          <w:rFonts w:ascii="Arial" w:hAnsi="Arial" w:cs="Arial"/>
          <w:color w:val="222222"/>
          <w:sz w:val="20"/>
          <w:szCs w:val="20"/>
          <w:shd w:val="clear" w:color="auto" w:fill="F8F8F8"/>
        </w:rPr>
        <w:lastRenderedPageBreak/>
        <w:t xml:space="preserve">Zhu, S., </w:t>
      </w:r>
      <w:proofErr w:type="spellStart"/>
      <w:r>
        <w:rPr>
          <w:rFonts w:ascii="Arial" w:hAnsi="Arial" w:cs="Arial"/>
          <w:color w:val="222222"/>
          <w:sz w:val="20"/>
          <w:szCs w:val="20"/>
          <w:shd w:val="clear" w:color="auto" w:fill="F8F8F8"/>
        </w:rPr>
        <w:t>Schuerch</w:t>
      </w:r>
      <w:proofErr w:type="spellEnd"/>
      <w:r>
        <w:rPr>
          <w:rFonts w:ascii="Arial" w:hAnsi="Arial" w:cs="Arial"/>
          <w:color w:val="222222"/>
          <w:sz w:val="20"/>
          <w:szCs w:val="20"/>
          <w:shd w:val="clear" w:color="auto" w:fill="F8F8F8"/>
        </w:rPr>
        <w:t>, C., &amp; Hunt, J. (2015).</w:t>
      </w:r>
      <w:proofErr w:type="gramEnd"/>
      <w:r>
        <w:rPr>
          <w:rFonts w:ascii="Arial" w:hAnsi="Arial" w:cs="Arial"/>
          <w:color w:val="222222"/>
          <w:sz w:val="20"/>
          <w:szCs w:val="20"/>
          <w:shd w:val="clear" w:color="auto" w:fill="F8F8F8"/>
        </w:rPr>
        <w:t xml:space="preserve"> Review and updates of immunohistochemistry in selected salivary gland and head and neck tumors. </w:t>
      </w:r>
      <w:r>
        <w:rPr>
          <w:rFonts w:ascii="Arial" w:hAnsi="Arial" w:cs="Arial"/>
          <w:i/>
          <w:iCs/>
          <w:color w:val="222222"/>
          <w:sz w:val="20"/>
          <w:szCs w:val="20"/>
          <w:shd w:val="clear" w:color="auto" w:fill="F8F8F8"/>
        </w:rPr>
        <w:t>Archives of Pathology and Laboratory Medicine</w:t>
      </w:r>
      <w:r>
        <w:rPr>
          <w:rFonts w:ascii="Arial" w:hAnsi="Arial" w:cs="Arial"/>
          <w:color w:val="222222"/>
          <w:sz w:val="20"/>
          <w:szCs w:val="20"/>
          <w:shd w:val="clear" w:color="auto" w:fill="F8F8F8"/>
        </w:rPr>
        <w:t>, </w:t>
      </w:r>
      <w:r>
        <w:rPr>
          <w:rFonts w:ascii="Arial" w:hAnsi="Arial" w:cs="Arial"/>
          <w:i/>
          <w:iCs/>
          <w:color w:val="222222"/>
          <w:sz w:val="20"/>
          <w:szCs w:val="20"/>
          <w:shd w:val="clear" w:color="auto" w:fill="F8F8F8"/>
        </w:rPr>
        <w:t>139</w:t>
      </w:r>
      <w:r>
        <w:rPr>
          <w:rFonts w:ascii="Arial" w:hAnsi="Arial" w:cs="Arial"/>
          <w:color w:val="222222"/>
          <w:sz w:val="20"/>
          <w:szCs w:val="20"/>
          <w:shd w:val="clear" w:color="auto" w:fill="F8F8F8"/>
        </w:rPr>
        <w:t>(1), 55-66.</w:t>
      </w:r>
    </w:p>
    <w:p w:rsidR="009C7599" w:rsidRPr="001D6BDE" w:rsidRDefault="009C7599" w:rsidP="00E44CC5">
      <w:pPr>
        <w:autoSpaceDE w:val="0"/>
        <w:autoSpaceDN w:val="0"/>
        <w:adjustRightInd w:val="0"/>
        <w:spacing w:after="0" w:line="480" w:lineRule="auto"/>
        <w:jc w:val="both"/>
        <w:rPr>
          <w:rFonts w:ascii="Times New Roman" w:hAnsi="Times New Roman" w:cs="Times New Roman"/>
          <w:sz w:val="24"/>
          <w:szCs w:val="24"/>
        </w:rPr>
      </w:pPr>
    </w:p>
    <w:p w:rsidR="00E44CC5" w:rsidRPr="0018456C" w:rsidRDefault="00E44CC5" w:rsidP="00E44CC5">
      <w:pPr>
        <w:spacing w:before="100" w:after="100" w:line="480" w:lineRule="auto"/>
        <w:jc w:val="both"/>
        <w:rPr>
          <w:rFonts w:ascii="Times New Roman" w:eastAsia="MS Mincho" w:hAnsi="Times New Roman" w:cs="Times New Roman"/>
          <w:sz w:val="24"/>
          <w:szCs w:val="24"/>
        </w:rPr>
      </w:pPr>
    </w:p>
    <w:p w:rsidR="00EB0FDE" w:rsidRDefault="00EB0FDE" w:rsidP="00EB0FDE">
      <w:pPr>
        <w:pStyle w:val="ListParagraph"/>
        <w:spacing w:line="480" w:lineRule="auto"/>
        <w:ind w:left="1080"/>
        <w:jc w:val="both"/>
        <w:rPr>
          <w:rFonts w:ascii="Times New Roman" w:hAnsi="Times New Roman" w:cs="Times New Roman"/>
          <w:b/>
          <w:bCs/>
          <w:sz w:val="24"/>
          <w:szCs w:val="24"/>
        </w:rPr>
      </w:pPr>
    </w:p>
    <w:p w:rsidR="00EB0FDE" w:rsidRPr="00EB0FDE" w:rsidRDefault="00EB0FDE" w:rsidP="00EB0FDE">
      <w:pPr>
        <w:pStyle w:val="ListParagraph"/>
        <w:spacing w:line="480" w:lineRule="auto"/>
        <w:ind w:left="1080"/>
        <w:jc w:val="both"/>
        <w:rPr>
          <w:rFonts w:ascii="Times New Roman" w:hAnsi="Times New Roman" w:cs="Times New Roman"/>
          <w:b/>
          <w:bCs/>
          <w:sz w:val="24"/>
          <w:szCs w:val="24"/>
        </w:rPr>
      </w:pPr>
    </w:p>
    <w:p w:rsidR="00153119" w:rsidRPr="0018456C" w:rsidRDefault="00153119" w:rsidP="00153119">
      <w:pPr>
        <w:pStyle w:val="ListParagraph"/>
        <w:spacing w:before="100" w:after="100" w:line="480" w:lineRule="auto"/>
        <w:jc w:val="both"/>
        <w:rPr>
          <w:rFonts w:ascii="Times New Roman" w:eastAsia="Calibri" w:hAnsi="Times New Roman" w:cs="Times New Roman"/>
          <w:sz w:val="24"/>
          <w:szCs w:val="24"/>
        </w:rPr>
      </w:pPr>
    </w:p>
    <w:p w:rsidR="00153119" w:rsidRPr="00153119" w:rsidRDefault="00153119" w:rsidP="00153119">
      <w:pPr>
        <w:pStyle w:val="ListParagraph"/>
        <w:spacing w:line="480" w:lineRule="auto"/>
        <w:jc w:val="both"/>
        <w:rPr>
          <w:rFonts w:ascii="Times New Roman" w:hAnsi="Times New Roman" w:cs="Times New Roman"/>
          <w:sz w:val="24"/>
          <w:szCs w:val="24"/>
        </w:rPr>
      </w:pPr>
    </w:p>
    <w:p w:rsidR="00153119" w:rsidRPr="00153119" w:rsidRDefault="00153119" w:rsidP="00153119">
      <w:pPr>
        <w:spacing w:line="480" w:lineRule="auto"/>
        <w:jc w:val="both"/>
        <w:rPr>
          <w:rFonts w:ascii="Times New Roman" w:hAnsi="Times New Roman" w:cs="Times New Roman"/>
          <w:sz w:val="24"/>
          <w:szCs w:val="24"/>
        </w:rPr>
      </w:pPr>
    </w:p>
    <w:p w:rsidR="00153119" w:rsidRPr="0018456C" w:rsidRDefault="00153119" w:rsidP="00153119">
      <w:pPr>
        <w:pStyle w:val="ListParagraph"/>
        <w:spacing w:line="480" w:lineRule="auto"/>
        <w:jc w:val="both"/>
        <w:rPr>
          <w:rFonts w:ascii="Times New Roman" w:hAnsi="Times New Roman" w:cs="Times New Roman"/>
          <w:sz w:val="24"/>
          <w:szCs w:val="24"/>
        </w:rPr>
      </w:pPr>
    </w:p>
    <w:p w:rsidR="00153119" w:rsidRPr="0018456C" w:rsidRDefault="00153119" w:rsidP="00153119">
      <w:pPr>
        <w:spacing w:line="480" w:lineRule="auto"/>
        <w:jc w:val="both"/>
        <w:rPr>
          <w:rFonts w:ascii="Times New Roman" w:hAnsi="Times New Roman" w:cs="Times New Roman"/>
          <w:sz w:val="24"/>
          <w:szCs w:val="24"/>
        </w:rPr>
      </w:pPr>
    </w:p>
    <w:p w:rsidR="00153119" w:rsidRPr="0018456C" w:rsidRDefault="00153119" w:rsidP="00153119">
      <w:pPr>
        <w:spacing w:line="480" w:lineRule="auto"/>
        <w:jc w:val="both"/>
        <w:rPr>
          <w:rStyle w:val="mixed-citation"/>
          <w:rFonts w:ascii="Times New Roman" w:hAnsi="Times New Roman" w:cs="Times New Roman"/>
          <w:color w:val="000000"/>
          <w:sz w:val="24"/>
          <w:szCs w:val="24"/>
          <w:shd w:val="clear" w:color="auto" w:fill="FFFFFF"/>
        </w:rPr>
      </w:pPr>
    </w:p>
    <w:p w:rsidR="00C70554" w:rsidRDefault="00C70554"/>
    <w:sectPr w:rsidR="00C70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52" w:rsidRDefault="001A4452" w:rsidP="001157C5">
      <w:pPr>
        <w:spacing w:after="0" w:line="240" w:lineRule="auto"/>
      </w:pPr>
      <w:r>
        <w:separator/>
      </w:r>
    </w:p>
  </w:endnote>
  <w:endnote w:type="continuationSeparator" w:id="0">
    <w:p w:rsidR="001A4452" w:rsidRDefault="001A4452" w:rsidP="0011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dvTT3abd98ce.B">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52" w:rsidRDefault="001A4452" w:rsidP="001157C5">
      <w:pPr>
        <w:spacing w:after="0" w:line="240" w:lineRule="auto"/>
      </w:pPr>
      <w:r>
        <w:separator/>
      </w:r>
    </w:p>
  </w:footnote>
  <w:footnote w:type="continuationSeparator" w:id="0">
    <w:p w:rsidR="001A4452" w:rsidRDefault="001A4452" w:rsidP="0011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130"/>
    <w:multiLevelType w:val="multilevel"/>
    <w:tmpl w:val="568EED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1774B1"/>
    <w:multiLevelType w:val="hybridMultilevel"/>
    <w:tmpl w:val="E70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36840"/>
    <w:multiLevelType w:val="hybridMultilevel"/>
    <w:tmpl w:val="64BA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E260D5"/>
    <w:multiLevelType w:val="multilevel"/>
    <w:tmpl w:val="6D50388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C93045"/>
    <w:multiLevelType w:val="hybridMultilevel"/>
    <w:tmpl w:val="F6C476CC"/>
    <w:lvl w:ilvl="0" w:tplc="EC90F402">
      <w:start w:val="1"/>
      <w:numFmt w:val="bullet"/>
      <w:lvlText w:val="•"/>
      <w:lvlJc w:val="left"/>
      <w:pPr>
        <w:tabs>
          <w:tab w:val="num" w:pos="720"/>
        </w:tabs>
        <w:ind w:left="720" w:hanging="360"/>
      </w:pPr>
      <w:rPr>
        <w:rFonts w:ascii="Arial" w:hAnsi="Arial" w:hint="default"/>
      </w:rPr>
    </w:lvl>
    <w:lvl w:ilvl="1" w:tplc="781E7EAC" w:tentative="1">
      <w:start w:val="1"/>
      <w:numFmt w:val="bullet"/>
      <w:lvlText w:val="•"/>
      <w:lvlJc w:val="left"/>
      <w:pPr>
        <w:tabs>
          <w:tab w:val="num" w:pos="1440"/>
        </w:tabs>
        <w:ind w:left="1440" w:hanging="360"/>
      </w:pPr>
      <w:rPr>
        <w:rFonts w:ascii="Arial" w:hAnsi="Arial" w:hint="default"/>
      </w:rPr>
    </w:lvl>
    <w:lvl w:ilvl="2" w:tplc="EA0C6BC8" w:tentative="1">
      <w:start w:val="1"/>
      <w:numFmt w:val="bullet"/>
      <w:lvlText w:val="•"/>
      <w:lvlJc w:val="left"/>
      <w:pPr>
        <w:tabs>
          <w:tab w:val="num" w:pos="2160"/>
        </w:tabs>
        <w:ind w:left="2160" w:hanging="360"/>
      </w:pPr>
      <w:rPr>
        <w:rFonts w:ascii="Arial" w:hAnsi="Arial" w:hint="default"/>
      </w:rPr>
    </w:lvl>
    <w:lvl w:ilvl="3" w:tplc="7A0478FC" w:tentative="1">
      <w:start w:val="1"/>
      <w:numFmt w:val="bullet"/>
      <w:lvlText w:val="•"/>
      <w:lvlJc w:val="left"/>
      <w:pPr>
        <w:tabs>
          <w:tab w:val="num" w:pos="2880"/>
        </w:tabs>
        <w:ind w:left="2880" w:hanging="360"/>
      </w:pPr>
      <w:rPr>
        <w:rFonts w:ascii="Arial" w:hAnsi="Arial" w:hint="default"/>
      </w:rPr>
    </w:lvl>
    <w:lvl w:ilvl="4" w:tplc="F3C2E91E" w:tentative="1">
      <w:start w:val="1"/>
      <w:numFmt w:val="bullet"/>
      <w:lvlText w:val="•"/>
      <w:lvlJc w:val="left"/>
      <w:pPr>
        <w:tabs>
          <w:tab w:val="num" w:pos="3600"/>
        </w:tabs>
        <w:ind w:left="3600" w:hanging="360"/>
      </w:pPr>
      <w:rPr>
        <w:rFonts w:ascii="Arial" w:hAnsi="Arial" w:hint="default"/>
      </w:rPr>
    </w:lvl>
    <w:lvl w:ilvl="5" w:tplc="AA8089F6" w:tentative="1">
      <w:start w:val="1"/>
      <w:numFmt w:val="bullet"/>
      <w:lvlText w:val="•"/>
      <w:lvlJc w:val="left"/>
      <w:pPr>
        <w:tabs>
          <w:tab w:val="num" w:pos="4320"/>
        </w:tabs>
        <w:ind w:left="4320" w:hanging="360"/>
      </w:pPr>
      <w:rPr>
        <w:rFonts w:ascii="Arial" w:hAnsi="Arial" w:hint="default"/>
      </w:rPr>
    </w:lvl>
    <w:lvl w:ilvl="6" w:tplc="0FE06CF4" w:tentative="1">
      <w:start w:val="1"/>
      <w:numFmt w:val="bullet"/>
      <w:lvlText w:val="•"/>
      <w:lvlJc w:val="left"/>
      <w:pPr>
        <w:tabs>
          <w:tab w:val="num" w:pos="5040"/>
        </w:tabs>
        <w:ind w:left="5040" w:hanging="360"/>
      </w:pPr>
      <w:rPr>
        <w:rFonts w:ascii="Arial" w:hAnsi="Arial" w:hint="default"/>
      </w:rPr>
    </w:lvl>
    <w:lvl w:ilvl="7" w:tplc="437428E2" w:tentative="1">
      <w:start w:val="1"/>
      <w:numFmt w:val="bullet"/>
      <w:lvlText w:val="•"/>
      <w:lvlJc w:val="left"/>
      <w:pPr>
        <w:tabs>
          <w:tab w:val="num" w:pos="5760"/>
        </w:tabs>
        <w:ind w:left="5760" w:hanging="360"/>
      </w:pPr>
      <w:rPr>
        <w:rFonts w:ascii="Arial" w:hAnsi="Arial" w:hint="default"/>
      </w:rPr>
    </w:lvl>
    <w:lvl w:ilvl="8" w:tplc="D76CC464" w:tentative="1">
      <w:start w:val="1"/>
      <w:numFmt w:val="bullet"/>
      <w:lvlText w:val="•"/>
      <w:lvlJc w:val="left"/>
      <w:pPr>
        <w:tabs>
          <w:tab w:val="num" w:pos="6480"/>
        </w:tabs>
        <w:ind w:left="6480" w:hanging="360"/>
      </w:pPr>
      <w:rPr>
        <w:rFonts w:ascii="Arial" w:hAnsi="Arial" w:hint="default"/>
      </w:rPr>
    </w:lvl>
  </w:abstractNum>
  <w:abstractNum w:abstractNumId="5">
    <w:nsid w:val="5AD206AE"/>
    <w:multiLevelType w:val="hybridMultilevel"/>
    <w:tmpl w:val="CEB206AA"/>
    <w:lvl w:ilvl="0" w:tplc="EFF0814E">
      <w:start w:val="1"/>
      <w:numFmt w:val="bullet"/>
      <w:lvlText w:val="•"/>
      <w:lvlJc w:val="left"/>
      <w:pPr>
        <w:tabs>
          <w:tab w:val="num" w:pos="720"/>
        </w:tabs>
        <w:ind w:left="720" w:hanging="360"/>
      </w:pPr>
      <w:rPr>
        <w:rFonts w:ascii="Arial" w:hAnsi="Arial" w:hint="default"/>
      </w:rPr>
    </w:lvl>
    <w:lvl w:ilvl="1" w:tplc="23E6907C" w:tentative="1">
      <w:start w:val="1"/>
      <w:numFmt w:val="bullet"/>
      <w:lvlText w:val="•"/>
      <w:lvlJc w:val="left"/>
      <w:pPr>
        <w:tabs>
          <w:tab w:val="num" w:pos="1440"/>
        </w:tabs>
        <w:ind w:left="1440" w:hanging="360"/>
      </w:pPr>
      <w:rPr>
        <w:rFonts w:ascii="Arial" w:hAnsi="Arial" w:hint="default"/>
      </w:rPr>
    </w:lvl>
    <w:lvl w:ilvl="2" w:tplc="8F30D0F6" w:tentative="1">
      <w:start w:val="1"/>
      <w:numFmt w:val="bullet"/>
      <w:lvlText w:val="•"/>
      <w:lvlJc w:val="left"/>
      <w:pPr>
        <w:tabs>
          <w:tab w:val="num" w:pos="2160"/>
        </w:tabs>
        <w:ind w:left="2160" w:hanging="360"/>
      </w:pPr>
      <w:rPr>
        <w:rFonts w:ascii="Arial" w:hAnsi="Arial" w:hint="default"/>
      </w:rPr>
    </w:lvl>
    <w:lvl w:ilvl="3" w:tplc="02A033E4" w:tentative="1">
      <w:start w:val="1"/>
      <w:numFmt w:val="bullet"/>
      <w:lvlText w:val="•"/>
      <w:lvlJc w:val="left"/>
      <w:pPr>
        <w:tabs>
          <w:tab w:val="num" w:pos="2880"/>
        </w:tabs>
        <w:ind w:left="2880" w:hanging="360"/>
      </w:pPr>
      <w:rPr>
        <w:rFonts w:ascii="Arial" w:hAnsi="Arial" w:hint="default"/>
      </w:rPr>
    </w:lvl>
    <w:lvl w:ilvl="4" w:tplc="14A21338" w:tentative="1">
      <w:start w:val="1"/>
      <w:numFmt w:val="bullet"/>
      <w:lvlText w:val="•"/>
      <w:lvlJc w:val="left"/>
      <w:pPr>
        <w:tabs>
          <w:tab w:val="num" w:pos="3600"/>
        </w:tabs>
        <w:ind w:left="3600" w:hanging="360"/>
      </w:pPr>
      <w:rPr>
        <w:rFonts w:ascii="Arial" w:hAnsi="Arial" w:hint="default"/>
      </w:rPr>
    </w:lvl>
    <w:lvl w:ilvl="5" w:tplc="B4387F20" w:tentative="1">
      <w:start w:val="1"/>
      <w:numFmt w:val="bullet"/>
      <w:lvlText w:val="•"/>
      <w:lvlJc w:val="left"/>
      <w:pPr>
        <w:tabs>
          <w:tab w:val="num" w:pos="4320"/>
        </w:tabs>
        <w:ind w:left="4320" w:hanging="360"/>
      </w:pPr>
      <w:rPr>
        <w:rFonts w:ascii="Arial" w:hAnsi="Arial" w:hint="default"/>
      </w:rPr>
    </w:lvl>
    <w:lvl w:ilvl="6" w:tplc="87762674" w:tentative="1">
      <w:start w:val="1"/>
      <w:numFmt w:val="bullet"/>
      <w:lvlText w:val="•"/>
      <w:lvlJc w:val="left"/>
      <w:pPr>
        <w:tabs>
          <w:tab w:val="num" w:pos="5040"/>
        </w:tabs>
        <w:ind w:left="5040" w:hanging="360"/>
      </w:pPr>
      <w:rPr>
        <w:rFonts w:ascii="Arial" w:hAnsi="Arial" w:hint="default"/>
      </w:rPr>
    </w:lvl>
    <w:lvl w:ilvl="7" w:tplc="AA027E22" w:tentative="1">
      <w:start w:val="1"/>
      <w:numFmt w:val="bullet"/>
      <w:lvlText w:val="•"/>
      <w:lvlJc w:val="left"/>
      <w:pPr>
        <w:tabs>
          <w:tab w:val="num" w:pos="5760"/>
        </w:tabs>
        <w:ind w:left="5760" w:hanging="360"/>
      </w:pPr>
      <w:rPr>
        <w:rFonts w:ascii="Arial" w:hAnsi="Arial" w:hint="default"/>
      </w:rPr>
    </w:lvl>
    <w:lvl w:ilvl="8" w:tplc="81066BF4" w:tentative="1">
      <w:start w:val="1"/>
      <w:numFmt w:val="bullet"/>
      <w:lvlText w:val="•"/>
      <w:lvlJc w:val="left"/>
      <w:pPr>
        <w:tabs>
          <w:tab w:val="num" w:pos="6480"/>
        </w:tabs>
        <w:ind w:left="6480" w:hanging="360"/>
      </w:pPr>
      <w:rPr>
        <w:rFonts w:ascii="Arial" w:hAnsi="Arial" w:hint="default"/>
      </w:rPr>
    </w:lvl>
  </w:abstractNum>
  <w:abstractNum w:abstractNumId="6">
    <w:nsid w:val="629F3452"/>
    <w:multiLevelType w:val="hybridMultilevel"/>
    <w:tmpl w:val="BDE82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0194BF2"/>
    <w:multiLevelType w:val="hybridMultilevel"/>
    <w:tmpl w:val="B9C2E916"/>
    <w:lvl w:ilvl="0" w:tplc="708C43D6">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57"/>
    <w:rsid w:val="00000748"/>
    <w:rsid w:val="000071FA"/>
    <w:rsid w:val="00013DC2"/>
    <w:rsid w:val="000303C8"/>
    <w:rsid w:val="00036A0E"/>
    <w:rsid w:val="00065C59"/>
    <w:rsid w:val="00092E09"/>
    <w:rsid w:val="00093E8B"/>
    <w:rsid w:val="00095A65"/>
    <w:rsid w:val="000E4F70"/>
    <w:rsid w:val="000F558D"/>
    <w:rsid w:val="001157C5"/>
    <w:rsid w:val="00115A52"/>
    <w:rsid w:val="001347E9"/>
    <w:rsid w:val="00153119"/>
    <w:rsid w:val="00170A69"/>
    <w:rsid w:val="001A4452"/>
    <w:rsid w:val="001D35F0"/>
    <w:rsid w:val="001D6BDE"/>
    <w:rsid w:val="002C0E45"/>
    <w:rsid w:val="002E11B8"/>
    <w:rsid w:val="002F33B5"/>
    <w:rsid w:val="0031135A"/>
    <w:rsid w:val="003230EA"/>
    <w:rsid w:val="00323196"/>
    <w:rsid w:val="00331AF4"/>
    <w:rsid w:val="00392ABC"/>
    <w:rsid w:val="00394084"/>
    <w:rsid w:val="003B562F"/>
    <w:rsid w:val="003C718F"/>
    <w:rsid w:val="003E6A4A"/>
    <w:rsid w:val="003F41B9"/>
    <w:rsid w:val="004138F6"/>
    <w:rsid w:val="00414384"/>
    <w:rsid w:val="00417784"/>
    <w:rsid w:val="0045214B"/>
    <w:rsid w:val="004719D0"/>
    <w:rsid w:val="004E6046"/>
    <w:rsid w:val="00547FB6"/>
    <w:rsid w:val="00571202"/>
    <w:rsid w:val="0057520D"/>
    <w:rsid w:val="00582F76"/>
    <w:rsid w:val="005D1D81"/>
    <w:rsid w:val="005D74DD"/>
    <w:rsid w:val="00637FF5"/>
    <w:rsid w:val="006453C4"/>
    <w:rsid w:val="00684D99"/>
    <w:rsid w:val="007410CD"/>
    <w:rsid w:val="00885510"/>
    <w:rsid w:val="00886DE4"/>
    <w:rsid w:val="00930564"/>
    <w:rsid w:val="00935C8D"/>
    <w:rsid w:val="009C2609"/>
    <w:rsid w:val="009C7599"/>
    <w:rsid w:val="009F47B6"/>
    <w:rsid w:val="00A06BA3"/>
    <w:rsid w:val="00A13831"/>
    <w:rsid w:val="00A311C2"/>
    <w:rsid w:val="00A55606"/>
    <w:rsid w:val="00A80213"/>
    <w:rsid w:val="00A956C4"/>
    <w:rsid w:val="00AA6592"/>
    <w:rsid w:val="00AE6857"/>
    <w:rsid w:val="00AF5B90"/>
    <w:rsid w:val="00B25F93"/>
    <w:rsid w:val="00BB1F55"/>
    <w:rsid w:val="00BC2666"/>
    <w:rsid w:val="00BD70B7"/>
    <w:rsid w:val="00C150E2"/>
    <w:rsid w:val="00C70554"/>
    <w:rsid w:val="00D00EBA"/>
    <w:rsid w:val="00D05CC9"/>
    <w:rsid w:val="00D14F95"/>
    <w:rsid w:val="00D302DB"/>
    <w:rsid w:val="00D319FA"/>
    <w:rsid w:val="00D522E0"/>
    <w:rsid w:val="00D70366"/>
    <w:rsid w:val="00D9193D"/>
    <w:rsid w:val="00DF4E4F"/>
    <w:rsid w:val="00E26609"/>
    <w:rsid w:val="00E32709"/>
    <w:rsid w:val="00E44CC5"/>
    <w:rsid w:val="00E4699E"/>
    <w:rsid w:val="00E47885"/>
    <w:rsid w:val="00E87EA2"/>
    <w:rsid w:val="00EB0FDE"/>
    <w:rsid w:val="00F11185"/>
    <w:rsid w:val="00F11621"/>
    <w:rsid w:val="00F92EF4"/>
    <w:rsid w:val="00FA0477"/>
    <w:rsid w:val="00FC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7"/>
    <w:rPr>
      <w:lang w:val="en-US"/>
    </w:rPr>
  </w:style>
  <w:style w:type="paragraph" w:styleId="Heading1">
    <w:name w:val="heading 1"/>
    <w:basedOn w:val="Normal"/>
    <w:next w:val="Normal"/>
    <w:link w:val="Heading1Char"/>
    <w:autoRedefine/>
    <w:uiPriority w:val="9"/>
    <w:qFormat/>
    <w:rsid w:val="00930564"/>
    <w:pPr>
      <w:keepNext/>
      <w:keepLines/>
      <w:spacing w:before="240" w:after="0" w:line="360" w:lineRule="auto"/>
      <w:jc w:val="center"/>
      <w:outlineLvl w:val="0"/>
    </w:pPr>
    <w:rPr>
      <w:rFonts w:ascii="Times New Roman" w:eastAsia="Calibri" w:hAnsi="Times New Roman"/>
      <w:b/>
      <w:color w:val="000000" w:themeColor="text1"/>
      <w:sz w:val="24"/>
      <w:lang w:val="en-GB"/>
    </w:rPr>
  </w:style>
  <w:style w:type="paragraph" w:styleId="Heading2">
    <w:name w:val="heading 2"/>
    <w:basedOn w:val="Normal"/>
    <w:next w:val="Normal"/>
    <w:link w:val="Heading2Char"/>
    <w:autoRedefine/>
    <w:uiPriority w:val="9"/>
    <w:unhideWhenUsed/>
    <w:qFormat/>
    <w:rsid w:val="005D74DD"/>
    <w:pPr>
      <w:keepNext/>
      <w:keepLines/>
      <w:shd w:val="clear" w:color="auto" w:fill="FFFFFF"/>
      <w:spacing w:after="150" w:line="360" w:lineRule="atLeast"/>
      <w:jc w:val="both"/>
      <w:outlineLvl w:val="1"/>
    </w:pPr>
    <w:rPr>
      <w:rFonts w:ascii="Times New Roman" w:eastAsiaTheme="majorEastAsia" w:hAnsi="Times New Roman" w:cs="Times New Roman"/>
      <w:b/>
      <w:bCs/>
      <w:color w:val="27435A"/>
      <w:spacing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basedOn w:val="DefaultParagraphFont"/>
    <w:rsid w:val="00153119"/>
  </w:style>
  <w:style w:type="paragraph" w:styleId="ListParagraph">
    <w:name w:val="List Paragraph"/>
    <w:basedOn w:val="Normal"/>
    <w:uiPriority w:val="34"/>
    <w:qFormat/>
    <w:rsid w:val="00153119"/>
    <w:pPr>
      <w:ind w:left="720"/>
      <w:contextualSpacing/>
    </w:pPr>
    <w:rPr>
      <w:lang w:val="en-GB"/>
    </w:rPr>
  </w:style>
  <w:style w:type="paragraph" w:customStyle="1" w:styleId="Default">
    <w:name w:val="Default"/>
    <w:rsid w:val="00EB0F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E44CC5"/>
  </w:style>
  <w:style w:type="character" w:customStyle="1" w:styleId="ref-vol">
    <w:name w:val="ref-vol"/>
    <w:basedOn w:val="DefaultParagraphFont"/>
    <w:rsid w:val="00E44CC5"/>
  </w:style>
  <w:style w:type="character" w:customStyle="1" w:styleId="ref-title">
    <w:name w:val="ref-title"/>
    <w:basedOn w:val="DefaultParagraphFont"/>
    <w:rsid w:val="00E44CC5"/>
  </w:style>
  <w:style w:type="character" w:customStyle="1" w:styleId="ref-iss">
    <w:name w:val="ref-iss"/>
    <w:basedOn w:val="DefaultParagraphFont"/>
    <w:rsid w:val="00E44CC5"/>
  </w:style>
  <w:style w:type="paragraph" w:customStyle="1" w:styleId="paragraph">
    <w:name w:val="paragraph"/>
    <w:basedOn w:val="Normal"/>
    <w:rsid w:val="000E4F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35C8D"/>
    <w:rPr>
      <w:color w:val="0000FF"/>
      <w:u w:val="single"/>
    </w:rPr>
  </w:style>
  <w:style w:type="paragraph" w:styleId="NormalWeb">
    <w:name w:val="Normal (Web)"/>
    <w:basedOn w:val="Normal"/>
    <w:uiPriority w:val="99"/>
    <w:semiHidden/>
    <w:unhideWhenUsed/>
    <w:rsid w:val="00BC26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930564"/>
    <w:rPr>
      <w:rFonts w:ascii="Times New Roman" w:eastAsia="Calibri" w:hAnsi="Times New Roman"/>
      <w:b/>
      <w:color w:val="000000" w:themeColor="text1"/>
      <w:sz w:val="24"/>
    </w:rPr>
  </w:style>
  <w:style w:type="character" w:customStyle="1" w:styleId="Heading2Char">
    <w:name w:val="Heading 2 Char"/>
    <w:basedOn w:val="DefaultParagraphFont"/>
    <w:link w:val="Heading2"/>
    <w:uiPriority w:val="9"/>
    <w:rsid w:val="005D74DD"/>
    <w:rPr>
      <w:rFonts w:ascii="Times New Roman" w:eastAsiaTheme="majorEastAsia" w:hAnsi="Times New Roman" w:cs="Times New Roman"/>
      <w:b/>
      <w:bCs/>
      <w:color w:val="27435A"/>
      <w:spacing w:val="-2"/>
      <w:sz w:val="24"/>
      <w:szCs w:val="24"/>
      <w:shd w:val="clear" w:color="auto" w:fill="FFFFFF"/>
    </w:rPr>
  </w:style>
  <w:style w:type="character" w:styleId="HTMLCite">
    <w:name w:val="HTML Cite"/>
    <w:basedOn w:val="DefaultParagraphFont"/>
    <w:uiPriority w:val="99"/>
    <w:semiHidden/>
    <w:unhideWhenUsed/>
    <w:rsid w:val="00A55606"/>
    <w:rPr>
      <w:i/>
      <w:iCs/>
    </w:rPr>
  </w:style>
  <w:style w:type="character" w:customStyle="1" w:styleId="italic">
    <w:name w:val="italic"/>
    <w:basedOn w:val="DefaultParagraphFont"/>
    <w:rsid w:val="00BD70B7"/>
  </w:style>
  <w:style w:type="character" w:styleId="FollowedHyperlink">
    <w:name w:val="FollowedHyperlink"/>
    <w:basedOn w:val="DefaultParagraphFont"/>
    <w:uiPriority w:val="99"/>
    <w:semiHidden/>
    <w:unhideWhenUsed/>
    <w:rsid w:val="003B562F"/>
    <w:rPr>
      <w:color w:val="800080" w:themeColor="followedHyperlink"/>
      <w:u w:val="single"/>
    </w:rPr>
  </w:style>
  <w:style w:type="character" w:customStyle="1" w:styleId="mwe-math-mathml-inline">
    <w:name w:val="mwe-math-mathml-inline"/>
    <w:basedOn w:val="DefaultParagraphFont"/>
    <w:rsid w:val="00886DE4"/>
  </w:style>
  <w:style w:type="paragraph" w:customStyle="1" w:styleId="p">
    <w:name w:val="p"/>
    <w:basedOn w:val="Normal"/>
    <w:rsid w:val="00886D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86DE4"/>
    <w:rPr>
      <w:i/>
      <w:iCs/>
    </w:rPr>
  </w:style>
  <w:style w:type="paragraph" w:styleId="Header">
    <w:name w:val="header"/>
    <w:basedOn w:val="Normal"/>
    <w:link w:val="HeaderChar"/>
    <w:uiPriority w:val="99"/>
    <w:unhideWhenUsed/>
    <w:rsid w:val="0011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C5"/>
    <w:rPr>
      <w:lang w:val="en-US"/>
    </w:rPr>
  </w:style>
  <w:style w:type="paragraph" w:styleId="Footer">
    <w:name w:val="footer"/>
    <w:basedOn w:val="Normal"/>
    <w:link w:val="FooterChar"/>
    <w:uiPriority w:val="99"/>
    <w:unhideWhenUsed/>
    <w:rsid w:val="0011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C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7"/>
    <w:rPr>
      <w:lang w:val="en-US"/>
    </w:rPr>
  </w:style>
  <w:style w:type="paragraph" w:styleId="Heading1">
    <w:name w:val="heading 1"/>
    <w:basedOn w:val="Normal"/>
    <w:next w:val="Normal"/>
    <w:link w:val="Heading1Char"/>
    <w:autoRedefine/>
    <w:uiPriority w:val="9"/>
    <w:qFormat/>
    <w:rsid w:val="00930564"/>
    <w:pPr>
      <w:keepNext/>
      <w:keepLines/>
      <w:spacing w:before="240" w:after="0" w:line="360" w:lineRule="auto"/>
      <w:jc w:val="center"/>
      <w:outlineLvl w:val="0"/>
    </w:pPr>
    <w:rPr>
      <w:rFonts w:ascii="Times New Roman" w:eastAsia="Calibri" w:hAnsi="Times New Roman"/>
      <w:b/>
      <w:color w:val="000000" w:themeColor="text1"/>
      <w:sz w:val="24"/>
      <w:lang w:val="en-GB"/>
    </w:rPr>
  </w:style>
  <w:style w:type="paragraph" w:styleId="Heading2">
    <w:name w:val="heading 2"/>
    <w:basedOn w:val="Normal"/>
    <w:next w:val="Normal"/>
    <w:link w:val="Heading2Char"/>
    <w:autoRedefine/>
    <w:uiPriority w:val="9"/>
    <w:unhideWhenUsed/>
    <w:qFormat/>
    <w:rsid w:val="005D74DD"/>
    <w:pPr>
      <w:keepNext/>
      <w:keepLines/>
      <w:shd w:val="clear" w:color="auto" w:fill="FFFFFF"/>
      <w:spacing w:after="150" w:line="360" w:lineRule="atLeast"/>
      <w:jc w:val="both"/>
      <w:outlineLvl w:val="1"/>
    </w:pPr>
    <w:rPr>
      <w:rFonts w:ascii="Times New Roman" w:eastAsiaTheme="majorEastAsia" w:hAnsi="Times New Roman" w:cs="Times New Roman"/>
      <w:b/>
      <w:bCs/>
      <w:color w:val="27435A"/>
      <w:spacing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basedOn w:val="DefaultParagraphFont"/>
    <w:rsid w:val="00153119"/>
  </w:style>
  <w:style w:type="paragraph" w:styleId="ListParagraph">
    <w:name w:val="List Paragraph"/>
    <w:basedOn w:val="Normal"/>
    <w:uiPriority w:val="34"/>
    <w:qFormat/>
    <w:rsid w:val="00153119"/>
    <w:pPr>
      <w:ind w:left="720"/>
      <w:contextualSpacing/>
    </w:pPr>
    <w:rPr>
      <w:lang w:val="en-GB"/>
    </w:rPr>
  </w:style>
  <w:style w:type="paragraph" w:customStyle="1" w:styleId="Default">
    <w:name w:val="Default"/>
    <w:rsid w:val="00EB0F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E44CC5"/>
  </w:style>
  <w:style w:type="character" w:customStyle="1" w:styleId="ref-vol">
    <w:name w:val="ref-vol"/>
    <w:basedOn w:val="DefaultParagraphFont"/>
    <w:rsid w:val="00E44CC5"/>
  </w:style>
  <w:style w:type="character" w:customStyle="1" w:styleId="ref-title">
    <w:name w:val="ref-title"/>
    <w:basedOn w:val="DefaultParagraphFont"/>
    <w:rsid w:val="00E44CC5"/>
  </w:style>
  <w:style w:type="character" w:customStyle="1" w:styleId="ref-iss">
    <w:name w:val="ref-iss"/>
    <w:basedOn w:val="DefaultParagraphFont"/>
    <w:rsid w:val="00E44CC5"/>
  </w:style>
  <w:style w:type="paragraph" w:customStyle="1" w:styleId="paragraph">
    <w:name w:val="paragraph"/>
    <w:basedOn w:val="Normal"/>
    <w:rsid w:val="000E4F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35C8D"/>
    <w:rPr>
      <w:color w:val="0000FF"/>
      <w:u w:val="single"/>
    </w:rPr>
  </w:style>
  <w:style w:type="paragraph" w:styleId="NormalWeb">
    <w:name w:val="Normal (Web)"/>
    <w:basedOn w:val="Normal"/>
    <w:uiPriority w:val="99"/>
    <w:semiHidden/>
    <w:unhideWhenUsed/>
    <w:rsid w:val="00BC26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930564"/>
    <w:rPr>
      <w:rFonts w:ascii="Times New Roman" w:eastAsia="Calibri" w:hAnsi="Times New Roman"/>
      <w:b/>
      <w:color w:val="000000" w:themeColor="text1"/>
      <w:sz w:val="24"/>
    </w:rPr>
  </w:style>
  <w:style w:type="character" w:customStyle="1" w:styleId="Heading2Char">
    <w:name w:val="Heading 2 Char"/>
    <w:basedOn w:val="DefaultParagraphFont"/>
    <w:link w:val="Heading2"/>
    <w:uiPriority w:val="9"/>
    <w:rsid w:val="005D74DD"/>
    <w:rPr>
      <w:rFonts w:ascii="Times New Roman" w:eastAsiaTheme="majorEastAsia" w:hAnsi="Times New Roman" w:cs="Times New Roman"/>
      <w:b/>
      <w:bCs/>
      <w:color w:val="27435A"/>
      <w:spacing w:val="-2"/>
      <w:sz w:val="24"/>
      <w:szCs w:val="24"/>
      <w:shd w:val="clear" w:color="auto" w:fill="FFFFFF"/>
    </w:rPr>
  </w:style>
  <w:style w:type="character" w:styleId="HTMLCite">
    <w:name w:val="HTML Cite"/>
    <w:basedOn w:val="DefaultParagraphFont"/>
    <w:uiPriority w:val="99"/>
    <w:semiHidden/>
    <w:unhideWhenUsed/>
    <w:rsid w:val="00A55606"/>
    <w:rPr>
      <w:i/>
      <w:iCs/>
    </w:rPr>
  </w:style>
  <w:style w:type="character" w:customStyle="1" w:styleId="italic">
    <w:name w:val="italic"/>
    <w:basedOn w:val="DefaultParagraphFont"/>
    <w:rsid w:val="00BD70B7"/>
  </w:style>
  <w:style w:type="character" w:styleId="FollowedHyperlink">
    <w:name w:val="FollowedHyperlink"/>
    <w:basedOn w:val="DefaultParagraphFont"/>
    <w:uiPriority w:val="99"/>
    <w:semiHidden/>
    <w:unhideWhenUsed/>
    <w:rsid w:val="003B562F"/>
    <w:rPr>
      <w:color w:val="800080" w:themeColor="followedHyperlink"/>
      <w:u w:val="single"/>
    </w:rPr>
  </w:style>
  <w:style w:type="character" w:customStyle="1" w:styleId="mwe-math-mathml-inline">
    <w:name w:val="mwe-math-mathml-inline"/>
    <w:basedOn w:val="DefaultParagraphFont"/>
    <w:rsid w:val="00886DE4"/>
  </w:style>
  <w:style w:type="paragraph" w:customStyle="1" w:styleId="p">
    <w:name w:val="p"/>
    <w:basedOn w:val="Normal"/>
    <w:rsid w:val="00886D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86DE4"/>
    <w:rPr>
      <w:i/>
      <w:iCs/>
    </w:rPr>
  </w:style>
  <w:style w:type="paragraph" w:styleId="Header">
    <w:name w:val="header"/>
    <w:basedOn w:val="Normal"/>
    <w:link w:val="HeaderChar"/>
    <w:uiPriority w:val="99"/>
    <w:unhideWhenUsed/>
    <w:rsid w:val="0011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C5"/>
    <w:rPr>
      <w:lang w:val="en-US"/>
    </w:rPr>
  </w:style>
  <w:style w:type="paragraph" w:styleId="Footer">
    <w:name w:val="footer"/>
    <w:basedOn w:val="Normal"/>
    <w:link w:val="FooterChar"/>
    <w:uiPriority w:val="99"/>
    <w:unhideWhenUsed/>
    <w:rsid w:val="0011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895">
      <w:bodyDiv w:val="1"/>
      <w:marLeft w:val="0"/>
      <w:marRight w:val="0"/>
      <w:marTop w:val="0"/>
      <w:marBottom w:val="0"/>
      <w:divBdr>
        <w:top w:val="none" w:sz="0" w:space="0" w:color="auto"/>
        <w:left w:val="none" w:sz="0" w:space="0" w:color="auto"/>
        <w:bottom w:val="none" w:sz="0" w:space="0" w:color="auto"/>
        <w:right w:val="none" w:sz="0" w:space="0" w:color="auto"/>
      </w:divBdr>
    </w:div>
    <w:div w:id="360279188">
      <w:bodyDiv w:val="1"/>
      <w:marLeft w:val="0"/>
      <w:marRight w:val="0"/>
      <w:marTop w:val="0"/>
      <w:marBottom w:val="0"/>
      <w:divBdr>
        <w:top w:val="none" w:sz="0" w:space="0" w:color="auto"/>
        <w:left w:val="none" w:sz="0" w:space="0" w:color="auto"/>
        <w:bottom w:val="none" w:sz="0" w:space="0" w:color="auto"/>
        <w:right w:val="none" w:sz="0" w:space="0" w:color="auto"/>
      </w:divBdr>
    </w:div>
    <w:div w:id="550699062">
      <w:bodyDiv w:val="1"/>
      <w:marLeft w:val="0"/>
      <w:marRight w:val="0"/>
      <w:marTop w:val="0"/>
      <w:marBottom w:val="0"/>
      <w:divBdr>
        <w:top w:val="none" w:sz="0" w:space="0" w:color="auto"/>
        <w:left w:val="none" w:sz="0" w:space="0" w:color="auto"/>
        <w:bottom w:val="none" w:sz="0" w:space="0" w:color="auto"/>
        <w:right w:val="none" w:sz="0" w:space="0" w:color="auto"/>
      </w:divBdr>
    </w:div>
    <w:div w:id="678236267">
      <w:bodyDiv w:val="1"/>
      <w:marLeft w:val="0"/>
      <w:marRight w:val="0"/>
      <w:marTop w:val="0"/>
      <w:marBottom w:val="0"/>
      <w:divBdr>
        <w:top w:val="none" w:sz="0" w:space="0" w:color="auto"/>
        <w:left w:val="none" w:sz="0" w:space="0" w:color="auto"/>
        <w:bottom w:val="none" w:sz="0" w:space="0" w:color="auto"/>
        <w:right w:val="none" w:sz="0" w:space="0" w:color="auto"/>
      </w:divBdr>
    </w:div>
    <w:div w:id="688288429">
      <w:bodyDiv w:val="1"/>
      <w:marLeft w:val="0"/>
      <w:marRight w:val="0"/>
      <w:marTop w:val="0"/>
      <w:marBottom w:val="0"/>
      <w:divBdr>
        <w:top w:val="none" w:sz="0" w:space="0" w:color="auto"/>
        <w:left w:val="none" w:sz="0" w:space="0" w:color="auto"/>
        <w:bottom w:val="none" w:sz="0" w:space="0" w:color="auto"/>
        <w:right w:val="none" w:sz="0" w:space="0" w:color="auto"/>
      </w:divBdr>
    </w:div>
    <w:div w:id="714964390">
      <w:bodyDiv w:val="1"/>
      <w:marLeft w:val="0"/>
      <w:marRight w:val="0"/>
      <w:marTop w:val="0"/>
      <w:marBottom w:val="0"/>
      <w:divBdr>
        <w:top w:val="none" w:sz="0" w:space="0" w:color="auto"/>
        <w:left w:val="none" w:sz="0" w:space="0" w:color="auto"/>
        <w:bottom w:val="none" w:sz="0" w:space="0" w:color="auto"/>
        <w:right w:val="none" w:sz="0" w:space="0" w:color="auto"/>
      </w:divBdr>
    </w:div>
    <w:div w:id="856231052">
      <w:bodyDiv w:val="1"/>
      <w:marLeft w:val="0"/>
      <w:marRight w:val="0"/>
      <w:marTop w:val="0"/>
      <w:marBottom w:val="0"/>
      <w:divBdr>
        <w:top w:val="none" w:sz="0" w:space="0" w:color="auto"/>
        <w:left w:val="none" w:sz="0" w:space="0" w:color="auto"/>
        <w:bottom w:val="none" w:sz="0" w:space="0" w:color="auto"/>
        <w:right w:val="none" w:sz="0" w:space="0" w:color="auto"/>
      </w:divBdr>
    </w:div>
    <w:div w:id="929629788">
      <w:bodyDiv w:val="1"/>
      <w:marLeft w:val="0"/>
      <w:marRight w:val="0"/>
      <w:marTop w:val="0"/>
      <w:marBottom w:val="0"/>
      <w:divBdr>
        <w:top w:val="none" w:sz="0" w:space="0" w:color="auto"/>
        <w:left w:val="none" w:sz="0" w:space="0" w:color="auto"/>
        <w:bottom w:val="none" w:sz="0" w:space="0" w:color="auto"/>
        <w:right w:val="none" w:sz="0" w:space="0" w:color="auto"/>
      </w:divBdr>
    </w:div>
    <w:div w:id="1142580061">
      <w:bodyDiv w:val="1"/>
      <w:marLeft w:val="0"/>
      <w:marRight w:val="0"/>
      <w:marTop w:val="0"/>
      <w:marBottom w:val="0"/>
      <w:divBdr>
        <w:top w:val="none" w:sz="0" w:space="0" w:color="auto"/>
        <w:left w:val="none" w:sz="0" w:space="0" w:color="auto"/>
        <w:bottom w:val="none" w:sz="0" w:space="0" w:color="auto"/>
        <w:right w:val="none" w:sz="0" w:space="0" w:color="auto"/>
      </w:divBdr>
    </w:div>
    <w:div w:id="1187794585">
      <w:bodyDiv w:val="1"/>
      <w:marLeft w:val="0"/>
      <w:marRight w:val="0"/>
      <w:marTop w:val="0"/>
      <w:marBottom w:val="0"/>
      <w:divBdr>
        <w:top w:val="none" w:sz="0" w:space="0" w:color="auto"/>
        <w:left w:val="none" w:sz="0" w:space="0" w:color="auto"/>
        <w:bottom w:val="none" w:sz="0" w:space="0" w:color="auto"/>
        <w:right w:val="none" w:sz="0" w:space="0" w:color="auto"/>
      </w:divBdr>
    </w:div>
    <w:div w:id="1310132026">
      <w:bodyDiv w:val="1"/>
      <w:marLeft w:val="0"/>
      <w:marRight w:val="0"/>
      <w:marTop w:val="0"/>
      <w:marBottom w:val="0"/>
      <w:divBdr>
        <w:top w:val="none" w:sz="0" w:space="0" w:color="auto"/>
        <w:left w:val="none" w:sz="0" w:space="0" w:color="auto"/>
        <w:bottom w:val="none" w:sz="0" w:space="0" w:color="auto"/>
        <w:right w:val="none" w:sz="0" w:space="0" w:color="auto"/>
      </w:divBdr>
    </w:div>
    <w:div w:id="1367758506">
      <w:bodyDiv w:val="1"/>
      <w:marLeft w:val="0"/>
      <w:marRight w:val="0"/>
      <w:marTop w:val="0"/>
      <w:marBottom w:val="0"/>
      <w:divBdr>
        <w:top w:val="none" w:sz="0" w:space="0" w:color="auto"/>
        <w:left w:val="none" w:sz="0" w:space="0" w:color="auto"/>
        <w:bottom w:val="none" w:sz="0" w:space="0" w:color="auto"/>
        <w:right w:val="none" w:sz="0" w:space="0" w:color="auto"/>
      </w:divBdr>
    </w:div>
    <w:div w:id="1961915919">
      <w:bodyDiv w:val="1"/>
      <w:marLeft w:val="0"/>
      <w:marRight w:val="0"/>
      <w:marTop w:val="0"/>
      <w:marBottom w:val="0"/>
      <w:divBdr>
        <w:top w:val="none" w:sz="0" w:space="0" w:color="auto"/>
        <w:left w:val="none" w:sz="0" w:space="0" w:color="auto"/>
        <w:bottom w:val="none" w:sz="0" w:space="0" w:color="auto"/>
        <w:right w:val="none" w:sz="0" w:space="0" w:color="auto"/>
      </w:divBdr>
    </w:div>
    <w:div w:id="2070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3K/AKT_pathw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archive.org/web/20150915231411/https:/books.google.com/books?id=PymZ1ORk0TcC&amp;pg=PA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pecial:BookSources/978-0195175431" TargetMode="External"/><Relationship Id="rId5" Type="http://schemas.openxmlformats.org/officeDocument/2006/relationships/webSettings" Target="webSettings.xml"/><Relationship Id="rId10" Type="http://schemas.openxmlformats.org/officeDocument/2006/relationships/hyperlink" Target="https://en.wikipedia.org/wiki/ISBN_(identifier)" TargetMode="External"/><Relationship Id="rId4" Type="http://schemas.openxmlformats.org/officeDocument/2006/relationships/settings" Target="settings.xml"/><Relationship Id="rId9" Type="http://schemas.openxmlformats.org/officeDocument/2006/relationships/hyperlink" Target="https://books.google.com/?id=PymZ1ORk0TcC&amp;pg=PA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2597</TotalTime>
  <Pages>43</Pages>
  <Words>11711</Words>
  <Characters>66753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dcterms:created xsi:type="dcterms:W3CDTF">2020-02-24T22:21:00Z</dcterms:created>
  <dcterms:modified xsi:type="dcterms:W3CDTF">2020-05-15T19:03:00Z</dcterms:modified>
</cp:coreProperties>
</file>