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5A" w:rsidRPr="002F1869" w:rsidRDefault="002F1869">
      <w:pPr>
        <w:rPr>
          <w:sz w:val="36"/>
          <w:szCs w:val="36"/>
        </w:rPr>
      </w:pPr>
      <w:r w:rsidRPr="002F1869">
        <w:rPr>
          <w:sz w:val="36"/>
          <w:szCs w:val="36"/>
        </w:rPr>
        <w:t>NAME: ODE VICTOR BOLAJI</w:t>
      </w:r>
    </w:p>
    <w:p w:rsidR="002F1869" w:rsidRPr="002F1869" w:rsidRDefault="002F1869">
      <w:pPr>
        <w:rPr>
          <w:sz w:val="36"/>
          <w:szCs w:val="36"/>
        </w:rPr>
      </w:pPr>
      <w:r w:rsidRPr="002F1869">
        <w:rPr>
          <w:sz w:val="36"/>
          <w:szCs w:val="36"/>
        </w:rPr>
        <w:t>MATRIC NO.: 17/SCI01/059</w:t>
      </w:r>
      <w:bookmarkStart w:id="0" w:name="_GoBack"/>
      <w:bookmarkEnd w:id="0"/>
    </w:p>
    <w:p w:rsidR="002F1869" w:rsidRPr="002F1869" w:rsidRDefault="002F1869">
      <w:pPr>
        <w:rPr>
          <w:sz w:val="36"/>
          <w:szCs w:val="36"/>
        </w:rPr>
      </w:pPr>
      <w:r w:rsidRPr="002F1869">
        <w:rPr>
          <w:sz w:val="36"/>
          <w:szCs w:val="36"/>
        </w:rPr>
        <w:t>COURSE CODE: CSC 312</w:t>
      </w:r>
    </w:p>
    <w:p w:rsidR="002F1869" w:rsidRPr="009D6F8E" w:rsidRDefault="002F1869">
      <w:pPr>
        <w:rPr>
          <w:sz w:val="36"/>
          <w:szCs w:val="36"/>
          <w:u w:val="single"/>
        </w:rPr>
      </w:pPr>
      <w:r w:rsidRPr="009D6F8E">
        <w:rPr>
          <w:sz w:val="36"/>
          <w:szCs w:val="36"/>
          <w:u w:val="single"/>
        </w:rPr>
        <w:t>Assignment</w:t>
      </w:r>
    </w:p>
    <w:p w:rsidR="002F1869" w:rsidRPr="009D6F8E" w:rsidRDefault="002F1869">
      <w:pPr>
        <w:rPr>
          <w:sz w:val="36"/>
          <w:szCs w:val="36"/>
          <w:u w:val="single"/>
        </w:rPr>
      </w:pPr>
      <w:r w:rsidRPr="009D6F8E">
        <w:rPr>
          <w:sz w:val="36"/>
          <w:szCs w:val="36"/>
          <w:u w:val="single"/>
        </w:rPr>
        <w:t>The Difference between lexeme and Token</w:t>
      </w:r>
    </w:p>
    <w:p w:rsidR="002F1869" w:rsidRPr="002F1869" w:rsidRDefault="002F1869">
      <w:pPr>
        <w:rPr>
          <w:sz w:val="36"/>
          <w:szCs w:val="36"/>
        </w:rPr>
      </w:pPr>
      <w:r w:rsidRPr="002F1869">
        <w:rPr>
          <w:sz w:val="36"/>
          <w:szCs w:val="36"/>
        </w:rPr>
        <w:t xml:space="preserve">   Lexeme is a sequence of characters in the source program that matches the pattern of a token and is identified by the lexical analyser as an instance of that token. While token is a pair of consisting token name and an optional attribute value.</w:t>
      </w:r>
    </w:p>
    <w:sectPr w:rsidR="002F1869" w:rsidRPr="002F1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69"/>
    <w:rsid w:val="002F1869"/>
    <w:rsid w:val="00766E5A"/>
    <w:rsid w:val="009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Ajah</dc:creator>
  <cp:lastModifiedBy>Mr. Ajah</cp:lastModifiedBy>
  <cp:revision>1</cp:revision>
  <dcterms:created xsi:type="dcterms:W3CDTF">2020-05-16T21:15:00Z</dcterms:created>
  <dcterms:modified xsi:type="dcterms:W3CDTF">2020-05-16T21:26:00Z</dcterms:modified>
</cp:coreProperties>
</file>