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9691" w14:textId="77777777" w:rsidR="007227E4" w:rsidRDefault="007227E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Ajayi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Oluwafunto</w:t>
      </w:r>
      <w:proofErr w:type="spellEnd"/>
      <w:r>
        <w:rPr>
          <w:sz w:val="32"/>
          <w:szCs w:val="32"/>
        </w:rPr>
        <w:t xml:space="preserve"> Jemima </w:t>
      </w:r>
    </w:p>
    <w:p w14:paraId="7E150A6B" w14:textId="77777777" w:rsidR="007227E4" w:rsidRDefault="007227E4">
      <w:pPr>
        <w:rPr>
          <w:sz w:val="32"/>
          <w:szCs w:val="32"/>
        </w:rPr>
      </w:pPr>
      <w:r>
        <w:rPr>
          <w:sz w:val="32"/>
          <w:szCs w:val="32"/>
        </w:rPr>
        <w:t>19/</w:t>
      </w:r>
      <w:r w:rsidR="00195922">
        <w:rPr>
          <w:sz w:val="32"/>
          <w:szCs w:val="32"/>
        </w:rPr>
        <w:t>MHS01/067</w:t>
      </w:r>
    </w:p>
    <w:p w14:paraId="083DB199" w14:textId="77777777" w:rsidR="00195922" w:rsidRDefault="00854A87">
      <w:pPr>
        <w:rPr>
          <w:sz w:val="32"/>
          <w:szCs w:val="32"/>
        </w:rPr>
      </w:pPr>
      <w:r>
        <w:rPr>
          <w:sz w:val="32"/>
          <w:szCs w:val="32"/>
        </w:rPr>
        <w:t xml:space="preserve">Biology assignment </w:t>
      </w:r>
    </w:p>
    <w:p w14:paraId="41D2DE79" w14:textId="77777777" w:rsidR="00943F8E" w:rsidRDefault="00106157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51ADA205" w14:textId="77777777" w:rsidR="00854A87" w:rsidRDefault="00662C9F" w:rsidP="00662C9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Fungi acts as decomposers in the ecosystem </w:t>
      </w:r>
    </w:p>
    <w:p w14:paraId="0D2D8066" w14:textId="77777777" w:rsidR="006C79E5" w:rsidRDefault="006C79E5" w:rsidP="006C7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They are agents of fermentation in the production of  certain food and beverages </w:t>
      </w:r>
    </w:p>
    <w:p w14:paraId="25A36FB8" w14:textId="77777777" w:rsidR="006C79E5" w:rsidRDefault="00943F8E" w:rsidP="006C79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play a role in human nutrition In form of mushrooms</w:t>
      </w:r>
    </w:p>
    <w:p w14:paraId="0A01B532" w14:textId="77777777" w:rsidR="00106157" w:rsidRDefault="00106157" w:rsidP="00106157">
      <w:pPr>
        <w:pStyle w:val="ListParagraph"/>
        <w:rPr>
          <w:sz w:val="32"/>
          <w:szCs w:val="32"/>
        </w:rPr>
      </w:pPr>
    </w:p>
    <w:p w14:paraId="7E910059" w14:textId="77777777" w:rsidR="00106157" w:rsidRDefault="000C79C0" w:rsidP="0010615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9E9269" wp14:editId="4763BB42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4219575" cy="31623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157">
        <w:rPr>
          <w:sz w:val="32"/>
          <w:szCs w:val="32"/>
        </w:rPr>
        <w:t>2.</w:t>
      </w:r>
      <w:r w:rsidR="009E5ACF">
        <w:rPr>
          <w:sz w:val="32"/>
          <w:szCs w:val="32"/>
        </w:rPr>
        <w:t xml:space="preserve"> A yeast cell</w:t>
      </w:r>
    </w:p>
    <w:p w14:paraId="1BC75796" w14:textId="77777777" w:rsidR="00121D95" w:rsidRDefault="00121D95" w:rsidP="00106157">
      <w:pPr>
        <w:pStyle w:val="ListParagraph"/>
        <w:rPr>
          <w:sz w:val="32"/>
          <w:szCs w:val="32"/>
        </w:rPr>
      </w:pPr>
    </w:p>
    <w:p w14:paraId="4977D5B5" w14:textId="77777777" w:rsidR="00121D95" w:rsidRDefault="00121D95" w:rsidP="001061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317E4">
        <w:rPr>
          <w:sz w:val="32"/>
          <w:szCs w:val="32"/>
        </w:rPr>
        <w:t xml:space="preserve">A typical filamentous form of fungi is </w:t>
      </w:r>
      <w:proofErr w:type="spellStart"/>
      <w:r w:rsidR="002A0F29">
        <w:rPr>
          <w:sz w:val="32"/>
          <w:szCs w:val="32"/>
        </w:rPr>
        <w:t>Rhizopus</w:t>
      </w:r>
      <w:proofErr w:type="spellEnd"/>
      <w:r w:rsidR="002A0F29">
        <w:rPr>
          <w:sz w:val="32"/>
          <w:szCs w:val="32"/>
        </w:rPr>
        <w:t xml:space="preserve"> </w:t>
      </w:r>
      <w:proofErr w:type="spellStart"/>
      <w:r w:rsidR="002A0F29">
        <w:rPr>
          <w:sz w:val="32"/>
          <w:szCs w:val="32"/>
        </w:rPr>
        <w:t>stolonifer</w:t>
      </w:r>
      <w:proofErr w:type="spellEnd"/>
      <w:r w:rsidR="002A0F29">
        <w:rPr>
          <w:sz w:val="32"/>
          <w:szCs w:val="32"/>
        </w:rPr>
        <w:t xml:space="preserve"> </w:t>
      </w:r>
    </w:p>
    <w:p w14:paraId="154E4DC8" w14:textId="77777777" w:rsidR="002A0F29" w:rsidRDefault="002E2458" w:rsidP="002E2458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Sexual reproduction </w:t>
      </w:r>
      <w:r>
        <w:rPr>
          <w:sz w:val="32"/>
          <w:szCs w:val="32"/>
        </w:rPr>
        <w:t xml:space="preserve">occurs when two mating types of hyphae </w:t>
      </w:r>
      <w:r w:rsidR="006E1AC0">
        <w:rPr>
          <w:sz w:val="32"/>
          <w:szCs w:val="32"/>
        </w:rPr>
        <w:t xml:space="preserve">grow in the same medium. Chemical interactions in the two </w:t>
      </w:r>
      <w:r w:rsidR="00523E6F">
        <w:rPr>
          <w:sz w:val="32"/>
          <w:szCs w:val="32"/>
        </w:rPr>
        <w:t xml:space="preserve">mating types of hyphae induces growth in </w:t>
      </w:r>
      <w:r w:rsidR="003F724A">
        <w:rPr>
          <w:sz w:val="32"/>
          <w:szCs w:val="32"/>
        </w:rPr>
        <w:t xml:space="preserve">opposite directions. These growths are delimited </w:t>
      </w:r>
      <w:r w:rsidR="00704735">
        <w:rPr>
          <w:sz w:val="32"/>
          <w:szCs w:val="32"/>
        </w:rPr>
        <w:t xml:space="preserve">by a wall such that many nuclei are isolated </w:t>
      </w:r>
      <w:r w:rsidR="009250D6">
        <w:rPr>
          <w:sz w:val="32"/>
          <w:szCs w:val="32"/>
        </w:rPr>
        <w:t xml:space="preserve">in what is called a </w:t>
      </w:r>
      <w:proofErr w:type="spellStart"/>
      <w:r w:rsidR="009250D6">
        <w:rPr>
          <w:sz w:val="32"/>
          <w:szCs w:val="32"/>
        </w:rPr>
        <w:t>gamentagium</w:t>
      </w:r>
      <w:proofErr w:type="spellEnd"/>
      <w:r w:rsidR="009250D6">
        <w:rPr>
          <w:sz w:val="32"/>
          <w:szCs w:val="32"/>
        </w:rPr>
        <w:t xml:space="preserve">. The two </w:t>
      </w:r>
      <w:proofErr w:type="spellStart"/>
      <w:r w:rsidR="009250D6">
        <w:rPr>
          <w:sz w:val="32"/>
          <w:szCs w:val="32"/>
        </w:rPr>
        <w:t>gamentangia</w:t>
      </w:r>
      <w:proofErr w:type="spellEnd"/>
      <w:r w:rsidR="009250D6">
        <w:rPr>
          <w:sz w:val="32"/>
          <w:szCs w:val="32"/>
        </w:rPr>
        <w:t xml:space="preserve">  </w:t>
      </w:r>
      <w:r w:rsidR="009250D6">
        <w:rPr>
          <w:sz w:val="32"/>
          <w:szCs w:val="32"/>
        </w:rPr>
        <w:lastRenderedPageBreak/>
        <w:t>fuse (</w:t>
      </w:r>
      <w:proofErr w:type="spellStart"/>
      <w:r w:rsidR="00DE47D2">
        <w:rPr>
          <w:sz w:val="32"/>
          <w:szCs w:val="32"/>
        </w:rPr>
        <w:t>plasmogamy</w:t>
      </w:r>
      <w:proofErr w:type="spellEnd"/>
      <w:r w:rsidR="00DE47D2">
        <w:rPr>
          <w:sz w:val="32"/>
          <w:szCs w:val="32"/>
        </w:rPr>
        <w:t xml:space="preserve">) and a zygote is formed which may undergo prolonged dormancy or resting stage. </w:t>
      </w:r>
      <w:r w:rsidR="00966D4C">
        <w:rPr>
          <w:sz w:val="32"/>
          <w:szCs w:val="32"/>
        </w:rPr>
        <w:t xml:space="preserve">The nuclei in the zygote fuse in twos </w:t>
      </w:r>
      <w:r w:rsidR="001B5142">
        <w:rPr>
          <w:sz w:val="32"/>
          <w:szCs w:val="32"/>
        </w:rPr>
        <w:t xml:space="preserve">and undergo meiosis independently.  </w:t>
      </w:r>
    </w:p>
    <w:p w14:paraId="780AC101" w14:textId="77777777" w:rsidR="00315B6A" w:rsidRDefault="001B5142" w:rsidP="00315B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The zygote </w:t>
      </w:r>
      <w:r w:rsidR="00315B6A">
        <w:rPr>
          <w:sz w:val="32"/>
          <w:szCs w:val="32"/>
        </w:rPr>
        <w:t xml:space="preserve">terminates under favourable conditions to produce a fruiting </w:t>
      </w:r>
      <w:r w:rsidR="002B297A">
        <w:rPr>
          <w:sz w:val="32"/>
          <w:szCs w:val="32"/>
        </w:rPr>
        <w:t>which at maturity liberates tabloid spores.</w:t>
      </w:r>
    </w:p>
    <w:p w14:paraId="4F9B2AEA" w14:textId="77777777" w:rsidR="00F86563" w:rsidRDefault="00F86563" w:rsidP="00315B6A">
      <w:pPr>
        <w:pStyle w:val="ListParagraph"/>
        <w:rPr>
          <w:sz w:val="32"/>
          <w:szCs w:val="32"/>
        </w:rPr>
      </w:pPr>
    </w:p>
    <w:p w14:paraId="0ECA2E0D" w14:textId="77777777" w:rsidR="00F86563" w:rsidRDefault="00F86563" w:rsidP="00315B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676CCC">
        <w:rPr>
          <w:sz w:val="32"/>
          <w:szCs w:val="32"/>
        </w:rPr>
        <w:t xml:space="preserve">Ways in which Bryophytes </w:t>
      </w:r>
      <w:r w:rsidR="00792CD5">
        <w:rPr>
          <w:sz w:val="32"/>
          <w:szCs w:val="32"/>
        </w:rPr>
        <w:t>adapt to their habitat</w:t>
      </w:r>
    </w:p>
    <w:p w14:paraId="7D55506E" w14:textId="77777777" w:rsidR="00792CD5" w:rsidRDefault="009049A2" w:rsidP="00792C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They have definite structures for water and nutrient </w:t>
      </w:r>
      <w:r w:rsidR="0033691A">
        <w:rPr>
          <w:sz w:val="32"/>
          <w:szCs w:val="32"/>
        </w:rPr>
        <w:t xml:space="preserve">absorption from the soil; therefore the plant </w:t>
      </w:r>
      <w:r w:rsidR="0048054E">
        <w:rPr>
          <w:sz w:val="32"/>
          <w:szCs w:val="32"/>
        </w:rPr>
        <w:t xml:space="preserve">body is divided into two (an aerial portion and a </w:t>
      </w:r>
      <w:r w:rsidR="00AC6A75">
        <w:rPr>
          <w:sz w:val="32"/>
          <w:szCs w:val="32"/>
        </w:rPr>
        <w:t>subterranean portion)</w:t>
      </w:r>
      <w:r w:rsidR="005A2BF6">
        <w:rPr>
          <w:sz w:val="32"/>
          <w:szCs w:val="32"/>
        </w:rPr>
        <w:t xml:space="preserve">. The subterranean </w:t>
      </w:r>
      <w:r w:rsidR="002063F0">
        <w:rPr>
          <w:sz w:val="32"/>
          <w:szCs w:val="32"/>
        </w:rPr>
        <w:t xml:space="preserve">portion is the rhizoid </w:t>
      </w:r>
      <w:r w:rsidR="00336231">
        <w:rPr>
          <w:sz w:val="32"/>
          <w:szCs w:val="32"/>
        </w:rPr>
        <w:t xml:space="preserve">and is not a true root as the case of land plants that are advanced </w:t>
      </w:r>
    </w:p>
    <w:p w14:paraId="4CFB9681" w14:textId="77777777" w:rsidR="00EA67F1" w:rsidRDefault="00E92E84" w:rsidP="00EA67F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A67F1">
        <w:rPr>
          <w:sz w:val="32"/>
          <w:szCs w:val="32"/>
        </w:rPr>
        <w:t xml:space="preserve">aerial portion being exposed to the atmosphere </w:t>
      </w:r>
      <w:r w:rsidR="00FD62EB">
        <w:rPr>
          <w:sz w:val="32"/>
          <w:szCs w:val="32"/>
        </w:rPr>
        <w:t xml:space="preserve"> demand </w:t>
      </w:r>
      <w:r w:rsidR="008153A9">
        <w:rPr>
          <w:sz w:val="32"/>
          <w:szCs w:val="32"/>
        </w:rPr>
        <w:t>some  modifications that prevent loss of excess water through the body surface</w:t>
      </w:r>
      <w:r w:rsidR="00D516A4">
        <w:rPr>
          <w:sz w:val="32"/>
          <w:szCs w:val="32"/>
        </w:rPr>
        <w:t>.</w:t>
      </w:r>
    </w:p>
    <w:p w14:paraId="6AC9A728" w14:textId="77777777" w:rsidR="00D516A4" w:rsidRDefault="00D516A4" w:rsidP="00EA67F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Some other modifications that permit elimination of excess water from the plant body </w:t>
      </w:r>
      <w:r w:rsidR="00DD338B">
        <w:rPr>
          <w:sz w:val="32"/>
          <w:szCs w:val="32"/>
        </w:rPr>
        <w:t xml:space="preserve">and not only </w:t>
      </w:r>
      <w:r w:rsidR="009107DA">
        <w:rPr>
          <w:sz w:val="32"/>
          <w:szCs w:val="32"/>
        </w:rPr>
        <w:t>exchange of gases between th</w:t>
      </w:r>
      <w:r w:rsidR="00062EDF">
        <w:rPr>
          <w:sz w:val="32"/>
          <w:szCs w:val="32"/>
        </w:rPr>
        <w:t xml:space="preserve">e </w:t>
      </w:r>
      <w:r w:rsidR="00FC1812">
        <w:rPr>
          <w:sz w:val="32"/>
          <w:szCs w:val="32"/>
        </w:rPr>
        <w:t xml:space="preserve">internal parts of the plant and the atmosphere therefore </w:t>
      </w:r>
      <w:r w:rsidR="00DF3D34">
        <w:rPr>
          <w:sz w:val="32"/>
          <w:szCs w:val="32"/>
        </w:rPr>
        <w:t>opening are available on the aerial parts of the plant.</w:t>
      </w:r>
    </w:p>
    <w:p w14:paraId="551E90A2" w14:textId="77777777" w:rsidR="002F0B95" w:rsidRDefault="002F0B95" w:rsidP="002F0B95">
      <w:pPr>
        <w:ind w:left="1080"/>
        <w:rPr>
          <w:sz w:val="32"/>
          <w:szCs w:val="32"/>
        </w:rPr>
      </w:pPr>
    </w:p>
    <w:p w14:paraId="109F6E4C" w14:textId="77777777" w:rsidR="002F0B95" w:rsidRDefault="002F0B95" w:rsidP="002F0B95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5. </w:t>
      </w:r>
    </w:p>
    <w:p w14:paraId="4F570C1C" w14:textId="77777777" w:rsidR="004B0D4B" w:rsidRDefault="00EB7E7A" w:rsidP="002F0B95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F8D68AF" wp14:editId="6EF60273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3095625" cy="26289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D4B">
        <w:rPr>
          <w:sz w:val="32"/>
          <w:szCs w:val="32"/>
        </w:rPr>
        <w:t xml:space="preserve">A. </w:t>
      </w:r>
      <w:proofErr w:type="spellStart"/>
      <w:r w:rsidR="004B0D4B">
        <w:rPr>
          <w:sz w:val="32"/>
          <w:szCs w:val="32"/>
        </w:rPr>
        <w:t>Eusteles</w:t>
      </w:r>
      <w:proofErr w:type="spellEnd"/>
    </w:p>
    <w:p w14:paraId="59787858" w14:textId="77777777" w:rsidR="00C07F40" w:rsidRDefault="00C07F40" w:rsidP="00C07F40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EA450F" wp14:editId="476818D4">
            <wp:simplePos x="0" y="0"/>
            <wp:positionH relativeFrom="column">
              <wp:posOffset>3434715</wp:posOffset>
            </wp:positionH>
            <wp:positionV relativeFrom="paragraph">
              <wp:posOffset>5262245</wp:posOffset>
            </wp:positionV>
            <wp:extent cx="3054985" cy="25946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D5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C07DDE" wp14:editId="0BA9B8F2">
            <wp:simplePos x="0" y="0"/>
            <wp:positionH relativeFrom="column">
              <wp:posOffset>0</wp:posOffset>
            </wp:positionH>
            <wp:positionV relativeFrom="paragraph">
              <wp:posOffset>3000375</wp:posOffset>
            </wp:positionV>
            <wp:extent cx="3095625" cy="26289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BF2">
        <w:rPr>
          <w:sz w:val="32"/>
          <w:szCs w:val="32"/>
        </w:rPr>
        <w:t xml:space="preserve">B. </w:t>
      </w:r>
      <w:proofErr w:type="spellStart"/>
      <w:r w:rsidR="00373E5B">
        <w:rPr>
          <w:sz w:val="32"/>
          <w:szCs w:val="32"/>
        </w:rPr>
        <w:t>Atactostele</w:t>
      </w:r>
      <w:proofErr w:type="spellEnd"/>
      <w:r>
        <w:rPr>
          <w:sz w:val="32"/>
          <w:szCs w:val="32"/>
        </w:rPr>
        <w:t xml:space="preserve">          </w:t>
      </w:r>
    </w:p>
    <w:p w14:paraId="7DADB091" w14:textId="77777777" w:rsidR="00C07F40" w:rsidRDefault="00310A5D" w:rsidP="00C07F40">
      <w:pPr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D. </w:t>
      </w:r>
      <w:proofErr w:type="spellStart"/>
      <w:r>
        <w:rPr>
          <w:sz w:val="32"/>
          <w:szCs w:val="32"/>
        </w:rPr>
        <w:t>Dicotyostele</w:t>
      </w:r>
      <w:proofErr w:type="spellEnd"/>
      <w:r>
        <w:rPr>
          <w:sz w:val="32"/>
          <w:szCs w:val="32"/>
        </w:rPr>
        <w:t xml:space="preserve"> </w:t>
      </w:r>
    </w:p>
    <w:p w14:paraId="0B5B9A66" w14:textId="77777777" w:rsidR="00373E5B" w:rsidRDefault="00373E5B" w:rsidP="000A01FF">
      <w:pPr>
        <w:rPr>
          <w:sz w:val="32"/>
          <w:szCs w:val="32"/>
        </w:rPr>
      </w:pPr>
    </w:p>
    <w:p w14:paraId="543EE7F0" w14:textId="77777777" w:rsidR="00CB0CA8" w:rsidRDefault="000900D2" w:rsidP="002F0B95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2D9B13F" wp14:editId="74716D3D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3095625" cy="262890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4B476" w14:textId="77777777" w:rsidR="001A4BBC" w:rsidRDefault="001A4BBC" w:rsidP="002F0B95">
      <w:pPr>
        <w:ind w:left="1080"/>
        <w:rPr>
          <w:sz w:val="32"/>
          <w:szCs w:val="32"/>
        </w:rPr>
      </w:pPr>
    </w:p>
    <w:p w14:paraId="289BD747" w14:textId="77777777" w:rsidR="001A4BBC" w:rsidRPr="002F0B95" w:rsidRDefault="00CF240F" w:rsidP="002F0B95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E78B593" wp14:editId="37DA8EE9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5238750" cy="53054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BBC">
        <w:rPr>
          <w:sz w:val="32"/>
          <w:szCs w:val="32"/>
        </w:rPr>
        <w:t>6.</w:t>
      </w:r>
    </w:p>
    <w:sectPr w:rsidR="001A4BBC" w:rsidRPr="002F0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994"/>
    <w:multiLevelType w:val="hybridMultilevel"/>
    <w:tmpl w:val="4DB8D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4B1D"/>
    <w:multiLevelType w:val="hybridMultilevel"/>
    <w:tmpl w:val="A7527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352C2"/>
    <w:multiLevelType w:val="hybridMultilevel"/>
    <w:tmpl w:val="34086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538E8"/>
    <w:multiLevelType w:val="hybridMultilevel"/>
    <w:tmpl w:val="96BAD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4"/>
    <w:rsid w:val="00062EDF"/>
    <w:rsid w:val="000900D2"/>
    <w:rsid w:val="000A01FF"/>
    <w:rsid w:val="000C79C0"/>
    <w:rsid w:val="000D1BF2"/>
    <w:rsid w:val="00106157"/>
    <w:rsid w:val="00121D95"/>
    <w:rsid w:val="00184C6A"/>
    <w:rsid w:val="00195922"/>
    <w:rsid w:val="001A4BBC"/>
    <w:rsid w:val="001B5142"/>
    <w:rsid w:val="002063F0"/>
    <w:rsid w:val="002A0F29"/>
    <w:rsid w:val="002B297A"/>
    <w:rsid w:val="002E2458"/>
    <w:rsid w:val="002F0B95"/>
    <w:rsid w:val="00310A5D"/>
    <w:rsid w:val="00315B6A"/>
    <w:rsid w:val="00336231"/>
    <w:rsid w:val="0033691A"/>
    <w:rsid w:val="00373E5B"/>
    <w:rsid w:val="003F724A"/>
    <w:rsid w:val="0048054E"/>
    <w:rsid w:val="004B0D4B"/>
    <w:rsid w:val="00523E6F"/>
    <w:rsid w:val="005A2BF6"/>
    <w:rsid w:val="00662C9F"/>
    <w:rsid w:val="00676CCC"/>
    <w:rsid w:val="006C79E5"/>
    <w:rsid w:val="006E16AD"/>
    <w:rsid w:val="006E1AC0"/>
    <w:rsid w:val="00704735"/>
    <w:rsid w:val="007227E4"/>
    <w:rsid w:val="00792CD5"/>
    <w:rsid w:val="0081142E"/>
    <w:rsid w:val="008153A9"/>
    <w:rsid w:val="00854A87"/>
    <w:rsid w:val="009049A2"/>
    <w:rsid w:val="009107DA"/>
    <w:rsid w:val="009250D6"/>
    <w:rsid w:val="00943F8E"/>
    <w:rsid w:val="00966D4C"/>
    <w:rsid w:val="009E5ACF"/>
    <w:rsid w:val="00A45672"/>
    <w:rsid w:val="00AC6A75"/>
    <w:rsid w:val="00B317E4"/>
    <w:rsid w:val="00B47961"/>
    <w:rsid w:val="00C07F40"/>
    <w:rsid w:val="00CB0CA8"/>
    <w:rsid w:val="00CF240F"/>
    <w:rsid w:val="00D516A4"/>
    <w:rsid w:val="00DD338B"/>
    <w:rsid w:val="00DE47D2"/>
    <w:rsid w:val="00DF3D34"/>
    <w:rsid w:val="00E92E84"/>
    <w:rsid w:val="00EA67F1"/>
    <w:rsid w:val="00EB7E7A"/>
    <w:rsid w:val="00F35D5C"/>
    <w:rsid w:val="00F86563"/>
    <w:rsid w:val="00FC1812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9636"/>
  <w15:chartTrackingRefBased/>
  <w15:docId w15:val="{746DDEAE-A966-DC4A-A011-E1BD139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 Jemima</dc:creator>
  <cp:keywords/>
  <dc:description/>
  <cp:lastModifiedBy>Ajayi Jemima</cp:lastModifiedBy>
  <cp:revision>2</cp:revision>
  <dcterms:created xsi:type="dcterms:W3CDTF">2020-05-17T13:45:00Z</dcterms:created>
  <dcterms:modified xsi:type="dcterms:W3CDTF">2020-05-17T13:45:00Z</dcterms:modified>
</cp:coreProperties>
</file>