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Adenuoye Tomisin Esther </w:t>
      </w:r>
    </w:p>
    <w:p>
      <w:pPr>
        <w:pStyle w:val="style0"/>
        <w:rPr/>
      </w:pPr>
      <w:r>
        <w:t>19/MHS11/0</w:t>
      </w:r>
      <w:r>
        <w:rPr>
          <w:lang w:val="en-US"/>
        </w:rPr>
        <w:t>09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40</Words>
  <Pages>2</Pages>
  <Characters>212</Characters>
  <Application>WPS Office</Application>
  <DocSecurity>0</DocSecurity>
  <Paragraphs>20</Paragraphs>
  <ScaleCrop>false</ScaleCrop>
  <LinksUpToDate>false</LinksUpToDate>
  <CharactersWithSpaces>249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SM-A715F</lastModifiedBy>
  <dcterms:modified xsi:type="dcterms:W3CDTF">2020-05-17T15:31:02Z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