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2D" w:rsidRPr="00995924" w:rsidRDefault="0051232D">
      <w:pPr>
        <w:rPr>
          <w:rFonts w:ascii="Times New Roman" w:hAnsi="Times New Roman" w:cs="Times New Roman"/>
          <w:sz w:val="24"/>
          <w:szCs w:val="24"/>
        </w:rPr>
      </w:pPr>
    </w:p>
    <w:p w:rsidR="00056251" w:rsidRPr="00995924" w:rsidRDefault="00056251">
      <w:pPr>
        <w:rPr>
          <w:rFonts w:ascii="Times New Roman" w:hAnsi="Times New Roman" w:cs="Times New Roman"/>
          <w:b/>
          <w:sz w:val="24"/>
          <w:szCs w:val="24"/>
        </w:rPr>
      </w:pPr>
      <w:r w:rsidRPr="00995924">
        <w:rPr>
          <w:rFonts w:ascii="Times New Roman" w:hAnsi="Times New Roman" w:cs="Times New Roman"/>
          <w:b/>
          <w:sz w:val="24"/>
          <w:szCs w:val="24"/>
        </w:rPr>
        <w:t>NAME: OKAM EDNA ACHI CHINMA</w:t>
      </w:r>
    </w:p>
    <w:p w:rsidR="00056251" w:rsidRPr="00995924" w:rsidRDefault="00056251">
      <w:pPr>
        <w:rPr>
          <w:rFonts w:ascii="Times New Roman" w:hAnsi="Times New Roman" w:cs="Times New Roman"/>
          <w:b/>
          <w:sz w:val="24"/>
          <w:szCs w:val="24"/>
        </w:rPr>
      </w:pPr>
      <w:r w:rsidRPr="00995924">
        <w:rPr>
          <w:rFonts w:ascii="Times New Roman" w:hAnsi="Times New Roman" w:cs="Times New Roman"/>
          <w:b/>
          <w:sz w:val="24"/>
          <w:szCs w:val="24"/>
        </w:rPr>
        <w:t>MATRIC NUMBER: 19/MHS03/015</w:t>
      </w:r>
    </w:p>
    <w:p w:rsidR="00056251" w:rsidRPr="00995924" w:rsidRDefault="00056251">
      <w:pPr>
        <w:rPr>
          <w:rFonts w:ascii="Times New Roman" w:hAnsi="Times New Roman" w:cs="Times New Roman"/>
          <w:b/>
          <w:sz w:val="24"/>
          <w:szCs w:val="24"/>
        </w:rPr>
      </w:pPr>
      <w:r w:rsidRPr="00995924">
        <w:rPr>
          <w:rFonts w:ascii="Times New Roman" w:hAnsi="Times New Roman" w:cs="Times New Roman"/>
          <w:b/>
          <w:sz w:val="24"/>
          <w:szCs w:val="24"/>
        </w:rPr>
        <w:t>DEPARTMENT: HUMAN ANATOMY</w:t>
      </w:r>
    </w:p>
    <w:p w:rsidR="00056251" w:rsidRPr="00995924" w:rsidRDefault="00056251">
      <w:pPr>
        <w:rPr>
          <w:rFonts w:ascii="Times New Roman" w:hAnsi="Times New Roman" w:cs="Times New Roman"/>
          <w:b/>
          <w:sz w:val="24"/>
          <w:szCs w:val="24"/>
        </w:rPr>
      </w:pPr>
      <w:r w:rsidRPr="00995924">
        <w:rPr>
          <w:rFonts w:ascii="Times New Roman" w:hAnsi="Times New Roman" w:cs="Times New Roman"/>
          <w:b/>
          <w:sz w:val="24"/>
          <w:szCs w:val="24"/>
        </w:rPr>
        <w:t>COURSE CODE: ANA 212</w:t>
      </w:r>
    </w:p>
    <w:p w:rsidR="00056251" w:rsidRPr="00995924" w:rsidRDefault="00056251">
      <w:pPr>
        <w:rPr>
          <w:rFonts w:ascii="Times New Roman" w:hAnsi="Times New Roman" w:cs="Times New Roman"/>
          <w:b/>
          <w:sz w:val="24"/>
          <w:szCs w:val="24"/>
        </w:rPr>
      </w:pPr>
    </w:p>
    <w:p w:rsidR="006E0640" w:rsidRPr="00995924" w:rsidRDefault="006E0640" w:rsidP="00056251">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995924">
        <w:rPr>
          <w:rFonts w:ascii="Times New Roman" w:eastAsia="Times New Roman" w:hAnsi="Times New Roman" w:cs="Times New Roman"/>
          <w:b/>
          <w:sz w:val="24"/>
          <w:szCs w:val="24"/>
          <w:lang w:eastAsia="en-GB"/>
        </w:rPr>
        <w:t xml:space="preserve">                              </w:t>
      </w:r>
      <w:r w:rsidRPr="00995924">
        <w:rPr>
          <w:rFonts w:ascii="Times New Roman" w:eastAsia="Times New Roman" w:hAnsi="Times New Roman" w:cs="Times New Roman"/>
          <w:b/>
          <w:sz w:val="24"/>
          <w:szCs w:val="24"/>
          <w:u w:val="single"/>
          <w:lang w:eastAsia="en-GB"/>
        </w:rPr>
        <w:t>THE ANAL CANAL</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The </w:t>
      </w:r>
      <w:r w:rsidRPr="00056251">
        <w:rPr>
          <w:rFonts w:ascii="Times New Roman" w:eastAsia="Times New Roman" w:hAnsi="Times New Roman" w:cs="Times New Roman"/>
          <w:b/>
          <w:bCs/>
          <w:sz w:val="24"/>
          <w:szCs w:val="24"/>
          <w:lang w:eastAsia="en-GB"/>
        </w:rPr>
        <w:t>anal canal</w:t>
      </w:r>
      <w:r w:rsidRPr="00056251">
        <w:rPr>
          <w:rFonts w:ascii="Times New Roman" w:eastAsia="Times New Roman" w:hAnsi="Times New Roman" w:cs="Times New Roman"/>
          <w:sz w:val="24"/>
          <w:szCs w:val="24"/>
          <w:lang w:eastAsia="en-GB"/>
        </w:rPr>
        <w:t xml:space="preserve"> is the final segment of the gastrointestinal tract</w:t>
      </w:r>
      <w:r w:rsidR="00995924" w:rsidRPr="00995924">
        <w:rPr>
          <w:rFonts w:ascii="Times New Roman" w:eastAsia="Times New Roman" w:hAnsi="Times New Roman" w:cs="Times New Roman"/>
          <w:sz w:val="24"/>
          <w:szCs w:val="24"/>
          <w:lang w:eastAsia="en-GB"/>
        </w:rPr>
        <w:t xml:space="preserve">. It is about 3 to 4 cm long and lies completely extraperitoneally. It begins at the anorectal junction distally from the perineal flexure and ends at the anus. </w:t>
      </w:r>
      <w:r w:rsidRPr="00056251">
        <w:rPr>
          <w:rFonts w:ascii="Times New Roman" w:eastAsia="Times New Roman" w:hAnsi="Times New Roman" w:cs="Times New Roman"/>
          <w:sz w:val="24"/>
          <w:szCs w:val="24"/>
          <w:lang w:eastAsia="en-GB"/>
        </w:rPr>
        <w:t xml:space="preserve">It has an important role in </w:t>
      </w:r>
      <w:r w:rsidRPr="00056251">
        <w:rPr>
          <w:rFonts w:ascii="Times New Roman" w:eastAsia="Times New Roman" w:hAnsi="Times New Roman" w:cs="Times New Roman"/>
          <w:bCs/>
          <w:sz w:val="24"/>
          <w:szCs w:val="24"/>
          <w:lang w:eastAsia="en-GB"/>
        </w:rPr>
        <w:t>defecation</w:t>
      </w:r>
      <w:r w:rsidRPr="00056251">
        <w:rPr>
          <w:rFonts w:ascii="Times New Roman" w:eastAsia="Times New Roman" w:hAnsi="Times New Roman" w:cs="Times New Roman"/>
          <w:sz w:val="24"/>
          <w:szCs w:val="24"/>
          <w:lang w:eastAsia="en-GB"/>
        </w:rPr>
        <w:t xml:space="preserve"> and maintaining faecal continence.</w:t>
      </w:r>
      <w:r w:rsidR="00995924">
        <w:rPr>
          <w:rFonts w:ascii="Times New Roman" w:eastAsia="Times New Roman" w:hAnsi="Times New Roman" w:cs="Times New Roman"/>
          <w:sz w:val="24"/>
          <w:szCs w:val="24"/>
          <w:lang w:eastAsia="en-GB"/>
        </w:rPr>
        <w:t xml:space="preserve"> </w:t>
      </w:r>
    </w:p>
    <w:p w:rsidR="00056251" w:rsidRPr="00056251" w:rsidRDefault="00056251" w:rsidP="00056251">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GB"/>
        </w:rPr>
      </w:pPr>
      <w:r w:rsidRPr="00056251">
        <w:rPr>
          <w:rFonts w:ascii="Times New Roman" w:eastAsia="Times New Roman" w:hAnsi="Times New Roman" w:cs="Times New Roman"/>
          <w:b/>
          <w:bCs/>
          <w:sz w:val="24"/>
          <w:szCs w:val="24"/>
          <w:u w:val="single"/>
          <w:lang w:eastAsia="en-GB"/>
        </w:rPr>
        <w:t>Anatomical Position</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The anal canal is located within the </w:t>
      </w:r>
      <w:r w:rsidRPr="00056251">
        <w:rPr>
          <w:rFonts w:ascii="Times New Roman" w:eastAsia="Times New Roman" w:hAnsi="Times New Roman" w:cs="Times New Roman"/>
          <w:bCs/>
          <w:sz w:val="24"/>
          <w:szCs w:val="24"/>
          <w:lang w:eastAsia="en-GB"/>
        </w:rPr>
        <w:t>anal triangle</w:t>
      </w:r>
      <w:r w:rsidRPr="00056251">
        <w:rPr>
          <w:rFonts w:ascii="Times New Roman" w:eastAsia="Times New Roman" w:hAnsi="Times New Roman" w:cs="Times New Roman"/>
          <w:sz w:val="24"/>
          <w:szCs w:val="24"/>
          <w:lang w:eastAsia="en-GB"/>
        </w:rPr>
        <w:t xml:space="preserve"> of the perineum between the right and left ischioanal fossae. It is the final segment of the gastrointestinal tract, around 4cm in length.</w:t>
      </w:r>
    </w:p>
    <w:p w:rsid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The canal begins as a continuation of the </w:t>
      </w:r>
      <w:r w:rsidRPr="00056251">
        <w:rPr>
          <w:rFonts w:ascii="Times New Roman" w:eastAsia="Times New Roman" w:hAnsi="Times New Roman" w:cs="Times New Roman"/>
          <w:bCs/>
          <w:sz w:val="24"/>
          <w:szCs w:val="24"/>
          <w:lang w:eastAsia="en-GB"/>
        </w:rPr>
        <w:t>rectum</w:t>
      </w:r>
      <w:r w:rsidRPr="00056251">
        <w:rPr>
          <w:rFonts w:ascii="Times New Roman" w:eastAsia="Times New Roman" w:hAnsi="Times New Roman" w:cs="Times New Roman"/>
          <w:sz w:val="24"/>
          <w:szCs w:val="24"/>
          <w:lang w:eastAsia="en-GB"/>
        </w:rPr>
        <w:t xml:space="preserve">, and passes </w:t>
      </w:r>
      <w:r w:rsidR="006E0640" w:rsidRPr="00995924">
        <w:rPr>
          <w:rFonts w:ascii="Times New Roman" w:eastAsia="Times New Roman" w:hAnsi="Times New Roman" w:cs="Times New Roman"/>
          <w:sz w:val="24"/>
          <w:szCs w:val="24"/>
          <w:lang w:eastAsia="en-GB"/>
        </w:rPr>
        <w:t>infer posteriorly</w:t>
      </w:r>
      <w:r w:rsidRPr="00056251">
        <w:rPr>
          <w:rFonts w:ascii="Times New Roman" w:eastAsia="Times New Roman" w:hAnsi="Times New Roman" w:cs="Times New Roman"/>
          <w:sz w:val="24"/>
          <w:szCs w:val="24"/>
          <w:lang w:eastAsia="en-GB"/>
        </w:rPr>
        <w:t xml:space="preserve"> to terminate at the anus.</w:t>
      </w:r>
    </w:p>
    <w:p w:rsidR="0008769F" w:rsidRPr="0008769F" w:rsidRDefault="0008769F" w:rsidP="0008769F">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08769F">
        <w:rPr>
          <w:rFonts w:ascii="Times New Roman" w:eastAsia="Times New Roman" w:hAnsi="Times New Roman" w:cs="Times New Roman"/>
          <w:b/>
          <w:sz w:val="24"/>
          <w:szCs w:val="24"/>
          <w:u w:val="single"/>
          <w:lang w:eastAsia="en-GB"/>
        </w:rPr>
        <w:t>Function</w:t>
      </w:r>
    </w:p>
    <w:p w:rsidR="0008769F" w:rsidRPr="0008769F" w:rsidRDefault="0008769F" w:rsidP="0008769F">
      <w:pPr>
        <w:spacing w:before="100" w:beforeAutospacing="1" w:after="100" w:afterAutospacing="1" w:line="240" w:lineRule="auto"/>
        <w:rPr>
          <w:rFonts w:ascii="Times New Roman" w:eastAsia="Times New Roman" w:hAnsi="Times New Roman" w:cs="Times New Roman"/>
          <w:sz w:val="24"/>
          <w:szCs w:val="24"/>
          <w:lang w:eastAsia="en-GB"/>
        </w:rPr>
      </w:pPr>
      <w:r w:rsidRPr="0008769F">
        <w:rPr>
          <w:rFonts w:ascii="Times New Roman" w:eastAsia="Times New Roman" w:hAnsi="Times New Roman" w:cs="Times New Roman"/>
          <w:sz w:val="24"/>
          <w:szCs w:val="24"/>
          <w:lang w:eastAsia="en-GB"/>
        </w:rPr>
        <w:t>The anal canal is an important part of the continence organ. It is surrounded by a muscular sphincter system which tightly closes the lumen. The internal anal sphincter is permanently contracted through the sympathetic tonus and relaxes under parasympathetic influence. The external anal sphincter surrounds the anal canal like a clamp. It is in close relationship to the puborectalis muscle (part of levator ani muscle) which encircles the rectum from behind (puborectal sling) and thus forms a bending closure. Both the external anal sphincter and the puborectalis muscle are voluntarily controlled.</w:t>
      </w:r>
    </w:p>
    <w:p w:rsidR="0008769F" w:rsidRPr="0008769F" w:rsidRDefault="0008769F" w:rsidP="0008769F">
      <w:pPr>
        <w:spacing w:before="100" w:beforeAutospacing="1" w:after="100" w:afterAutospacing="1" w:line="240" w:lineRule="auto"/>
        <w:rPr>
          <w:rFonts w:ascii="Times New Roman" w:eastAsia="Times New Roman" w:hAnsi="Times New Roman" w:cs="Times New Roman"/>
          <w:sz w:val="24"/>
          <w:szCs w:val="24"/>
          <w:lang w:eastAsia="en-GB"/>
        </w:rPr>
      </w:pPr>
      <w:r w:rsidRPr="0008769F">
        <w:rPr>
          <w:rFonts w:ascii="Times New Roman" w:eastAsia="Times New Roman" w:hAnsi="Times New Roman" w:cs="Times New Roman"/>
          <w:sz w:val="24"/>
          <w:szCs w:val="24"/>
          <w:lang w:eastAsia="en-GB"/>
        </w:rPr>
        <w:t>The anal cushions play an important role in the fine control. Physiologically they are filled with arterial blood. During defecation, the internal anal sphincter relaxes so that the blood in the cushions drains away, allowing a smooth passage of the stool through the anal canal. A pathological enlargement of the anal cushions leads to hemorrhoids.</w:t>
      </w:r>
    </w:p>
    <w:p w:rsidR="0008769F" w:rsidRPr="00056251" w:rsidRDefault="0008769F" w:rsidP="0008769F">
      <w:pPr>
        <w:spacing w:before="100" w:beforeAutospacing="1" w:after="100" w:afterAutospacing="1" w:line="240" w:lineRule="auto"/>
        <w:rPr>
          <w:rFonts w:ascii="Times New Roman" w:eastAsia="Times New Roman" w:hAnsi="Times New Roman" w:cs="Times New Roman"/>
          <w:sz w:val="24"/>
          <w:szCs w:val="24"/>
          <w:lang w:eastAsia="en-GB"/>
        </w:rPr>
      </w:pPr>
      <w:r w:rsidRPr="0008769F">
        <w:rPr>
          <w:rFonts w:ascii="Times New Roman" w:eastAsia="Times New Roman" w:hAnsi="Times New Roman" w:cs="Times New Roman"/>
          <w:sz w:val="24"/>
          <w:szCs w:val="24"/>
          <w:lang w:eastAsia="en-GB"/>
        </w:rPr>
        <w:t xml:space="preserve">The human anal glands are rudimentary. Their secreted scent does not a play role for humans anymore. For many animals the scent still </w:t>
      </w:r>
      <w:r w:rsidRPr="0008769F">
        <w:rPr>
          <w:rFonts w:ascii="Times New Roman" w:eastAsia="Times New Roman" w:hAnsi="Times New Roman" w:cs="Times New Roman"/>
          <w:sz w:val="24"/>
          <w:szCs w:val="24"/>
          <w:lang w:eastAsia="en-GB"/>
        </w:rPr>
        <w:t>fulfils</w:t>
      </w:r>
      <w:r w:rsidRPr="0008769F">
        <w:rPr>
          <w:rFonts w:ascii="Times New Roman" w:eastAsia="Times New Roman" w:hAnsi="Times New Roman" w:cs="Times New Roman"/>
          <w:sz w:val="24"/>
          <w:szCs w:val="24"/>
          <w:lang w:eastAsia="en-GB"/>
        </w:rPr>
        <w:t xml:space="preserve"> important functions, e.g. territory marking or sexual stimulation.</w:t>
      </w:r>
    </w:p>
    <w:p w:rsidR="00056251" w:rsidRPr="00056251" w:rsidRDefault="00056251" w:rsidP="00056251">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GB"/>
        </w:rPr>
      </w:pPr>
      <w:r w:rsidRPr="00056251">
        <w:rPr>
          <w:rFonts w:ascii="Times New Roman" w:eastAsia="Times New Roman" w:hAnsi="Times New Roman" w:cs="Times New Roman"/>
          <w:b/>
          <w:bCs/>
          <w:sz w:val="24"/>
          <w:szCs w:val="24"/>
          <w:u w:val="single"/>
          <w:lang w:eastAsia="en-GB"/>
        </w:rPr>
        <w:t>Anatomical Structure </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Except during defecation, the anal canal is collapsed by the internal and external anal sphincters to prevent the passage of faecal material.</w:t>
      </w:r>
    </w:p>
    <w:p w:rsidR="00056251" w:rsidRPr="00056251" w:rsidRDefault="00056251" w:rsidP="00056251">
      <w:pPr>
        <w:spacing w:before="100" w:beforeAutospacing="1" w:after="100" w:afterAutospacing="1" w:line="240" w:lineRule="auto"/>
        <w:outlineLvl w:val="2"/>
        <w:rPr>
          <w:rFonts w:ascii="Times New Roman" w:eastAsia="Times New Roman" w:hAnsi="Times New Roman" w:cs="Times New Roman"/>
          <w:b/>
          <w:bCs/>
          <w:sz w:val="24"/>
          <w:szCs w:val="24"/>
          <w:u w:val="single"/>
          <w:lang w:eastAsia="en-GB"/>
        </w:rPr>
      </w:pPr>
      <w:r w:rsidRPr="00056251">
        <w:rPr>
          <w:rFonts w:ascii="Times New Roman" w:eastAsia="Times New Roman" w:hAnsi="Times New Roman" w:cs="Times New Roman"/>
          <w:b/>
          <w:bCs/>
          <w:sz w:val="24"/>
          <w:szCs w:val="24"/>
          <w:u w:val="single"/>
          <w:lang w:eastAsia="en-GB"/>
        </w:rPr>
        <w:t>Anal Sphincters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lastRenderedPageBreak/>
        <w:t>The anal canal is surrounded by internal and external anal sphincters, which play a crucial role in the maintenance of faecal continence:</w:t>
      </w:r>
    </w:p>
    <w:p w:rsidR="00056251" w:rsidRPr="00056251" w:rsidRDefault="00056251" w:rsidP="0005625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b/>
          <w:bCs/>
          <w:sz w:val="24"/>
          <w:szCs w:val="24"/>
          <w:lang w:eastAsia="en-GB"/>
        </w:rPr>
        <w:t>Internal anal sphincter</w:t>
      </w:r>
      <w:r w:rsidRPr="00056251">
        <w:rPr>
          <w:rFonts w:ascii="Times New Roman" w:eastAsia="Times New Roman" w:hAnsi="Times New Roman" w:cs="Times New Roman"/>
          <w:sz w:val="24"/>
          <w:szCs w:val="24"/>
          <w:lang w:eastAsia="en-GB"/>
        </w:rPr>
        <w:t xml:space="preserve"> – surrounds the upper 2/3 of the anal canal. It is formed from a thickening of the involuntary circular smooth muscle in the bowel wall.</w:t>
      </w:r>
    </w:p>
    <w:p w:rsidR="00056251" w:rsidRPr="00056251" w:rsidRDefault="00056251" w:rsidP="00056251">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sz w:val="24"/>
          <w:szCs w:val="24"/>
          <w:lang w:eastAsia="en-GB"/>
        </w:rPr>
        <w:t>External anal sphincter</w:t>
      </w:r>
      <w:r w:rsidRPr="00056251">
        <w:rPr>
          <w:rFonts w:ascii="Times New Roman" w:eastAsia="Times New Roman" w:hAnsi="Times New Roman" w:cs="Times New Roman"/>
          <w:sz w:val="24"/>
          <w:szCs w:val="24"/>
          <w:lang w:eastAsia="en-GB"/>
        </w:rPr>
        <w:t xml:space="preserve"> – voluntary muscle that surrounds the lower 2/3 of the anal canal (and so overlaps with the internal sphincter). It blends superiorly with the puborectalis muscle of </w:t>
      </w:r>
      <w:r w:rsidRPr="00056251">
        <w:rPr>
          <w:rFonts w:ascii="Times New Roman" w:eastAsia="Times New Roman" w:hAnsi="Times New Roman" w:cs="Times New Roman"/>
          <w:color w:val="000000" w:themeColor="text1"/>
          <w:sz w:val="24"/>
          <w:szCs w:val="24"/>
          <w:lang w:eastAsia="en-GB"/>
        </w:rPr>
        <w:t>the pelvic floor.</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color w:val="000000" w:themeColor="text1"/>
          <w:sz w:val="24"/>
          <w:szCs w:val="24"/>
          <w:lang w:eastAsia="en-GB"/>
        </w:rPr>
        <w:t>At the junction of the rectum and the anal canal, there is a muscular ring – known as the</w:t>
      </w:r>
      <w:r w:rsidRPr="00056251">
        <w:rPr>
          <w:rFonts w:ascii="Times New Roman" w:eastAsia="Times New Roman" w:hAnsi="Times New Roman" w:cs="Times New Roman"/>
          <w:b/>
          <w:bCs/>
          <w:color w:val="000000" w:themeColor="text1"/>
          <w:sz w:val="24"/>
          <w:szCs w:val="24"/>
          <w:lang w:eastAsia="en-GB"/>
        </w:rPr>
        <w:t> anorectal ring</w:t>
      </w:r>
      <w:r w:rsidRPr="00056251">
        <w:rPr>
          <w:rFonts w:ascii="Times New Roman" w:eastAsia="Times New Roman" w:hAnsi="Times New Roman" w:cs="Times New Roman"/>
          <w:color w:val="000000" w:themeColor="text1"/>
          <w:sz w:val="24"/>
          <w:szCs w:val="24"/>
          <w:lang w:eastAsia="en-GB"/>
        </w:rPr>
        <w:t xml:space="preserve">. It is formed by the fusion of the internal anal sphincter, external anal sphincter and puborectalis muscle, and is palpable on </w:t>
      </w:r>
      <w:hyperlink r:id="rId6" w:history="1">
        <w:r w:rsidRPr="00056251">
          <w:rPr>
            <w:rFonts w:ascii="Times New Roman" w:eastAsia="Times New Roman" w:hAnsi="Times New Roman" w:cs="Times New Roman"/>
            <w:color w:val="000000" w:themeColor="text1"/>
            <w:sz w:val="24"/>
            <w:szCs w:val="24"/>
            <w:lang w:eastAsia="en-GB"/>
          </w:rPr>
          <w:t>digital rectal examination</w:t>
        </w:r>
      </w:hyperlink>
      <w:r w:rsidRPr="00056251">
        <w:rPr>
          <w:rFonts w:ascii="Times New Roman" w:eastAsia="Times New Roman" w:hAnsi="Times New Roman" w:cs="Times New Roman"/>
          <w:sz w:val="24"/>
          <w:szCs w:val="24"/>
          <w:lang w:eastAsia="en-GB"/>
        </w:rPr>
        <w:t>.</w:t>
      </w:r>
    </w:p>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noProof/>
          <w:color w:val="0000FF"/>
          <w:sz w:val="24"/>
          <w:szCs w:val="24"/>
          <w:lang w:eastAsia="en-GB"/>
        </w:rPr>
        <w:drawing>
          <wp:inline distT="0" distB="0" distL="0" distR="0" wp14:anchorId="77D0726F" wp14:editId="57C84A01">
            <wp:extent cx="3981450" cy="2657475"/>
            <wp:effectExtent l="0" t="0" r="0" b="9525"/>
            <wp:docPr id="7" name="Picture 7" descr="Fig 1 - The Internal and external anal sphincters.">
              <a:hlinkClick xmlns:a="http://schemas.openxmlformats.org/drawingml/2006/main" r:id="rId7" tooltip="&quot; Fig 1 – The Internal and external anal sphinct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 1 - The Internal and external anal sphincters.">
                      <a:hlinkClick r:id="rId7" tooltip="&quot; Fig 1 – The Internal and external anal sphincters.&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r="2108" b="6689"/>
                    <a:stretch/>
                  </pic:blipFill>
                  <pic:spPr bwMode="auto">
                    <a:xfrm>
                      <a:off x="0" y="0"/>
                      <a:ext cx="3981450" cy="2657475"/>
                    </a:xfrm>
                    <a:prstGeom prst="rect">
                      <a:avLst/>
                    </a:prstGeom>
                    <a:noFill/>
                    <a:ln>
                      <a:noFill/>
                    </a:ln>
                    <a:extLst>
                      <a:ext uri="{53640926-AAD7-44D8-BBD7-CCE9431645EC}">
                        <a14:shadowObscured xmlns:a14="http://schemas.microsoft.com/office/drawing/2010/main"/>
                      </a:ext>
                    </a:extLst>
                  </pic:spPr>
                </pic:pic>
              </a:graphicData>
            </a:graphic>
          </wp:inline>
        </w:drawing>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 The Internal and external anal sphincters.</w:t>
      </w:r>
    </w:p>
    <w:p w:rsidR="00056251" w:rsidRPr="00056251" w:rsidRDefault="00056251" w:rsidP="00056251">
      <w:pPr>
        <w:spacing w:before="100" w:beforeAutospacing="1" w:after="100" w:afterAutospacing="1" w:line="240" w:lineRule="auto"/>
        <w:outlineLvl w:val="2"/>
        <w:rPr>
          <w:rFonts w:ascii="Times New Roman" w:eastAsia="Times New Roman" w:hAnsi="Times New Roman" w:cs="Times New Roman"/>
          <w:b/>
          <w:bCs/>
          <w:sz w:val="24"/>
          <w:szCs w:val="24"/>
          <w:u w:val="single"/>
          <w:lang w:eastAsia="en-GB"/>
        </w:rPr>
      </w:pPr>
      <w:r w:rsidRPr="00056251">
        <w:rPr>
          <w:rFonts w:ascii="Times New Roman" w:eastAsia="Times New Roman" w:hAnsi="Times New Roman" w:cs="Times New Roman"/>
          <w:b/>
          <w:bCs/>
          <w:sz w:val="24"/>
          <w:szCs w:val="24"/>
          <w:u w:val="single"/>
          <w:lang w:eastAsia="en-GB"/>
        </w:rPr>
        <w:t>Internal Structure</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The superior aspect of the anal canal has the same epithelial lining as the rectum (</w:t>
      </w:r>
      <w:r w:rsidRPr="00056251">
        <w:rPr>
          <w:rFonts w:ascii="Times New Roman" w:eastAsia="Times New Roman" w:hAnsi="Times New Roman" w:cs="Times New Roman"/>
          <w:b/>
          <w:bCs/>
          <w:sz w:val="24"/>
          <w:szCs w:val="24"/>
          <w:lang w:eastAsia="en-GB"/>
        </w:rPr>
        <w:t>columnar epithelium</w:t>
      </w:r>
      <w:r w:rsidRPr="00056251">
        <w:rPr>
          <w:rFonts w:ascii="Times New Roman" w:eastAsia="Times New Roman" w:hAnsi="Times New Roman" w:cs="Times New Roman"/>
          <w:sz w:val="24"/>
          <w:szCs w:val="24"/>
          <w:lang w:eastAsia="en-GB"/>
        </w:rPr>
        <w:t xml:space="preserve">). However, in the anal canal, the mucosa is organised into longitudinal folds, known as </w:t>
      </w:r>
      <w:r w:rsidRPr="00056251">
        <w:rPr>
          <w:rFonts w:ascii="Times New Roman" w:eastAsia="Times New Roman" w:hAnsi="Times New Roman" w:cs="Times New Roman"/>
          <w:b/>
          <w:bCs/>
          <w:sz w:val="24"/>
          <w:szCs w:val="24"/>
          <w:lang w:eastAsia="en-GB"/>
        </w:rPr>
        <w:t>anal columns</w:t>
      </w:r>
      <w:r w:rsidRPr="00056251">
        <w:rPr>
          <w:rFonts w:ascii="Times New Roman" w:eastAsia="Times New Roman" w:hAnsi="Times New Roman" w:cs="Times New Roman"/>
          <w:sz w:val="24"/>
          <w:szCs w:val="24"/>
          <w:lang w:eastAsia="en-GB"/>
        </w:rPr>
        <w:t xml:space="preserve">. These are joined together at their inferior ends by </w:t>
      </w:r>
      <w:r w:rsidRPr="00056251">
        <w:rPr>
          <w:rFonts w:ascii="Times New Roman" w:eastAsia="Times New Roman" w:hAnsi="Times New Roman" w:cs="Times New Roman"/>
          <w:b/>
          <w:bCs/>
          <w:sz w:val="24"/>
          <w:szCs w:val="24"/>
          <w:lang w:eastAsia="en-GB"/>
        </w:rPr>
        <w:t>anal valves</w:t>
      </w:r>
      <w:r w:rsidRPr="00056251">
        <w:rPr>
          <w:rFonts w:ascii="Times New Roman" w:eastAsia="Times New Roman" w:hAnsi="Times New Roman" w:cs="Times New Roman"/>
          <w:sz w:val="24"/>
          <w:szCs w:val="24"/>
          <w:lang w:eastAsia="en-GB"/>
        </w:rPr>
        <w:t>. Above the anal valves are small pouches which are referred to as anal sinuses – these contain glands that secrete mucus.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The anal valves collectively form an irregular circle – known as the </w:t>
      </w:r>
      <w:r w:rsidRPr="00056251">
        <w:rPr>
          <w:rFonts w:ascii="Times New Roman" w:eastAsia="Times New Roman" w:hAnsi="Times New Roman" w:cs="Times New Roman"/>
          <w:b/>
          <w:bCs/>
          <w:sz w:val="24"/>
          <w:szCs w:val="24"/>
          <w:lang w:eastAsia="en-GB"/>
        </w:rPr>
        <w:t>pectinate line </w:t>
      </w:r>
      <w:r w:rsidRPr="00056251">
        <w:rPr>
          <w:rFonts w:ascii="Times New Roman" w:eastAsia="Times New Roman" w:hAnsi="Times New Roman" w:cs="Times New Roman"/>
          <w:sz w:val="24"/>
          <w:szCs w:val="24"/>
          <w:lang w:eastAsia="en-GB"/>
        </w:rPr>
        <w:t>(or dentate line). This line divides the anal canal into upper and lower parts, which differ in both structure and neurovascular supply. This is a result of their different embryological origins:</w:t>
      </w:r>
    </w:p>
    <w:p w:rsidR="00056251" w:rsidRPr="00056251" w:rsidRDefault="00056251" w:rsidP="000562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b/>
          <w:bCs/>
          <w:sz w:val="24"/>
          <w:szCs w:val="24"/>
          <w:lang w:eastAsia="en-GB"/>
        </w:rPr>
        <w:t>Above the pectinate line</w:t>
      </w:r>
      <w:r w:rsidRPr="00056251">
        <w:rPr>
          <w:rFonts w:ascii="Times New Roman" w:eastAsia="Times New Roman" w:hAnsi="Times New Roman" w:cs="Times New Roman"/>
          <w:sz w:val="24"/>
          <w:szCs w:val="24"/>
          <w:lang w:eastAsia="en-GB"/>
        </w:rPr>
        <w:t xml:space="preserve"> – derived from the embryonic hindgut.</w:t>
      </w:r>
    </w:p>
    <w:p w:rsidR="00056251" w:rsidRPr="00056251" w:rsidRDefault="00056251" w:rsidP="0005625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b/>
          <w:bCs/>
          <w:sz w:val="24"/>
          <w:szCs w:val="24"/>
          <w:lang w:eastAsia="en-GB"/>
        </w:rPr>
        <w:t>Below the pectinate line</w:t>
      </w:r>
      <w:r w:rsidRPr="00056251">
        <w:rPr>
          <w:rFonts w:ascii="Times New Roman" w:eastAsia="Times New Roman" w:hAnsi="Times New Roman" w:cs="Times New Roman"/>
          <w:sz w:val="24"/>
          <w:szCs w:val="24"/>
          <w:lang w:eastAsia="en-GB"/>
        </w:rPr>
        <w:t xml:space="preserve"> – derived from the ectoderm of the proctodeum.</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Inferior to the pectinate line, the anal canal is lined by non-keratinised stratified squamous epithelium (known as the anal pecten). It is a pale and smooth surface, which transitions at the level of the </w:t>
      </w:r>
      <w:r w:rsidRPr="00056251">
        <w:rPr>
          <w:rFonts w:ascii="Times New Roman" w:eastAsia="Times New Roman" w:hAnsi="Times New Roman" w:cs="Times New Roman"/>
          <w:b/>
          <w:bCs/>
          <w:sz w:val="24"/>
          <w:szCs w:val="24"/>
          <w:lang w:eastAsia="en-GB"/>
        </w:rPr>
        <w:t>inter-sphinteric groove </w:t>
      </w:r>
      <w:r w:rsidRPr="00056251">
        <w:rPr>
          <w:rFonts w:ascii="Times New Roman" w:eastAsia="Times New Roman" w:hAnsi="Times New Roman" w:cs="Times New Roman"/>
          <w:sz w:val="24"/>
          <w:szCs w:val="24"/>
          <w:lang w:eastAsia="en-GB"/>
        </w:rPr>
        <w:t>to true skin (keratinised stratified squamous).</w:t>
      </w:r>
    </w:p>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noProof/>
          <w:color w:val="0000FF"/>
          <w:sz w:val="24"/>
          <w:szCs w:val="24"/>
          <w:lang w:eastAsia="en-GB"/>
        </w:rPr>
        <w:lastRenderedPageBreak/>
        <w:drawing>
          <wp:inline distT="0" distB="0" distL="0" distR="0" wp14:anchorId="12C311D9" wp14:editId="027FE713">
            <wp:extent cx="5343525" cy="3000375"/>
            <wp:effectExtent l="0" t="0" r="9525" b="9525"/>
            <wp:docPr id="8" name="Picture 8" descr="Fig 2 - The anal columns, anal valves and pectinate line. ">
              <a:hlinkClick xmlns:a="http://schemas.openxmlformats.org/drawingml/2006/main" r:id="rId9" tooltip="&quot; Fig 2 – The anal columns, anal valves and pectinate 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2 - The anal columns, anal valves and pectinate line. ">
                      <a:hlinkClick r:id="rId9" tooltip="&quot; Fig 2 – The anal columns, anal valves and pectinate li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The anal columns, anal valves and pectinate line.</w:t>
      </w:r>
    </w:p>
    <w:p w:rsidR="007C1FB6" w:rsidRPr="007C1FB6" w:rsidRDefault="007C1FB6" w:rsidP="007C1FB6">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GB"/>
        </w:rPr>
      </w:pPr>
      <w:r w:rsidRPr="007C1FB6">
        <w:rPr>
          <w:rFonts w:ascii="Times New Roman" w:eastAsia="Times New Roman" w:hAnsi="Times New Roman" w:cs="Times New Roman"/>
          <w:b/>
          <w:bCs/>
          <w:sz w:val="24"/>
          <w:szCs w:val="24"/>
          <w:u w:val="single"/>
          <w:lang w:eastAsia="en-GB"/>
        </w:rPr>
        <w:t>Anatomical Relations</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sz w:val="24"/>
          <w:szCs w:val="24"/>
          <w:lang w:eastAsia="en-GB"/>
        </w:rPr>
      </w:pPr>
      <w:r w:rsidRPr="007C1FB6">
        <w:rPr>
          <w:rFonts w:ascii="Times New Roman" w:eastAsia="Times New Roman" w:hAnsi="Times New Roman" w:cs="Times New Roman"/>
          <w:sz w:val="24"/>
          <w:szCs w:val="24"/>
          <w:lang w:eastAsia="en-GB"/>
        </w:rPr>
        <w:t>It lies in close proximity to several other important structures in the pelvis and perineum: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8"/>
        <w:gridCol w:w="2173"/>
        <w:gridCol w:w="2333"/>
        <w:gridCol w:w="1722"/>
      </w:tblGrid>
      <w:tr w:rsidR="00995924" w:rsidRPr="00995924" w:rsidTr="007C1FB6">
        <w:trPr>
          <w:tblCellSpacing w:w="15" w:type="dxa"/>
        </w:trPr>
        <w:tc>
          <w:tcPr>
            <w:tcW w:w="0" w:type="auto"/>
            <w:gridSpan w:val="2"/>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b/>
                <w:bCs/>
                <w:color w:val="000000" w:themeColor="text1"/>
                <w:sz w:val="24"/>
                <w:szCs w:val="24"/>
                <w:u w:val="single"/>
                <w:lang w:eastAsia="en-GB"/>
              </w:rPr>
              <w:t>Anteriorly</w:t>
            </w:r>
          </w:p>
        </w:tc>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b/>
                <w:bCs/>
                <w:color w:val="000000" w:themeColor="text1"/>
                <w:sz w:val="24"/>
                <w:szCs w:val="24"/>
                <w:u w:val="single"/>
                <w:lang w:eastAsia="en-GB"/>
              </w:rPr>
              <w:t>Posteriorly</w:t>
            </w:r>
          </w:p>
        </w:tc>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b/>
                <w:bCs/>
                <w:color w:val="000000" w:themeColor="text1"/>
                <w:sz w:val="24"/>
                <w:szCs w:val="24"/>
                <w:u w:val="single"/>
                <w:lang w:eastAsia="en-GB"/>
              </w:rPr>
              <w:t>Laterally</w:t>
            </w:r>
          </w:p>
        </w:tc>
      </w:tr>
      <w:tr w:rsidR="00995924" w:rsidRPr="00995924" w:rsidTr="007C1FB6">
        <w:trPr>
          <w:tblCellSpacing w:w="15" w:type="dxa"/>
        </w:trPr>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i/>
                <w:iCs/>
                <w:color w:val="000000" w:themeColor="text1"/>
                <w:sz w:val="24"/>
                <w:szCs w:val="24"/>
                <w:lang w:eastAsia="en-GB"/>
              </w:rPr>
              <w:t>Male</w:t>
            </w:r>
          </w:p>
        </w:tc>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i/>
                <w:iCs/>
                <w:color w:val="000000" w:themeColor="text1"/>
                <w:sz w:val="24"/>
                <w:szCs w:val="24"/>
                <w:lang w:eastAsia="en-GB"/>
              </w:rPr>
              <w:t>Female</w:t>
            </w:r>
          </w:p>
        </w:tc>
        <w:tc>
          <w:tcPr>
            <w:tcW w:w="0" w:type="auto"/>
            <w:vMerge w:val="restart"/>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Anococcygeal ligament</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hyperlink r:id="rId11" w:history="1">
              <w:r w:rsidRPr="007C1FB6">
                <w:rPr>
                  <w:rFonts w:ascii="Times New Roman" w:eastAsia="Times New Roman" w:hAnsi="Times New Roman" w:cs="Times New Roman"/>
                  <w:color w:val="000000" w:themeColor="text1"/>
                  <w:sz w:val="24"/>
                  <w:szCs w:val="24"/>
                  <w:lang w:eastAsia="en-GB"/>
                </w:rPr>
                <w:t xml:space="preserve">Coccyx </w:t>
              </w:r>
            </w:hyperlink>
            <w:r w:rsidRPr="007C1FB6">
              <w:rPr>
                <w:rFonts w:ascii="Times New Roman" w:eastAsia="Times New Roman" w:hAnsi="Times New Roman" w:cs="Times New Roman"/>
                <w:color w:val="000000" w:themeColor="text1"/>
                <w:sz w:val="24"/>
                <w:szCs w:val="24"/>
                <w:lang w:eastAsia="en-GB"/>
              </w:rPr>
              <w:t>and sacrum</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tc>
        <w:tc>
          <w:tcPr>
            <w:tcW w:w="0" w:type="auto"/>
            <w:vMerge w:val="restart"/>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Ischioanal fossae</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 </w:t>
            </w:r>
          </w:p>
        </w:tc>
      </w:tr>
      <w:tr w:rsidR="00995924" w:rsidRPr="00995924" w:rsidTr="007C1FB6">
        <w:trPr>
          <w:tblCellSpacing w:w="15" w:type="dxa"/>
        </w:trPr>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hyperlink r:id="rId12" w:history="1">
              <w:r w:rsidRPr="007C1FB6">
                <w:rPr>
                  <w:rFonts w:ascii="Times New Roman" w:eastAsia="Times New Roman" w:hAnsi="Times New Roman" w:cs="Times New Roman"/>
                  <w:color w:val="000000" w:themeColor="text1"/>
                  <w:sz w:val="24"/>
                  <w:szCs w:val="24"/>
                  <w:lang w:eastAsia="en-GB"/>
                </w:rPr>
                <w:t>Perineal body</w:t>
              </w:r>
            </w:hyperlink>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Urogenital diaphragm</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hyperlink r:id="rId13" w:history="1">
              <w:r w:rsidRPr="007C1FB6">
                <w:rPr>
                  <w:rFonts w:ascii="Times New Roman" w:eastAsia="Times New Roman" w:hAnsi="Times New Roman" w:cs="Times New Roman"/>
                  <w:color w:val="000000" w:themeColor="text1"/>
                  <w:sz w:val="24"/>
                  <w:szCs w:val="24"/>
                  <w:lang w:eastAsia="en-GB"/>
                </w:rPr>
                <w:t>Urethra</w:t>
              </w:r>
            </w:hyperlink>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hyperlink r:id="rId14" w:history="1">
              <w:r w:rsidRPr="007C1FB6">
                <w:rPr>
                  <w:rFonts w:ascii="Times New Roman" w:eastAsia="Times New Roman" w:hAnsi="Times New Roman" w:cs="Times New Roman"/>
                  <w:color w:val="000000" w:themeColor="text1"/>
                  <w:sz w:val="24"/>
                  <w:szCs w:val="24"/>
                  <w:lang w:eastAsia="en-GB"/>
                </w:rPr>
                <w:t>Bulb of the penis</w:t>
              </w:r>
            </w:hyperlink>
          </w:p>
        </w:tc>
        <w:tc>
          <w:tcPr>
            <w:tcW w:w="0" w:type="auto"/>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hyperlink r:id="rId15" w:history="1">
              <w:r w:rsidRPr="007C1FB6">
                <w:rPr>
                  <w:rFonts w:ascii="Times New Roman" w:eastAsia="Times New Roman" w:hAnsi="Times New Roman" w:cs="Times New Roman"/>
                  <w:color w:val="000000" w:themeColor="text1"/>
                  <w:sz w:val="24"/>
                  <w:szCs w:val="24"/>
                  <w:lang w:eastAsia="en-GB"/>
                </w:rPr>
                <w:t>Perineal body</w:t>
              </w:r>
            </w:hyperlink>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7C1FB6">
              <w:rPr>
                <w:rFonts w:ascii="Times New Roman" w:eastAsia="Times New Roman" w:hAnsi="Times New Roman" w:cs="Times New Roman"/>
                <w:color w:val="000000" w:themeColor="text1"/>
                <w:sz w:val="24"/>
                <w:szCs w:val="24"/>
                <w:lang w:eastAsia="en-GB"/>
              </w:rPr>
              <w:t>Urogenital diaphragm</w:t>
            </w:r>
          </w:p>
          <w:p w:rsidR="007C1FB6" w:rsidRPr="007C1FB6" w:rsidRDefault="007C1FB6" w:rsidP="007C1FB6">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hyperlink r:id="rId16" w:history="1">
              <w:r w:rsidRPr="007C1FB6">
                <w:rPr>
                  <w:rFonts w:ascii="Times New Roman" w:eastAsia="Times New Roman" w:hAnsi="Times New Roman" w:cs="Times New Roman"/>
                  <w:color w:val="000000" w:themeColor="text1"/>
                  <w:sz w:val="24"/>
                  <w:szCs w:val="24"/>
                  <w:lang w:eastAsia="en-GB"/>
                </w:rPr>
                <w:t>Vagina</w:t>
              </w:r>
            </w:hyperlink>
          </w:p>
        </w:tc>
        <w:tc>
          <w:tcPr>
            <w:tcW w:w="0" w:type="auto"/>
            <w:vMerge/>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p>
        </w:tc>
        <w:tc>
          <w:tcPr>
            <w:tcW w:w="0" w:type="auto"/>
            <w:vMerge/>
            <w:vAlign w:val="center"/>
            <w:hideMark/>
          </w:tcPr>
          <w:p w:rsidR="007C1FB6" w:rsidRPr="007C1FB6" w:rsidRDefault="007C1FB6" w:rsidP="007C1FB6">
            <w:pPr>
              <w:spacing w:after="0" w:line="240" w:lineRule="auto"/>
              <w:rPr>
                <w:rFonts w:ascii="Times New Roman" w:eastAsia="Times New Roman" w:hAnsi="Times New Roman" w:cs="Times New Roman"/>
                <w:color w:val="000000" w:themeColor="text1"/>
                <w:sz w:val="24"/>
                <w:szCs w:val="24"/>
                <w:lang w:eastAsia="en-GB"/>
              </w:rPr>
            </w:pPr>
          </w:p>
        </w:tc>
      </w:tr>
    </w:tbl>
    <w:p w:rsidR="007C1FB6" w:rsidRPr="0008769F" w:rsidRDefault="007C1FB6" w:rsidP="00056251">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u w:val="single"/>
          <w:lang w:eastAsia="en-GB"/>
        </w:rPr>
      </w:pPr>
    </w:p>
    <w:p w:rsidR="00056251" w:rsidRPr="00056251" w:rsidRDefault="00056251" w:rsidP="00056251">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24"/>
          <w:u w:val="single"/>
          <w:lang w:eastAsia="en-GB"/>
        </w:rPr>
      </w:pPr>
      <w:r w:rsidRPr="00056251">
        <w:rPr>
          <w:rFonts w:ascii="Times New Roman" w:eastAsia="Times New Roman" w:hAnsi="Times New Roman" w:cs="Times New Roman"/>
          <w:b/>
          <w:bCs/>
          <w:color w:val="000000" w:themeColor="text1"/>
          <w:sz w:val="24"/>
          <w:szCs w:val="24"/>
          <w:u w:val="single"/>
          <w:lang w:eastAsia="en-GB"/>
        </w:rPr>
        <w:t>Neurovascular Supply and Lymphatics</w:t>
      </w:r>
    </w:p>
    <w:p w:rsidR="00056251" w:rsidRPr="00056251" w:rsidRDefault="0008769F"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00056251" w:rsidRPr="00056251">
        <w:rPr>
          <w:rFonts w:ascii="Times New Roman" w:eastAsia="Times New Roman" w:hAnsi="Times New Roman" w:cs="Times New Roman"/>
          <w:color w:val="000000" w:themeColor="text1"/>
          <w:sz w:val="24"/>
          <w:szCs w:val="24"/>
          <w:lang w:eastAsia="en-GB"/>
        </w:rPr>
        <w:t>he pectinate line divides the anal canal into two parts – which have a different arterial supply, venous drainage, innervation and lymphatic drainage.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8"/>
        <w:gridCol w:w="3988"/>
        <w:gridCol w:w="3030"/>
      </w:tblGrid>
      <w:tr w:rsidR="00995924" w:rsidRPr="00995924" w:rsidTr="00056251">
        <w:trPr>
          <w:tblCellSpacing w:w="15" w:type="dxa"/>
        </w:trPr>
        <w:tc>
          <w:tcPr>
            <w:tcW w:w="198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t>Modality</w:t>
            </w:r>
          </w:p>
        </w:tc>
        <w:tc>
          <w:tcPr>
            <w:tcW w:w="402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t>Above Pectinate line</w:t>
            </w:r>
          </w:p>
        </w:tc>
        <w:tc>
          <w:tcPr>
            <w:tcW w:w="300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t>Below Pectinate line</w:t>
            </w:r>
          </w:p>
        </w:tc>
      </w:tr>
      <w:tr w:rsidR="00995924" w:rsidRPr="00995924" w:rsidTr="00056251">
        <w:trPr>
          <w:tblCellSpacing w:w="15" w:type="dxa"/>
        </w:trPr>
        <w:tc>
          <w:tcPr>
            <w:tcW w:w="198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t>Arterial Supply</w:t>
            </w:r>
          </w:p>
        </w:tc>
        <w:tc>
          <w:tcPr>
            <w:tcW w:w="402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 xml:space="preserve">Superior rectal artery (branch of </w:t>
            </w:r>
            <w:hyperlink r:id="rId17" w:history="1">
              <w:r w:rsidRPr="00056251">
                <w:rPr>
                  <w:rFonts w:ascii="Times New Roman" w:eastAsia="Times New Roman" w:hAnsi="Times New Roman" w:cs="Times New Roman"/>
                  <w:color w:val="000000" w:themeColor="text1"/>
                  <w:sz w:val="24"/>
                  <w:szCs w:val="24"/>
                  <w:lang w:eastAsia="en-GB"/>
                </w:rPr>
                <w:t>inferior mesenteric arter</w:t>
              </w:r>
            </w:hyperlink>
            <w:r w:rsidRPr="00056251">
              <w:rPr>
                <w:rFonts w:ascii="Times New Roman" w:eastAsia="Times New Roman" w:hAnsi="Times New Roman" w:cs="Times New Roman"/>
                <w:color w:val="000000" w:themeColor="text1"/>
                <w:sz w:val="24"/>
                <w:szCs w:val="24"/>
                <w:lang w:eastAsia="en-GB"/>
              </w:rPr>
              <w:t>y)</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Anastomosing branches from the middle rectal artery.</w:t>
            </w:r>
          </w:p>
        </w:tc>
        <w:tc>
          <w:tcPr>
            <w:tcW w:w="300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 xml:space="preserve">Inferior rectal artery (branch of the </w:t>
            </w:r>
            <w:hyperlink r:id="rId18" w:history="1">
              <w:r w:rsidRPr="00056251">
                <w:rPr>
                  <w:rFonts w:ascii="Times New Roman" w:eastAsia="Times New Roman" w:hAnsi="Times New Roman" w:cs="Times New Roman"/>
                  <w:color w:val="000000" w:themeColor="text1"/>
                  <w:sz w:val="24"/>
                  <w:szCs w:val="24"/>
                  <w:lang w:eastAsia="en-GB"/>
                </w:rPr>
                <w:t>internal pudendal artery</w:t>
              </w:r>
            </w:hyperlink>
            <w:r w:rsidRPr="00056251">
              <w:rPr>
                <w:rFonts w:ascii="Times New Roman" w:eastAsia="Times New Roman" w:hAnsi="Times New Roman" w:cs="Times New Roman"/>
                <w:color w:val="000000" w:themeColor="text1"/>
                <w:sz w:val="24"/>
                <w:szCs w:val="24"/>
                <w:lang w:eastAsia="en-GB"/>
              </w:rPr>
              <w:t>)</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Anastomosing branches from the middle rectal artery.</w:t>
            </w:r>
          </w:p>
        </w:tc>
      </w:tr>
      <w:tr w:rsidR="00995924" w:rsidRPr="00995924" w:rsidTr="00056251">
        <w:trPr>
          <w:tblCellSpacing w:w="15" w:type="dxa"/>
        </w:trPr>
        <w:tc>
          <w:tcPr>
            <w:tcW w:w="198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lastRenderedPageBreak/>
              <w:t>Venous Drainage</w:t>
            </w:r>
          </w:p>
        </w:tc>
        <w:tc>
          <w:tcPr>
            <w:tcW w:w="402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 xml:space="preserve">Superior rectal vein, which empties into the </w:t>
            </w:r>
            <w:hyperlink r:id="rId19" w:history="1">
              <w:r w:rsidRPr="00056251">
                <w:rPr>
                  <w:rFonts w:ascii="Times New Roman" w:eastAsia="Times New Roman" w:hAnsi="Times New Roman" w:cs="Times New Roman"/>
                  <w:color w:val="000000" w:themeColor="text1"/>
                  <w:sz w:val="24"/>
                  <w:szCs w:val="24"/>
                  <w:lang w:eastAsia="en-GB"/>
                </w:rPr>
                <w:t>inferior mesenteric vein</w:t>
              </w:r>
            </w:hyperlink>
            <w:r w:rsidRPr="00056251">
              <w:rPr>
                <w:rFonts w:ascii="Times New Roman" w:eastAsia="Times New Roman" w:hAnsi="Times New Roman" w:cs="Times New Roman"/>
                <w:color w:val="000000" w:themeColor="text1"/>
                <w:sz w:val="24"/>
                <w:szCs w:val="24"/>
                <w:lang w:eastAsia="en-GB"/>
              </w:rPr>
              <w:t> (portal venous system).</w:t>
            </w:r>
          </w:p>
        </w:tc>
        <w:tc>
          <w:tcPr>
            <w:tcW w:w="300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 xml:space="preserve">Inferior rectal vein, which empties into the </w:t>
            </w:r>
            <w:hyperlink r:id="rId20" w:history="1">
              <w:r w:rsidRPr="00056251">
                <w:rPr>
                  <w:rFonts w:ascii="Times New Roman" w:eastAsia="Times New Roman" w:hAnsi="Times New Roman" w:cs="Times New Roman"/>
                  <w:color w:val="000000" w:themeColor="text1"/>
                  <w:sz w:val="24"/>
                  <w:szCs w:val="24"/>
                  <w:lang w:eastAsia="en-GB"/>
                </w:rPr>
                <w:t>internal pudendal vein</w:t>
              </w:r>
            </w:hyperlink>
            <w:r w:rsidRPr="00056251">
              <w:rPr>
                <w:rFonts w:ascii="Times New Roman" w:eastAsia="Times New Roman" w:hAnsi="Times New Roman" w:cs="Times New Roman"/>
                <w:color w:val="000000" w:themeColor="text1"/>
                <w:sz w:val="24"/>
                <w:szCs w:val="24"/>
                <w:lang w:eastAsia="en-GB"/>
              </w:rPr>
              <w:t> (systemic venous system).</w:t>
            </w:r>
          </w:p>
        </w:tc>
      </w:tr>
      <w:tr w:rsidR="00995924" w:rsidRPr="00995924" w:rsidTr="00056251">
        <w:trPr>
          <w:tblCellSpacing w:w="15" w:type="dxa"/>
        </w:trPr>
        <w:tc>
          <w:tcPr>
            <w:tcW w:w="198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b/>
                <w:bCs/>
                <w:color w:val="000000" w:themeColor="text1"/>
                <w:sz w:val="24"/>
                <w:szCs w:val="24"/>
                <w:lang w:eastAsia="en-GB"/>
              </w:rPr>
              <w:t>Nerve Supply</w:t>
            </w:r>
          </w:p>
        </w:tc>
        <w:tc>
          <w:tcPr>
            <w:tcW w:w="402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Visceral innervation via the inferior hypogastric plexus.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Sensitive to stretch.</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 </w:t>
            </w:r>
          </w:p>
        </w:tc>
        <w:tc>
          <w:tcPr>
            <w:tcW w:w="3000" w:type="dxa"/>
            <w:vAlign w:val="center"/>
            <w:hideMark/>
          </w:tcPr>
          <w:p w:rsidR="00056251" w:rsidRPr="00056251" w:rsidRDefault="00056251" w:rsidP="00056251">
            <w:pPr>
              <w:spacing w:after="0"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Somatic innervation via the inferior anal nerves (branches of the pudendal nerve)</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056251">
              <w:rPr>
                <w:rFonts w:ascii="Times New Roman" w:eastAsia="Times New Roman" w:hAnsi="Times New Roman" w:cs="Times New Roman"/>
                <w:color w:val="000000" w:themeColor="text1"/>
                <w:sz w:val="24"/>
                <w:szCs w:val="24"/>
                <w:lang w:eastAsia="en-GB"/>
              </w:rPr>
              <w:t>Sensitive to pain, temperature, touch and pressure.</w:t>
            </w:r>
          </w:p>
        </w:tc>
      </w:tr>
      <w:tr w:rsidR="00056251" w:rsidRPr="00056251" w:rsidTr="00056251">
        <w:trPr>
          <w:tblCellSpacing w:w="15" w:type="dxa"/>
        </w:trPr>
        <w:tc>
          <w:tcPr>
            <w:tcW w:w="1980" w:type="dxa"/>
            <w:vAlign w:val="center"/>
            <w:hideMark/>
          </w:tcPr>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b/>
                <w:bCs/>
                <w:sz w:val="24"/>
                <w:szCs w:val="24"/>
                <w:lang w:eastAsia="en-GB"/>
              </w:rPr>
              <w:t>Lymphatics</w:t>
            </w:r>
          </w:p>
        </w:tc>
        <w:tc>
          <w:tcPr>
            <w:tcW w:w="4020" w:type="dxa"/>
            <w:vAlign w:val="center"/>
            <w:hideMark/>
          </w:tcPr>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Internal iliac lymph nodes</w:t>
            </w:r>
          </w:p>
        </w:tc>
        <w:tc>
          <w:tcPr>
            <w:tcW w:w="3000" w:type="dxa"/>
            <w:vAlign w:val="center"/>
            <w:hideMark/>
          </w:tcPr>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Superficial inguinal lymph nodes</w:t>
            </w:r>
          </w:p>
        </w:tc>
      </w:tr>
    </w:tbl>
    <w:p w:rsidR="00056251" w:rsidRPr="00056251" w:rsidRDefault="00056251" w:rsidP="00056251">
      <w:pPr>
        <w:spacing w:before="100" w:beforeAutospacing="1" w:after="100" w:afterAutospacing="1" w:line="240" w:lineRule="auto"/>
        <w:outlineLvl w:val="1"/>
        <w:rPr>
          <w:rFonts w:ascii="Times New Roman" w:eastAsia="Times New Roman" w:hAnsi="Times New Roman" w:cs="Times New Roman"/>
          <w:b/>
          <w:bCs/>
          <w:sz w:val="24"/>
          <w:szCs w:val="24"/>
          <w:u w:val="single"/>
          <w:lang w:eastAsia="en-GB"/>
        </w:rPr>
      </w:pPr>
      <w:r w:rsidRPr="00056251">
        <w:rPr>
          <w:rFonts w:ascii="Times New Roman" w:eastAsia="Times New Roman" w:hAnsi="Times New Roman" w:cs="Times New Roman"/>
          <w:b/>
          <w:bCs/>
          <w:sz w:val="24"/>
          <w:szCs w:val="24"/>
          <w:u w:val="single"/>
          <w:lang w:eastAsia="en-GB"/>
        </w:rPr>
        <w:t>Clinical Relevance - Haemorrhoids</w:t>
      </w:r>
    </w:p>
    <w:p w:rsidR="00056251" w:rsidRPr="00056251" w:rsidRDefault="00056251" w:rsidP="00056251">
      <w:pPr>
        <w:spacing w:after="0"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noProof/>
          <w:color w:val="0000FF"/>
          <w:sz w:val="24"/>
          <w:szCs w:val="24"/>
          <w:lang w:eastAsia="en-GB"/>
        </w:rPr>
        <w:drawing>
          <wp:inline distT="0" distB="0" distL="0" distR="0" wp14:anchorId="60907FAE" wp14:editId="6A80C493">
            <wp:extent cx="1809750" cy="1352550"/>
            <wp:effectExtent l="0" t="0" r="0" b="0"/>
            <wp:docPr id="9" name="Picture 9" descr="Fig 3 - Haemorrhoids located in the 3, 7, and 11 o'clock positions">
              <a:hlinkClick xmlns:a="http://schemas.openxmlformats.org/drawingml/2006/main" r:id="rId21" tooltip="&quot; Fig 3 – Haemorrhoids located in the 3, 7, and 11 o’clock posi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 3 - Haemorrhoids located in the 3, 7, and 11 o'clock positions">
                      <a:hlinkClick r:id="rId21" tooltip="&quot; Fig 3 – Haemorrhoids located in the 3, 7, and 11 o’clock positions&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9750" cy="1352550"/>
                    </a:xfrm>
                    <a:prstGeom prst="rect">
                      <a:avLst/>
                    </a:prstGeom>
                    <a:noFill/>
                    <a:ln>
                      <a:noFill/>
                    </a:ln>
                  </pic:spPr>
                </pic:pic>
              </a:graphicData>
            </a:graphic>
          </wp:inline>
        </w:drawing>
      </w:r>
      <w:bookmarkStart w:id="0" w:name="_GoBack"/>
      <w:bookmarkEnd w:id="0"/>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 Haemorrhoids located in the 3, 7, and 11 o’clock positions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Haemorrhoids are </w:t>
      </w:r>
      <w:r w:rsidRPr="00056251">
        <w:rPr>
          <w:rFonts w:ascii="Times New Roman" w:eastAsia="Times New Roman" w:hAnsi="Times New Roman" w:cs="Times New Roman"/>
          <w:b/>
          <w:bCs/>
          <w:sz w:val="24"/>
          <w:szCs w:val="24"/>
          <w:lang w:eastAsia="en-GB"/>
        </w:rPr>
        <w:t>vascular cushions</w:t>
      </w:r>
      <w:r w:rsidRPr="00056251">
        <w:rPr>
          <w:rFonts w:ascii="Times New Roman" w:eastAsia="Times New Roman" w:hAnsi="Times New Roman" w:cs="Times New Roman"/>
          <w:sz w:val="24"/>
          <w:szCs w:val="24"/>
          <w:lang w:eastAsia="en-GB"/>
        </w:rPr>
        <w:t xml:space="preserve"> found within the anal canal of healthy individuals, which help with the maintenance faecal continence. If they become swollen and distended, they are referred to as pathological haemorrhoids.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 xml:space="preserve">Pathological haemorrhoids are observed in people who suffer from </w:t>
      </w:r>
      <w:r w:rsidRPr="00056251">
        <w:rPr>
          <w:rFonts w:ascii="Times New Roman" w:eastAsia="Times New Roman" w:hAnsi="Times New Roman" w:cs="Times New Roman"/>
          <w:b/>
          <w:bCs/>
          <w:sz w:val="24"/>
          <w:szCs w:val="24"/>
          <w:lang w:eastAsia="en-GB"/>
        </w:rPr>
        <w:t>constipation</w:t>
      </w:r>
      <w:r w:rsidRPr="00056251">
        <w:rPr>
          <w:rFonts w:ascii="Times New Roman" w:eastAsia="Times New Roman" w:hAnsi="Times New Roman" w:cs="Times New Roman"/>
          <w:sz w:val="24"/>
          <w:szCs w:val="24"/>
          <w:lang w:eastAsia="en-GB"/>
        </w:rPr>
        <w:t>, prolonged straining when defecating, or raised intra-abdominal pressure (</w:t>
      </w:r>
      <w:proofErr w:type="spellStart"/>
      <w:r w:rsidRPr="00056251">
        <w:rPr>
          <w:rFonts w:ascii="Times New Roman" w:eastAsia="Times New Roman" w:hAnsi="Times New Roman" w:cs="Times New Roman"/>
          <w:sz w:val="24"/>
          <w:szCs w:val="24"/>
          <w:lang w:eastAsia="en-GB"/>
        </w:rPr>
        <w:t>e.g</w:t>
      </w:r>
      <w:proofErr w:type="spellEnd"/>
      <w:r w:rsidRPr="00056251">
        <w:rPr>
          <w:rFonts w:ascii="Times New Roman" w:eastAsia="Times New Roman" w:hAnsi="Times New Roman" w:cs="Times New Roman"/>
          <w:sz w:val="24"/>
          <w:szCs w:val="24"/>
          <w:lang w:eastAsia="en-GB"/>
        </w:rPr>
        <w:t xml:space="preserve"> pregnancy, ascites). Upon examination of the anal canal (with the patient in the lithotomy position), the haemorrhoids are typically located at the 3, 7 and 11 o’clock positions.</w:t>
      </w:r>
    </w:p>
    <w:p w:rsidR="00056251" w:rsidRPr="00056251" w:rsidRDefault="00056251" w:rsidP="00056251">
      <w:pPr>
        <w:spacing w:before="100" w:beforeAutospacing="1" w:after="100" w:afterAutospacing="1" w:line="240" w:lineRule="auto"/>
        <w:rPr>
          <w:rFonts w:ascii="Times New Roman" w:eastAsia="Times New Roman" w:hAnsi="Times New Roman" w:cs="Times New Roman"/>
          <w:sz w:val="24"/>
          <w:szCs w:val="24"/>
          <w:lang w:eastAsia="en-GB"/>
        </w:rPr>
      </w:pPr>
      <w:r w:rsidRPr="00056251">
        <w:rPr>
          <w:rFonts w:ascii="Times New Roman" w:eastAsia="Times New Roman" w:hAnsi="Times New Roman" w:cs="Times New Roman"/>
          <w:sz w:val="24"/>
          <w:szCs w:val="24"/>
          <w:lang w:eastAsia="en-GB"/>
        </w:rPr>
        <w:t>They can cause bleeding and itchiness, and depending on the severity, can be managed conservatively or surgically.</w:t>
      </w:r>
    </w:p>
    <w:p w:rsidR="00056251" w:rsidRPr="00995924" w:rsidRDefault="00056251">
      <w:pPr>
        <w:rPr>
          <w:rFonts w:ascii="Times New Roman" w:hAnsi="Times New Roman" w:cs="Times New Roman"/>
          <w:sz w:val="24"/>
          <w:szCs w:val="24"/>
        </w:rPr>
      </w:pPr>
    </w:p>
    <w:sectPr w:rsidR="00056251" w:rsidRPr="00995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34BD4"/>
    <w:multiLevelType w:val="multilevel"/>
    <w:tmpl w:val="A57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80E74"/>
    <w:multiLevelType w:val="multilevel"/>
    <w:tmpl w:val="6CD2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51"/>
    <w:rsid w:val="00056251"/>
    <w:rsid w:val="0008769F"/>
    <w:rsid w:val="0051232D"/>
    <w:rsid w:val="006E0640"/>
    <w:rsid w:val="007C1FB6"/>
    <w:rsid w:val="0099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19BBC-B8ED-4DE0-83F0-7B93E30B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4977">
      <w:bodyDiv w:val="1"/>
      <w:marLeft w:val="0"/>
      <w:marRight w:val="0"/>
      <w:marTop w:val="0"/>
      <w:marBottom w:val="0"/>
      <w:divBdr>
        <w:top w:val="none" w:sz="0" w:space="0" w:color="auto"/>
        <w:left w:val="none" w:sz="0" w:space="0" w:color="auto"/>
        <w:bottom w:val="none" w:sz="0" w:space="0" w:color="auto"/>
        <w:right w:val="none" w:sz="0" w:space="0" w:color="auto"/>
      </w:divBdr>
    </w:div>
    <w:div w:id="1829246180">
      <w:bodyDiv w:val="1"/>
      <w:marLeft w:val="0"/>
      <w:marRight w:val="0"/>
      <w:marTop w:val="0"/>
      <w:marBottom w:val="0"/>
      <w:divBdr>
        <w:top w:val="none" w:sz="0" w:space="0" w:color="auto"/>
        <w:left w:val="none" w:sz="0" w:space="0" w:color="auto"/>
        <w:bottom w:val="none" w:sz="0" w:space="0" w:color="auto"/>
        <w:right w:val="none" w:sz="0" w:space="0" w:color="auto"/>
      </w:divBdr>
      <w:divsChild>
        <w:div w:id="536431744">
          <w:marLeft w:val="0"/>
          <w:marRight w:val="0"/>
          <w:marTop w:val="0"/>
          <w:marBottom w:val="0"/>
          <w:divBdr>
            <w:top w:val="none" w:sz="0" w:space="0" w:color="auto"/>
            <w:left w:val="none" w:sz="0" w:space="0" w:color="auto"/>
            <w:bottom w:val="none" w:sz="0" w:space="0" w:color="auto"/>
            <w:right w:val="none" w:sz="0" w:space="0" w:color="auto"/>
          </w:divBdr>
          <w:divsChild>
            <w:div w:id="1207253237">
              <w:marLeft w:val="0"/>
              <w:marRight w:val="0"/>
              <w:marTop w:val="0"/>
              <w:marBottom w:val="0"/>
              <w:divBdr>
                <w:top w:val="none" w:sz="0" w:space="0" w:color="auto"/>
                <w:left w:val="none" w:sz="0" w:space="0" w:color="auto"/>
                <w:bottom w:val="none" w:sz="0" w:space="0" w:color="auto"/>
                <w:right w:val="none" w:sz="0" w:space="0" w:color="auto"/>
              </w:divBdr>
              <w:divsChild>
                <w:div w:id="1751544091">
                  <w:marLeft w:val="0"/>
                  <w:marRight w:val="0"/>
                  <w:marTop w:val="0"/>
                  <w:marBottom w:val="0"/>
                  <w:divBdr>
                    <w:top w:val="none" w:sz="0" w:space="0" w:color="auto"/>
                    <w:left w:val="none" w:sz="0" w:space="0" w:color="auto"/>
                    <w:bottom w:val="none" w:sz="0" w:space="0" w:color="auto"/>
                    <w:right w:val="none" w:sz="0" w:space="0" w:color="auto"/>
                  </w:divBdr>
                  <w:divsChild>
                    <w:div w:id="1246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7783">
          <w:marLeft w:val="0"/>
          <w:marRight w:val="0"/>
          <w:marTop w:val="0"/>
          <w:marBottom w:val="0"/>
          <w:divBdr>
            <w:top w:val="none" w:sz="0" w:space="0" w:color="auto"/>
            <w:left w:val="none" w:sz="0" w:space="0" w:color="auto"/>
            <w:bottom w:val="none" w:sz="0" w:space="0" w:color="auto"/>
            <w:right w:val="none" w:sz="0" w:space="0" w:color="auto"/>
          </w:divBdr>
          <w:divsChild>
            <w:div w:id="419915519">
              <w:marLeft w:val="0"/>
              <w:marRight w:val="0"/>
              <w:marTop w:val="0"/>
              <w:marBottom w:val="0"/>
              <w:divBdr>
                <w:top w:val="none" w:sz="0" w:space="0" w:color="auto"/>
                <w:left w:val="none" w:sz="0" w:space="0" w:color="auto"/>
                <w:bottom w:val="none" w:sz="0" w:space="0" w:color="auto"/>
                <w:right w:val="none" w:sz="0" w:space="0" w:color="auto"/>
              </w:divBdr>
              <w:divsChild>
                <w:div w:id="1884828529">
                  <w:marLeft w:val="0"/>
                  <w:marRight w:val="0"/>
                  <w:marTop w:val="0"/>
                  <w:marBottom w:val="0"/>
                  <w:divBdr>
                    <w:top w:val="none" w:sz="0" w:space="0" w:color="auto"/>
                    <w:left w:val="none" w:sz="0" w:space="0" w:color="auto"/>
                    <w:bottom w:val="none" w:sz="0" w:space="0" w:color="auto"/>
                    <w:right w:val="none" w:sz="0" w:space="0" w:color="auto"/>
                  </w:divBdr>
                  <w:divsChild>
                    <w:div w:id="18210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8099">
          <w:marLeft w:val="0"/>
          <w:marRight w:val="0"/>
          <w:marTop w:val="0"/>
          <w:marBottom w:val="0"/>
          <w:divBdr>
            <w:top w:val="none" w:sz="0" w:space="0" w:color="auto"/>
            <w:left w:val="none" w:sz="0" w:space="0" w:color="auto"/>
            <w:bottom w:val="none" w:sz="0" w:space="0" w:color="auto"/>
            <w:right w:val="none" w:sz="0" w:space="0" w:color="auto"/>
          </w:divBdr>
          <w:divsChild>
            <w:div w:id="1344937741">
              <w:marLeft w:val="0"/>
              <w:marRight w:val="0"/>
              <w:marTop w:val="0"/>
              <w:marBottom w:val="0"/>
              <w:divBdr>
                <w:top w:val="none" w:sz="0" w:space="0" w:color="auto"/>
                <w:left w:val="none" w:sz="0" w:space="0" w:color="auto"/>
                <w:bottom w:val="none" w:sz="0" w:space="0" w:color="auto"/>
                <w:right w:val="none" w:sz="0" w:space="0" w:color="auto"/>
              </w:divBdr>
              <w:divsChild>
                <w:div w:id="557520436">
                  <w:marLeft w:val="0"/>
                  <w:marRight w:val="0"/>
                  <w:marTop w:val="0"/>
                  <w:marBottom w:val="0"/>
                  <w:divBdr>
                    <w:top w:val="none" w:sz="0" w:space="0" w:color="auto"/>
                    <w:left w:val="none" w:sz="0" w:space="0" w:color="auto"/>
                    <w:bottom w:val="none" w:sz="0" w:space="0" w:color="auto"/>
                    <w:right w:val="none" w:sz="0" w:space="0" w:color="auto"/>
                  </w:divBdr>
                  <w:divsChild>
                    <w:div w:id="2089962035">
                      <w:marLeft w:val="0"/>
                      <w:marRight w:val="0"/>
                      <w:marTop w:val="0"/>
                      <w:marBottom w:val="0"/>
                      <w:divBdr>
                        <w:top w:val="none" w:sz="0" w:space="0" w:color="auto"/>
                        <w:left w:val="none" w:sz="0" w:space="0" w:color="auto"/>
                        <w:bottom w:val="none" w:sz="0" w:space="0" w:color="auto"/>
                        <w:right w:val="none" w:sz="0" w:space="0" w:color="auto"/>
                      </w:divBdr>
                      <w:divsChild>
                        <w:div w:id="231738691">
                          <w:marLeft w:val="0"/>
                          <w:marRight w:val="0"/>
                          <w:marTop w:val="0"/>
                          <w:marBottom w:val="0"/>
                          <w:divBdr>
                            <w:top w:val="none" w:sz="0" w:space="0" w:color="auto"/>
                            <w:left w:val="none" w:sz="0" w:space="0" w:color="auto"/>
                            <w:bottom w:val="none" w:sz="0" w:space="0" w:color="auto"/>
                            <w:right w:val="none" w:sz="0" w:space="0" w:color="auto"/>
                          </w:divBdr>
                          <w:divsChild>
                            <w:div w:id="597373222">
                              <w:marLeft w:val="0"/>
                              <w:marRight w:val="0"/>
                              <w:marTop w:val="0"/>
                              <w:marBottom w:val="0"/>
                              <w:divBdr>
                                <w:top w:val="none" w:sz="0" w:space="0" w:color="auto"/>
                                <w:left w:val="none" w:sz="0" w:space="0" w:color="auto"/>
                                <w:bottom w:val="none" w:sz="0" w:space="0" w:color="auto"/>
                                <w:right w:val="none" w:sz="0" w:space="0" w:color="auto"/>
                              </w:divBdr>
                            </w:div>
                          </w:divsChild>
                        </w:div>
                        <w:div w:id="1602032044">
                          <w:marLeft w:val="0"/>
                          <w:marRight w:val="0"/>
                          <w:marTop w:val="0"/>
                          <w:marBottom w:val="0"/>
                          <w:divBdr>
                            <w:top w:val="none" w:sz="0" w:space="0" w:color="auto"/>
                            <w:left w:val="none" w:sz="0" w:space="0" w:color="auto"/>
                            <w:bottom w:val="none" w:sz="0" w:space="0" w:color="auto"/>
                            <w:right w:val="none" w:sz="0" w:space="0" w:color="auto"/>
                          </w:divBdr>
                          <w:divsChild>
                            <w:div w:id="10928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10176">
          <w:marLeft w:val="0"/>
          <w:marRight w:val="0"/>
          <w:marTop w:val="0"/>
          <w:marBottom w:val="0"/>
          <w:divBdr>
            <w:top w:val="none" w:sz="0" w:space="0" w:color="auto"/>
            <w:left w:val="none" w:sz="0" w:space="0" w:color="auto"/>
            <w:bottom w:val="none" w:sz="0" w:space="0" w:color="auto"/>
            <w:right w:val="none" w:sz="0" w:space="0" w:color="auto"/>
          </w:divBdr>
          <w:divsChild>
            <w:div w:id="114375173">
              <w:marLeft w:val="0"/>
              <w:marRight w:val="0"/>
              <w:marTop w:val="0"/>
              <w:marBottom w:val="0"/>
              <w:divBdr>
                <w:top w:val="none" w:sz="0" w:space="0" w:color="auto"/>
                <w:left w:val="none" w:sz="0" w:space="0" w:color="auto"/>
                <w:bottom w:val="none" w:sz="0" w:space="0" w:color="auto"/>
                <w:right w:val="none" w:sz="0" w:space="0" w:color="auto"/>
              </w:divBdr>
              <w:divsChild>
                <w:div w:id="1900822803">
                  <w:marLeft w:val="0"/>
                  <w:marRight w:val="0"/>
                  <w:marTop w:val="0"/>
                  <w:marBottom w:val="0"/>
                  <w:divBdr>
                    <w:top w:val="none" w:sz="0" w:space="0" w:color="auto"/>
                    <w:left w:val="none" w:sz="0" w:space="0" w:color="auto"/>
                    <w:bottom w:val="none" w:sz="0" w:space="0" w:color="auto"/>
                    <w:right w:val="none" w:sz="0" w:space="0" w:color="auto"/>
                  </w:divBdr>
                  <w:divsChild>
                    <w:div w:id="19726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1197">
          <w:marLeft w:val="0"/>
          <w:marRight w:val="0"/>
          <w:marTop w:val="0"/>
          <w:marBottom w:val="0"/>
          <w:divBdr>
            <w:top w:val="none" w:sz="0" w:space="0" w:color="auto"/>
            <w:left w:val="none" w:sz="0" w:space="0" w:color="auto"/>
            <w:bottom w:val="none" w:sz="0" w:space="0" w:color="auto"/>
            <w:right w:val="none" w:sz="0" w:space="0" w:color="auto"/>
          </w:divBdr>
          <w:divsChild>
            <w:div w:id="1177967397">
              <w:marLeft w:val="0"/>
              <w:marRight w:val="0"/>
              <w:marTop w:val="0"/>
              <w:marBottom w:val="0"/>
              <w:divBdr>
                <w:top w:val="none" w:sz="0" w:space="0" w:color="auto"/>
                <w:left w:val="none" w:sz="0" w:space="0" w:color="auto"/>
                <w:bottom w:val="none" w:sz="0" w:space="0" w:color="auto"/>
                <w:right w:val="none" w:sz="0" w:space="0" w:color="auto"/>
              </w:divBdr>
              <w:divsChild>
                <w:div w:id="294025520">
                  <w:marLeft w:val="0"/>
                  <w:marRight w:val="0"/>
                  <w:marTop w:val="0"/>
                  <w:marBottom w:val="0"/>
                  <w:divBdr>
                    <w:top w:val="none" w:sz="0" w:space="0" w:color="auto"/>
                    <w:left w:val="none" w:sz="0" w:space="0" w:color="auto"/>
                    <w:bottom w:val="none" w:sz="0" w:space="0" w:color="auto"/>
                    <w:right w:val="none" w:sz="0" w:space="0" w:color="auto"/>
                  </w:divBdr>
                  <w:divsChild>
                    <w:div w:id="640615638">
                      <w:marLeft w:val="0"/>
                      <w:marRight w:val="0"/>
                      <w:marTop w:val="0"/>
                      <w:marBottom w:val="0"/>
                      <w:divBdr>
                        <w:top w:val="none" w:sz="0" w:space="0" w:color="auto"/>
                        <w:left w:val="none" w:sz="0" w:space="0" w:color="auto"/>
                        <w:bottom w:val="none" w:sz="0" w:space="0" w:color="auto"/>
                        <w:right w:val="none" w:sz="0" w:space="0" w:color="auto"/>
                      </w:divBdr>
                      <w:divsChild>
                        <w:div w:id="48578735">
                          <w:marLeft w:val="0"/>
                          <w:marRight w:val="0"/>
                          <w:marTop w:val="0"/>
                          <w:marBottom w:val="0"/>
                          <w:divBdr>
                            <w:top w:val="none" w:sz="0" w:space="0" w:color="auto"/>
                            <w:left w:val="none" w:sz="0" w:space="0" w:color="auto"/>
                            <w:bottom w:val="none" w:sz="0" w:space="0" w:color="auto"/>
                            <w:right w:val="none" w:sz="0" w:space="0" w:color="auto"/>
                          </w:divBdr>
                          <w:divsChild>
                            <w:div w:id="2012759732">
                              <w:marLeft w:val="0"/>
                              <w:marRight w:val="0"/>
                              <w:marTop w:val="0"/>
                              <w:marBottom w:val="0"/>
                              <w:divBdr>
                                <w:top w:val="none" w:sz="0" w:space="0" w:color="auto"/>
                                <w:left w:val="none" w:sz="0" w:space="0" w:color="auto"/>
                                <w:bottom w:val="none" w:sz="0" w:space="0" w:color="auto"/>
                                <w:right w:val="none" w:sz="0" w:space="0" w:color="auto"/>
                              </w:divBdr>
                              <w:divsChild>
                                <w:div w:id="11640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meanatomy.info/pelvis/viscera/urethra/" TargetMode="External"/><Relationship Id="rId18" Type="http://schemas.openxmlformats.org/officeDocument/2006/relationships/hyperlink" Target="https://teachmeanatomy.info/pelvis/vasculature/arterial-supply/" TargetMode="External"/><Relationship Id="rId3" Type="http://schemas.openxmlformats.org/officeDocument/2006/relationships/styles" Target="styles.xml"/><Relationship Id="rId21" Type="http://schemas.openxmlformats.org/officeDocument/2006/relationships/hyperlink" Target="https://teachmeanatomy.info/wp-content/uploads/Piles_3rd_deg_011.jpg" TargetMode="External"/><Relationship Id="rId7" Type="http://schemas.openxmlformats.org/officeDocument/2006/relationships/hyperlink" Target="https://teachmeanatomy.info/wp-content/uploads/External-and-Internal-Anal-Sphincters.jpg" TargetMode="External"/><Relationship Id="rId12" Type="http://schemas.openxmlformats.org/officeDocument/2006/relationships/hyperlink" Target="https://teachmeanatomy.info/pelvis/areas/perineum/" TargetMode="External"/><Relationship Id="rId17" Type="http://schemas.openxmlformats.org/officeDocument/2006/relationships/hyperlink" Target="https://teachmeanatomy.info/abdomen/vasculature/arteries/inferior-mesenteric/" TargetMode="External"/><Relationship Id="rId2" Type="http://schemas.openxmlformats.org/officeDocument/2006/relationships/numbering" Target="numbering.xml"/><Relationship Id="rId16" Type="http://schemas.openxmlformats.org/officeDocument/2006/relationships/hyperlink" Target="https://teachmeanatomy.info/pelvis/female-reproductive-tract/vagina/" TargetMode="External"/><Relationship Id="rId20" Type="http://schemas.openxmlformats.org/officeDocument/2006/relationships/hyperlink" Target="https://teachmeanatomy.info/pelvis/vasculature/venous-drainage/" TargetMode="External"/><Relationship Id="rId1" Type="http://schemas.openxmlformats.org/officeDocument/2006/relationships/customXml" Target="../customXml/item1.xml"/><Relationship Id="rId6" Type="http://schemas.openxmlformats.org/officeDocument/2006/relationships/hyperlink" Target="https://teachmeanatomy.info/abdomen/gi-tract/rectum/" TargetMode="External"/><Relationship Id="rId11" Type="http://schemas.openxmlformats.org/officeDocument/2006/relationships/hyperlink" Target="https://teachmeanatomy.info/pelvis/bones/coccy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meanatomy.info/pelvis/areas/perineu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teachmeanatomy.info/abdomen/vasculature/venous-drainage/" TargetMode="External"/><Relationship Id="rId4" Type="http://schemas.openxmlformats.org/officeDocument/2006/relationships/settings" Target="settings.xml"/><Relationship Id="rId9" Type="http://schemas.openxmlformats.org/officeDocument/2006/relationships/hyperlink" Target="https://teachmeanatomy.info/wp-content/uploads/The-Pectinate-Line-Anal-Canal.jpg" TargetMode="External"/><Relationship Id="rId14" Type="http://schemas.openxmlformats.org/officeDocument/2006/relationships/hyperlink" Target="https://teachmeanatomy.info/pelvis/the-male-reproductive-system/penis/"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A282-2509-4B04-B569-9D0FA75B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2020-05-17T13:47:00Z</dcterms:created>
  <dcterms:modified xsi:type="dcterms:W3CDTF">2020-05-17T15:33:00Z</dcterms:modified>
</cp:coreProperties>
</file>