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rPr>
          <w:lang w:val="en-GB"/>
        </w:rPr>
        <w:t xml:space="preserve">Name: Oludahunsi Favour Temitope </w:t>
      </w:r>
    </w:p>
    <w:p>
      <w:pPr>
        <w:pStyle w:val="style0"/>
        <w:rPr>
          <w:lang w:val="en-GB"/>
        </w:rPr>
      </w:pPr>
      <w:r>
        <w:rPr>
          <w:lang w:val="en-GB"/>
        </w:rPr>
        <w:t>Department</w:t>
      </w:r>
      <w:r>
        <w:rPr>
          <w:lang w:val="en-GB"/>
        </w:rPr>
        <w:t xml:space="preserve">: pharmacy </w:t>
      </w:r>
    </w:p>
    <w:p>
      <w:pPr>
        <w:pStyle w:val="style0"/>
        <w:rPr/>
      </w:pPr>
      <w:r>
        <w:rPr>
          <w:lang w:val="en-GB"/>
        </w:rPr>
        <w:t>Ma</w:t>
      </w:r>
      <w:r>
        <w:rPr>
          <w:lang w:val="en-GB"/>
        </w:rPr>
        <w:t>tric no</w:t>
      </w:r>
      <w:r>
        <w:rPr>
          <w:lang w:val="en-GB"/>
        </w:rPr>
        <w:t xml:space="preserve">: </w:t>
      </w:r>
      <w:r>
        <w:rPr>
          <w:lang w:val="en-GB"/>
        </w:rPr>
        <w:t xml:space="preserve">19/MHS11/108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42</Words>
  <Pages>2</Pages>
  <Characters>234</Characters>
  <Application>WPS Office</Application>
  <DocSecurity>0</DocSecurity>
  <Paragraphs>21</Paragraphs>
  <ScaleCrop>false</ScaleCrop>
  <LinksUpToDate>false</LinksUpToDate>
  <CharactersWithSpaces>276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2020-05-17T11:03:00Z</dcterms:created>
  <dc:creator>2348107186689</dc:creator>
  <lastModifiedBy>SM-A705FN</lastModifiedBy>
  <dcterms:modified xsi:type="dcterms:W3CDTF">2020-05-17T18:30:16Z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