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52" w:rsidRPr="007C7FF5" w:rsidRDefault="00D82C52" w:rsidP="00D82C52">
      <w:pPr>
        <w:jc w:val="center"/>
        <w:rPr>
          <w:rFonts w:ascii="Times New Roman" w:hAnsi="Times New Roman" w:cs="Times New Roman"/>
          <w:b/>
          <w:sz w:val="24"/>
          <w:szCs w:val="24"/>
          <w:lang w:val="en-US"/>
        </w:rPr>
      </w:pPr>
      <w:r w:rsidRPr="007C7FF5">
        <w:rPr>
          <w:rFonts w:ascii="Times New Roman" w:hAnsi="Times New Roman" w:cs="Times New Roman"/>
          <w:b/>
          <w:sz w:val="24"/>
          <w:szCs w:val="24"/>
          <w:lang w:val="en-US"/>
        </w:rPr>
        <w:t>MATRIC NO:17/MHS02/108</w:t>
      </w:r>
    </w:p>
    <w:p w:rsidR="00D82C52" w:rsidRPr="007C7FF5" w:rsidRDefault="00D82C52" w:rsidP="00D82C52">
      <w:pPr>
        <w:jc w:val="center"/>
        <w:rPr>
          <w:rFonts w:ascii="Times New Roman" w:hAnsi="Times New Roman" w:cs="Times New Roman"/>
          <w:b/>
          <w:sz w:val="24"/>
          <w:szCs w:val="24"/>
          <w:lang w:val="en-US"/>
        </w:rPr>
      </w:pPr>
      <w:r w:rsidRPr="007C7FF5">
        <w:rPr>
          <w:rFonts w:ascii="Times New Roman" w:hAnsi="Times New Roman" w:cs="Times New Roman"/>
          <w:b/>
          <w:sz w:val="24"/>
          <w:szCs w:val="24"/>
          <w:lang w:val="en-US"/>
        </w:rPr>
        <w:t>LEVEL:400L</w:t>
      </w:r>
    </w:p>
    <w:p w:rsidR="00D82C52" w:rsidRDefault="00D82C52" w:rsidP="00D82C52">
      <w:pPr>
        <w:jc w:val="center"/>
        <w:rPr>
          <w:rFonts w:ascii="Times New Roman" w:hAnsi="Times New Roman" w:cs="Times New Roman"/>
          <w:b/>
          <w:sz w:val="24"/>
          <w:szCs w:val="24"/>
          <w:lang w:val="en-US"/>
        </w:rPr>
      </w:pPr>
      <w:r w:rsidRPr="007C7FF5">
        <w:rPr>
          <w:rFonts w:ascii="Times New Roman" w:hAnsi="Times New Roman" w:cs="Times New Roman"/>
          <w:b/>
          <w:sz w:val="24"/>
          <w:szCs w:val="24"/>
          <w:lang w:val="en-US"/>
        </w:rPr>
        <w:t>COURSE CODE:NSC 408</w:t>
      </w:r>
    </w:p>
    <w:p w:rsidR="007C7FF5" w:rsidRPr="007C7FF5" w:rsidRDefault="007C7FF5" w:rsidP="00D82C52">
      <w:pPr>
        <w:jc w:val="center"/>
        <w:rPr>
          <w:rFonts w:ascii="Times New Roman" w:hAnsi="Times New Roman" w:cs="Times New Roman"/>
          <w:b/>
          <w:sz w:val="24"/>
          <w:szCs w:val="24"/>
          <w:lang w:val="en-US"/>
        </w:rPr>
      </w:pPr>
    </w:p>
    <w:p w:rsidR="00327945" w:rsidRPr="007C7FF5" w:rsidRDefault="00D82C52">
      <w:pPr>
        <w:rPr>
          <w:rFonts w:ascii="Times New Roman" w:hAnsi="Times New Roman" w:cs="Times New Roman"/>
          <w:sz w:val="24"/>
          <w:szCs w:val="24"/>
          <w:lang w:val="en-US"/>
        </w:rPr>
      </w:pPr>
      <w:r w:rsidRPr="007C7FF5">
        <w:rPr>
          <w:rFonts w:ascii="Times New Roman" w:hAnsi="Times New Roman" w:cs="Times New Roman"/>
          <w:sz w:val="24"/>
          <w:szCs w:val="24"/>
          <w:lang w:val="en-US"/>
        </w:rPr>
        <w:t>Identify and explain four (4) more emergency nursing conditions and their management</w:t>
      </w:r>
    </w:p>
    <w:p w:rsidR="00D82C52" w:rsidRPr="007C7FF5" w:rsidRDefault="00D82C52">
      <w:pPr>
        <w:rPr>
          <w:rFonts w:ascii="Times New Roman" w:hAnsi="Times New Roman" w:cs="Times New Roman"/>
          <w:sz w:val="24"/>
          <w:szCs w:val="24"/>
          <w:lang w:val="en-US"/>
        </w:rPr>
      </w:pPr>
      <w:r w:rsidRPr="007C7FF5">
        <w:rPr>
          <w:rFonts w:ascii="Times New Roman" w:hAnsi="Times New Roman" w:cs="Times New Roman"/>
          <w:sz w:val="24"/>
          <w:szCs w:val="24"/>
          <w:lang w:val="en-US"/>
        </w:rPr>
        <w:t>Emergency nursing conditions and their management includes:</w:t>
      </w:r>
    </w:p>
    <w:p w:rsidR="007C7FF5" w:rsidRPr="007C7FF5" w:rsidRDefault="007C7FF5">
      <w:pPr>
        <w:rPr>
          <w:rFonts w:ascii="Times New Roman" w:hAnsi="Times New Roman" w:cs="Times New Roman"/>
          <w:sz w:val="24"/>
          <w:szCs w:val="24"/>
          <w:lang w:val="en-US"/>
        </w:rPr>
      </w:pPr>
    </w:p>
    <w:p w:rsidR="007C7FF5" w:rsidRPr="007C7FF5" w:rsidRDefault="007C7FF5" w:rsidP="007C7FF5">
      <w:pPr>
        <w:jc w:val="center"/>
        <w:rPr>
          <w:rFonts w:ascii="Times New Roman" w:hAnsi="Times New Roman" w:cs="Times New Roman"/>
          <w:b/>
          <w:sz w:val="24"/>
          <w:szCs w:val="24"/>
          <w:lang w:val="en-US"/>
        </w:rPr>
      </w:pPr>
      <w:r w:rsidRPr="007C7FF5">
        <w:rPr>
          <w:rFonts w:ascii="Times New Roman" w:hAnsi="Times New Roman" w:cs="Times New Roman"/>
          <w:b/>
          <w:sz w:val="24"/>
          <w:szCs w:val="24"/>
          <w:lang w:val="en-US"/>
        </w:rPr>
        <w:t>MANAGEMENT OF STROKE (CEREBROVASCULAR ACCIDENT)</w:t>
      </w:r>
    </w:p>
    <w:p w:rsidR="00B77731" w:rsidRPr="007C7FF5" w:rsidRDefault="00D82C52">
      <w:pPr>
        <w:rPr>
          <w:rFonts w:ascii="Times New Roman" w:hAnsi="Times New Roman" w:cs="Times New Roman"/>
          <w:sz w:val="24"/>
          <w:szCs w:val="24"/>
        </w:rPr>
      </w:pPr>
      <w:r w:rsidRPr="007C7FF5">
        <w:rPr>
          <w:rFonts w:ascii="Times New Roman" w:hAnsi="Times New Roman" w:cs="Times New Roman"/>
          <w:b/>
          <w:sz w:val="24"/>
          <w:szCs w:val="24"/>
          <w:lang w:val="en-US"/>
        </w:rPr>
        <w:t xml:space="preserve"> </w:t>
      </w:r>
      <w:r w:rsidR="00ED2E6F" w:rsidRPr="007C7FF5">
        <w:rPr>
          <w:rFonts w:ascii="Times New Roman" w:hAnsi="Times New Roman" w:cs="Times New Roman"/>
          <w:b/>
          <w:sz w:val="24"/>
          <w:szCs w:val="24"/>
        </w:rPr>
        <w:t>Cerebrovascular Accident</w:t>
      </w:r>
      <w:r w:rsidR="00ED2E6F" w:rsidRPr="007C7FF5">
        <w:rPr>
          <w:rFonts w:ascii="Times New Roman" w:hAnsi="Times New Roman" w:cs="Times New Roman"/>
          <w:sz w:val="24"/>
          <w:szCs w:val="24"/>
        </w:rPr>
        <w:t xml:space="preserve"> is a</w:t>
      </w:r>
      <w:r w:rsidR="003B256B" w:rsidRPr="007C7FF5">
        <w:rPr>
          <w:rFonts w:ascii="Times New Roman" w:hAnsi="Times New Roman" w:cs="Times New Roman"/>
          <w:sz w:val="24"/>
          <w:szCs w:val="24"/>
        </w:rPr>
        <w:t xml:space="preserve">n ischaemic stroke or brain attack which is a sudden loss of brain function resulting from cerebral vascular </w:t>
      </w:r>
      <w:r w:rsidR="00ED2E6F" w:rsidRPr="007C7FF5">
        <w:rPr>
          <w:rFonts w:ascii="Times New Roman" w:hAnsi="Times New Roman" w:cs="Times New Roman"/>
          <w:sz w:val="24"/>
          <w:szCs w:val="24"/>
        </w:rPr>
        <w:t>Accident (</w:t>
      </w:r>
      <w:r w:rsidR="003B256B" w:rsidRPr="007C7FF5">
        <w:rPr>
          <w:rFonts w:ascii="Times New Roman" w:hAnsi="Times New Roman" w:cs="Times New Roman"/>
          <w:sz w:val="24"/>
          <w:szCs w:val="24"/>
        </w:rPr>
        <w:t>ischemic stroke) a disruption of the blood</w:t>
      </w:r>
      <w:r w:rsidR="00ED2E6F" w:rsidRPr="007C7FF5">
        <w:rPr>
          <w:rFonts w:ascii="Times New Roman" w:hAnsi="Times New Roman" w:cs="Times New Roman"/>
          <w:sz w:val="24"/>
          <w:szCs w:val="24"/>
        </w:rPr>
        <w:t xml:space="preserve"> supply to a part of the brain. It</w:t>
      </w:r>
      <w:r w:rsidR="003B256B" w:rsidRPr="007C7FF5">
        <w:rPr>
          <w:rFonts w:ascii="Times New Roman" w:hAnsi="Times New Roman" w:cs="Times New Roman"/>
          <w:sz w:val="24"/>
          <w:szCs w:val="24"/>
        </w:rPr>
        <w:t xml:space="preserve"> can also be </w:t>
      </w:r>
      <w:r w:rsidR="00ED2E6F" w:rsidRPr="007C7FF5">
        <w:rPr>
          <w:rFonts w:ascii="Times New Roman" w:hAnsi="Times New Roman" w:cs="Times New Roman"/>
          <w:sz w:val="24"/>
          <w:szCs w:val="24"/>
        </w:rPr>
        <w:t>haemorrhagic</w:t>
      </w:r>
      <w:r w:rsidR="003B256B" w:rsidRPr="007C7FF5">
        <w:rPr>
          <w:rFonts w:ascii="Times New Roman" w:hAnsi="Times New Roman" w:cs="Times New Roman"/>
          <w:sz w:val="24"/>
          <w:szCs w:val="24"/>
        </w:rPr>
        <w:t xml:space="preserve">. Risk factors include non-modifiable (advanced </w:t>
      </w:r>
      <w:r w:rsidR="00ED2E6F" w:rsidRPr="007C7FF5">
        <w:rPr>
          <w:rFonts w:ascii="Times New Roman" w:hAnsi="Times New Roman" w:cs="Times New Roman"/>
          <w:sz w:val="24"/>
          <w:szCs w:val="24"/>
        </w:rPr>
        <w:t>age, gender</w:t>
      </w:r>
      <w:r w:rsidR="003B256B" w:rsidRPr="007C7FF5">
        <w:rPr>
          <w:rFonts w:ascii="Times New Roman" w:hAnsi="Times New Roman" w:cs="Times New Roman"/>
          <w:sz w:val="24"/>
          <w:szCs w:val="24"/>
        </w:rPr>
        <w:t>(male</w:t>
      </w:r>
      <w:r w:rsidR="00ED2E6F" w:rsidRPr="007C7FF5">
        <w:rPr>
          <w:rFonts w:ascii="Times New Roman" w:hAnsi="Times New Roman" w:cs="Times New Roman"/>
          <w:sz w:val="24"/>
          <w:szCs w:val="24"/>
        </w:rPr>
        <w:t>), race (</w:t>
      </w:r>
      <w:r w:rsidR="003B256B" w:rsidRPr="007C7FF5">
        <w:rPr>
          <w:rFonts w:ascii="Times New Roman" w:hAnsi="Times New Roman" w:cs="Times New Roman"/>
          <w:sz w:val="24"/>
          <w:szCs w:val="24"/>
        </w:rPr>
        <w:t xml:space="preserve">African American) and </w:t>
      </w:r>
      <w:r w:rsidR="00ED2E6F" w:rsidRPr="007C7FF5">
        <w:rPr>
          <w:rFonts w:ascii="Times New Roman" w:hAnsi="Times New Roman" w:cs="Times New Roman"/>
          <w:sz w:val="24"/>
          <w:szCs w:val="24"/>
        </w:rPr>
        <w:t>modifiable (hypertension, atrial fibrillation, hyperlipidaemia, obesity, smoking, diabetes).</w:t>
      </w:r>
    </w:p>
    <w:p w:rsidR="00E5116B" w:rsidRPr="007C7FF5" w:rsidRDefault="00ED2E6F">
      <w:pPr>
        <w:rPr>
          <w:rFonts w:ascii="Times New Roman" w:hAnsi="Times New Roman" w:cs="Times New Roman"/>
          <w:sz w:val="24"/>
          <w:szCs w:val="24"/>
        </w:rPr>
      </w:pPr>
      <w:r w:rsidRPr="007C7FF5">
        <w:rPr>
          <w:rFonts w:ascii="Times New Roman" w:hAnsi="Times New Roman" w:cs="Times New Roman"/>
          <w:sz w:val="24"/>
          <w:szCs w:val="24"/>
        </w:rPr>
        <w:t>Nursing management</w:t>
      </w:r>
      <w:r w:rsidR="00E5116B" w:rsidRPr="007C7FF5">
        <w:rPr>
          <w:rFonts w:ascii="Times New Roman" w:hAnsi="Times New Roman" w:cs="Times New Roman"/>
          <w:sz w:val="24"/>
          <w:szCs w:val="24"/>
        </w:rPr>
        <w:t xml:space="preserve"> </w:t>
      </w:r>
    </w:p>
    <w:p w:rsidR="00E5116B" w:rsidRPr="007C7FF5" w:rsidRDefault="00E5116B">
      <w:pPr>
        <w:rPr>
          <w:rFonts w:ascii="Times New Roman" w:hAnsi="Times New Roman" w:cs="Times New Roman"/>
          <w:b/>
          <w:sz w:val="24"/>
          <w:szCs w:val="24"/>
        </w:rPr>
      </w:pPr>
      <w:r w:rsidRPr="007C7FF5">
        <w:rPr>
          <w:rFonts w:ascii="Times New Roman" w:hAnsi="Times New Roman" w:cs="Times New Roman"/>
          <w:b/>
          <w:sz w:val="24"/>
          <w:szCs w:val="24"/>
        </w:rPr>
        <w:t xml:space="preserve">Assessment </w:t>
      </w:r>
    </w:p>
    <w:p w:rsidR="00E5116B" w:rsidRPr="007C7FF5" w:rsidRDefault="00A14634" w:rsidP="00E5116B">
      <w:pPr>
        <w:spacing w:before="240"/>
        <w:rPr>
          <w:rFonts w:ascii="Times New Roman" w:hAnsi="Times New Roman" w:cs="Times New Roman"/>
          <w:sz w:val="24"/>
          <w:szCs w:val="24"/>
        </w:rPr>
      </w:pPr>
      <w:r w:rsidRPr="007C7FF5">
        <w:rPr>
          <w:rFonts w:ascii="Times New Roman" w:hAnsi="Times New Roman" w:cs="Times New Roman"/>
          <w:sz w:val="24"/>
          <w:szCs w:val="24"/>
        </w:rPr>
        <w:t>During the acute phase, a neurologic flow sheet is maintained to provide data about the following important measures of the patient’s clinical status:</w:t>
      </w:r>
    </w:p>
    <w:p w:rsidR="00E5116B" w:rsidRPr="007C7FF5" w:rsidRDefault="00E5116B"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Change in level of consciousness or responsiveness, ability to </w:t>
      </w:r>
      <w:r w:rsidR="00ED2E6F" w:rsidRPr="007C7FF5">
        <w:rPr>
          <w:rFonts w:ascii="Times New Roman" w:hAnsi="Times New Roman" w:cs="Times New Roman"/>
          <w:sz w:val="24"/>
          <w:szCs w:val="24"/>
        </w:rPr>
        <w:t>speak, orientation</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Presence or absence of voluntary </w:t>
      </w:r>
      <w:r w:rsidR="00E26309" w:rsidRPr="007C7FF5">
        <w:rPr>
          <w:rFonts w:ascii="Times New Roman" w:hAnsi="Times New Roman" w:cs="Times New Roman"/>
          <w:sz w:val="24"/>
          <w:szCs w:val="24"/>
        </w:rPr>
        <w:t>or involuntary movements of the</w:t>
      </w:r>
      <w:r w:rsidRPr="007C7FF5">
        <w:rPr>
          <w:rFonts w:ascii="Times New Roman" w:hAnsi="Times New Roman" w:cs="Times New Roman"/>
          <w:sz w:val="24"/>
          <w:szCs w:val="24"/>
        </w:rPr>
        <w:t xml:space="preserve"> </w:t>
      </w:r>
      <w:r w:rsidR="00E26309" w:rsidRPr="007C7FF5">
        <w:rPr>
          <w:rFonts w:ascii="Times New Roman" w:hAnsi="Times New Roman" w:cs="Times New Roman"/>
          <w:sz w:val="24"/>
          <w:szCs w:val="24"/>
        </w:rPr>
        <w:t>extremities: muscle</w:t>
      </w:r>
      <w:r w:rsidRPr="007C7FF5">
        <w:rPr>
          <w:rFonts w:ascii="Times New Roman" w:hAnsi="Times New Roman" w:cs="Times New Roman"/>
          <w:sz w:val="24"/>
          <w:szCs w:val="24"/>
        </w:rPr>
        <w:t xml:space="preserve"> tone, body </w:t>
      </w:r>
      <w:r w:rsidR="00E26309" w:rsidRPr="007C7FF5">
        <w:rPr>
          <w:rFonts w:ascii="Times New Roman" w:hAnsi="Times New Roman" w:cs="Times New Roman"/>
          <w:sz w:val="24"/>
          <w:szCs w:val="24"/>
        </w:rPr>
        <w:t>posture, and</w:t>
      </w:r>
      <w:r w:rsidRPr="007C7FF5">
        <w:rPr>
          <w:rFonts w:ascii="Times New Roman" w:hAnsi="Times New Roman" w:cs="Times New Roman"/>
          <w:sz w:val="24"/>
          <w:szCs w:val="24"/>
        </w:rPr>
        <w:t xml:space="preserve"> head position.</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Stiffness or flaccidity of the </w:t>
      </w:r>
      <w:r w:rsidR="00E26309" w:rsidRPr="007C7FF5">
        <w:rPr>
          <w:rFonts w:ascii="Times New Roman" w:hAnsi="Times New Roman" w:cs="Times New Roman"/>
          <w:sz w:val="24"/>
          <w:szCs w:val="24"/>
        </w:rPr>
        <w:t>neck</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Eye opening, or comparative size of pupils and pupillary reactions to light, and ocular position</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Colour</w:t>
      </w:r>
      <w:r w:rsidR="00E26309" w:rsidRPr="007C7FF5">
        <w:rPr>
          <w:rFonts w:ascii="Times New Roman" w:hAnsi="Times New Roman" w:cs="Times New Roman"/>
          <w:sz w:val="24"/>
          <w:szCs w:val="24"/>
        </w:rPr>
        <w:t xml:space="preserve"> </w:t>
      </w:r>
      <w:r w:rsidRPr="007C7FF5">
        <w:rPr>
          <w:rFonts w:ascii="Times New Roman" w:hAnsi="Times New Roman" w:cs="Times New Roman"/>
          <w:sz w:val="24"/>
          <w:szCs w:val="24"/>
        </w:rPr>
        <w:t>of face and extremities, temperature and moisture of skin</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Quality and rates of pulse and respiration;</w:t>
      </w:r>
      <w:r w:rsidR="00E26309" w:rsidRPr="007C7FF5">
        <w:rPr>
          <w:rFonts w:ascii="Times New Roman" w:hAnsi="Times New Roman" w:cs="Times New Roman"/>
          <w:sz w:val="24"/>
          <w:szCs w:val="24"/>
        </w:rPr>
        <w:t xml:space="preserve"> </w:t>
      </w:r>
      <w:r w:rsidRPr="007C7FF5">
        <w:rPr>
          <w:rFonts w:ascii="Times New Roman" w:hAnsi="Times New Roman" w:cs="Times New Roman"/>
          <w:sz w:val="24"/>
          <w:szCs w:val="24"/>
        </w:rPr>
        <w:t>ABGs,</w:t>
      </w:r>
      <w:r w:rsidR="00E26309" w:rsidRPr="007C7FF5">
        <w:rPr>
          <w:rFonts w:ascii="Times New Roman" w:hAnsi="Times New Roman" w:cs="Times New Roman"/>
          <w:sz w:val="24"/>
          <w:szCs w:val="24"/>
        </w:rPr>
        <w:t xml:space="preserve"> </w:t>
      </w:r>
      <w:r w:rsidRPr="007C7FF5">
        <w:rPr>
          <w:rFonts w:ascii="Times New Roman" w:hAnsi="Times New Roman" w:cs="Times New Roman"/>
          <w:sz w:val="24"/>
          <w:szCs w:val="24"/>
        </w:rPr>
        <w:t>body temperature, and arterial pressure.</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Volume of fluids ingested or administered and volume of urine excreted per 24hours</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Signs of bleeding </w:t>
      </w:r>
    </w:p>
    <w:p w:rsidR="00A37773" w:rsidRPr="007C7FF5" w:rsidRDefault="00A37773" w:rsidP="00A14634">
      <w:pPr>
        <w:pStyle w:val="ListParagraph"/>
        <w:numPr>
          <w:ilvl w:val="0"/>
          <w:numId w:val="14"/>
        </w:numPr>
        <w:spacing w:before="240"/>
        <w:rPr>
          <w:rFonts w:ascii="Times New Roman" w:hAnsi="Times New Roman" w:cs="Times New Roman"/>
          <w:sz w:val="24"/>
          <w:szCs w:val="24"/>
        </w:rPr>
      </w:pPr>
      <w:r w:rsidRPr="007C7FF5">
        <w:rPr>
          <w:rFonts w:ascii="Times New Roman" w:hAnsi="Times New Roman" w:cs="Times New Roman"/>
          <w:sz w:val="24"/>
          <w:szCs w:val="24"/>
        </w:rPr>
        <w:t>Blood pressure maintained within normal limits.</w:t>
      </w:r>
    </w:p>
    <w:p w:rsidR="00B046D5" w:rsidRPr="007C7FF5" w:rsidRDefault="00E26309" w:rsidP="00E5116B">
      <w:pPr>
        <w:spacing w:before="240"/>
        <w:rPr>
          <w:rFonts w:ascii="Times New Roman" w:hAnsi="Times New Roman" w:cs="Times New Roman"/>
          <w:sz w:val="24"/>
          <w:szCs w:val="24"/>
        </w:rPr>
      </w:pPr>
      <w:r w:rsidRPr="007C7FF5">
        <w:rPr>
          <w:rFonts w:ascii="Times New Roman" w:hAnsi="Times New Roman" w:cs="Times New Roman"/>
          <w:sz w:val="24"/>
          <w:szCs w:val="24"/>
        </w:rPr>
        <w:t>Post-Acute</w:t>
      </w:r>
      <w:r w:rsidR="00A37773" w:rsidRPr="007C7FF5">
        <w:rPr>
          <w:rFonts w:ascii="Times New Roman" w:hAnsi="Times New Roman" w:cs="Times New Roman"/>
          <w:sz w:val="24"/>
          <w:szCs w:val="24"/>
        </w:rPr>
        <w:t xml:space="preserve"> Phase</w:t>
      </w:r>
      <w:r w:rsidR="00B046D5" w:rsidRPr="007C7FF5">
        <w:rPr>
          <w:rFonts w:ascii="Times New Roman" w:hAnsi="Times New Roman" w:cs="Times New Roman"/>
          <w:sz w:val="24"/>
          <w:szCs w:val="24"/>
        </w:rPr>
        <w:t xml:space="preserve">: </w:t>
      </w:r>
      <w:r w:rsidR="00A37773" w:rsidRPr="007C7FF5">
        <w:rPr>
          <w:rFonts w:ascii="Times New Roman" w:hAnsi="Times New Roman" w:cs="Times New Roman"/>
          <w:sz w:val="24"/>
          <w:szCs w:val="24"/>
        </w:rPr>
        <w:t>Assess the following functions:</w:t>
      </w:r>
    </w:p>
    <w:p w:rsidR="00A37773" w:rsidRPr="007C7FF5" w:rsidRDefault="00B046D5" w:rsidP="00A14634">
      <w:pPr>
        <w:pStyle w:val="ListParagraph"/>
        <w:numPr>
          <w:ilvl w:val="0"/>
          <w:numId w:val="15"/>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Mental </w:t>
      </w:r>
      <w:r w:rsidR="00A14634" w:rsidRPr="007C7FF5">
        <w:rPr>
          <w:rFonts w:ascii="Times New Roman" w:hAnsi="Times New Roman" w:cs="Times New Roman"/>
          <w:sz w:val="24"/>
          <w:szCs w:val="24"/>
        </w:rPr>
        <w:t>status (</w:t>
      </w:r>
      <w:r w:rsidRPr="007C7FF5">
        <w:rPr>
          <w:rFonts w:ascii="Times New Roman" w:hAnsi="Times New Roman" w:cs="Times New Roman"/>
          <w:sz w:val="24"/>
          <w:szCs w:val="24"/>
        </w:rPr>
        <w:t xml:space="preserve">memory, attention, span, </w:t>
      </w:r>
      <w:r w:rsidR="00A14634" w:rsidRPr="007C7FF5">
        <w:rPr>
          <w:rFonts w:ascii="Times New Roman" w:hAnsi="Times New Roman" w:cs="Times New Roman"/>
          <w:sz w:val="24"/>
          <w:szCs w:val="24"/>
        </w:rPr>
        <w:t>perception, orientation, affect, speech</w:t>
      </w:r>
      <w:r w:rsidRPr="007C7FF5">
        <w:rPr>
          <w:rFonts w:ascii="Times New Roman" w:hAnsi="Times New Roman" w:cs="Times New Roman"/>
          <w:sz w:val="24"/>
          <w:szCs w:val="24"/>
        </w:rPr>
        <w:t>/language).</w:t>
      </w:r>
    </w:p>
    <w:p w:rsidR="00B046D5" w:rsidRPr="007C7FF5" w:rsidRDefault="00B046D5" w:rsidP="00A14634">
      <w:pPr>
        <w:pStyle w:val="ListParagraph"/>
        <w:numPr>
          <w:ilvl w:val="0"/>
          <w:numId w:val="15"/>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Sensation and </w:t>
      </w:r>
      <w:r w:rsidR="00A14634" w:rsidRPr="007C7FF5">
        <w:rPr>
          <w:rFonts w:ascii="Times New Roman" w:hAnsi="Times New Roman" w:cs="Times New Roman"/>
          <w:sz w:val="24"/>
          <w:szCs w:val="24"/>
        </w:rPr>
        <w:t>perception (usually the</w:t>
      </w:r>
      <w:r w:rsidRPr="007C7FF5">
        <w:rPr>
          <w:rFonts w:ascii="Times New Roman" w:hAnsi="Times New Roman" w:cs="Times New Roman"/>
          <w:sz w:val="24"/>
          <w:szCs w:val="24"/>
        </w:rPr>
        <w:t xml:space="preserve"> patient has decreased </w:t>
      </w:r>
      <w:r w:rsidR="00A14634" w:rsidRPr="007C7FF5">
        <w:rPr>
          <w:rFonts w:ascii="Times New Roman" w:hAnsi="Times New Roman" w:cs="Times New Roman"/>
          <w:sz w:val="24"/>
          <w:szCs w:val="24"/>
        </w:rPr>
        <w:t>awareness</w:t>
      </w:r>
      <w:r w:rsidRPr="007C7FF5">
        <w:rPr>
          <w:rFonts w:ascii="Times New Roman" w:hAnsi="Times New Roman" w:cs="Times New Roman"/>
          <w:sz w:val="24"/>
          <w:szCs w:val="24"/>
        </w:rPr>
        <w:t xml:space="preserve"> of pain and temperature).</w:t>
      </w:r>
    </w:p>
    <w:p w:rsidR="00B046D5" w:rsidRPr="007C7FF5" w:rsidRDefault="00B046D5" w:rsidP="00A14634">
      <w:pPr>
        <w:pStyle w:val="ListParagraph"/>
        <w:numPr>
          <w:ilvl w:val="0"/>
          <w:numId w:val="15"/>
        </w:numPr>
        <w:spacing w:before="240"/>
        <w:rPr>
          <w:rFonts w:ascii="Times New Roman" w:hAnsi="Times New Roman" w:cs="Times New Roman"/>
          <w:sz w:val="24"/>
          <w:szCs w:val="24"/>
        </w:rPr>
      </w:pPr>
      <w:r w:rsidRPr="007C7FF5">
        <w:rPr>
          <w:rFonts w:ascii="Times New Roman" w:hAnsi="Times New Roman" w:cs="Times New Roman"/>
          <w:sz w:val="24"/>
          <w:szCs w:val="24"/>
        </w:rPr>
        <w:t xml:space="preserve">Motor </w:t>
      </w:r>
      <w:r w:rsidR="00A14634" w:rsidRPr="007C7FF5">
        <w:rPr>
          <w:rFonts w:ascii="Times New Roman" w:hAnsi="Times New Roman" w:cs="Times New Roman"/>
          <w:sz w:val="24"/>
          <w:szCs w:val="24"/>
        </w:rPr>
        <w:t>control (</w:t>
      </w:r>
      <w:r w:rsidRPr="007C7FF5">
        <w:rPr>
          <w:rFonts w:ascii="Times New Roman" w:hAnsi="Times New Roman" w:cs="Times New Roman"/>
          <w:sz w:val="24"/>
          <w:szCs w:val="24"/>
        </w:rPr>
        <w:t xml:space="preserve">upper and lower extremity movement); swallowing </w:t>
      </w:r>
      <w:r w:rsidR="00A14634" w:rsidRPr="007C7FF5">
        <w:rPr>
          <w:rFonts w:ascii="Times New Roman" w:hAnsi="Times New Roman" w:cs="Times New Roman"/>
          <w:sz w:val="24"/>
          <w:szCs w:val="24"/>
        </w:rPr>
        <w:t>ability, nutritional</w:t>
      </w:r>
      <w:r w:rsidRPr="007C7FF5">
        <w:rPr>
          <w:rFonts w:ascii="Times New Roman" w:hAnsi="Times New Roman" w:cs="Times New Roman"/>
          <w:sz w:val="24"/>
          <w:szCs w:val="24"/>
        </w:rPr>
        <w:t xml:space="preserve"> and hydration status, skin integrity, activity tolerance, and bowel and bladder function.</w:t>
      </w:r>
    </w:p>
    <w:p w:rsidR="00A14634" w:rsidRPr="007C7FF5" w:rsidRDefault="00B046D5" w:rsidP="00E5116B">
      <w:pPr>
        <w:pStyle w:val="ListParagraph"/>
        <w:numPr>
          <w:ilvl w:val="0"/>
          <w:numId w:val="15"/>
        </w:numPr>
        <w:spacing w:before="240"/>
        <w:rPr>
          <w:rFonts w:ascii="Times New Roman" w:hAnsi="Times New Roman" w:cs="Times New Roman"/>
          <w:sz w:val="24"/>
          <w:szCs w:val="24"/>
        </w:rPr>
      </w:pPr>
      <w:r w:rsidRPr="007C7FF5">
        <w:rPr>
          <w:rFonts w:ascii="Times New Roman" w:hAnsi="Times New Roman" w:cs="Times New Roman"/>
          <w:sz w:val="24"/>
          <w:szCs w:val="24"/>
        </w:rPr>
        <w:lastRenderedPageBreak/>
        <w:t>Continue focusing nursing assessment or impairment of function in patient’s daily activities.</w:t>
      </w:r>
    </w:p>
    <w:p w:rsidR="00E5116B" w:rsidRPr="007C7FF5" w:rsidRDefault="00E5116B">
      <w:pPr>
        <w:rPr>
          <w:rFonts w:ascii="Times New Roman" w:hAnsi="Times New Roman" w:cs="Times New Roman"/>
          <w:sz w:val="24"/>
          <w:szCs w:val="24"/>
        </w:rPr>
      </w:pPr>
    </w:p>
    <w:p w:rsidR="007C7FF5" w:rsidRDefault="007C7FF5">
      <w:pPr>
        <w:rPr>
          <w:rFonts w:ascii="Times New Roman" w:hAnsi="Times New Roman" w:cs="Times New Roman"/>
          <w:sz w:val="24"/>
          <w:szCs w:val="24"/>
        </w:rPr>
      </w:pPr>
    </w:p>
    <w:p w:rsidR="00B77731" w:rsidRPr="007C7FF5" w:rsidRDefault="00B77731">
      <w:pPr>
        <w:rPr>
          <w:rFonts w:ascii="Times New Roman" w:hAnsi="Times New Roman" w:cs="Times New Roman"/>
          <w:sz w:val="24"/>
          <w:szCs w:val="24"/>
        </w:rPr>
      </w:pPr>
      <w:r w:rsidRPr="007C7FF5">
        <w:rPr>
          <w:rFonts w:ascii="Times New Roman" w:hAnsi="Times New Roman" w:cs="Times New Roman"/>
          <w:sz w:val="24"/>
          <w:szCs w:val="24"/>
        </w:rPr>
        <w:t xml:space="preserve">Medical management </w:t>
      </w:r>
    </w:p>
    <w:p w:rsidR="00B77731" w:rsidRPr="007C7FF5" w:rsidRDefault="00B77731"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Recombinant tissue plasminogen activator(Tpa</w:t>
      </w:r>
      <w:r w:rsidR="00BD6299" w:rsidRPr="007C7FF5">
        <w:rPr>
          <w:rFonts w:ascii="Times New Roman" w:hAnsi="Times New Roman" w:cs="Times New Roman"/>
          <w:sz w:val="24"/>
          <w:szCs w:val="24"/>
        </w:rPr>
        <w:t>): It would be prescribed unless contraindicated, and there should be monitoring for bleeding.</w:t>
      </w:r>
    </w:p>
    <w:p w:rsidR="00B77731" w:rsidRPr="007C7FF5" w:rsidRDefault="00B77731"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Anticoagulant therapy</w:t>
      </w:r>
    </w:p>
    <w:p w:rsidR="00B77731" w:rsidRPr="007C7FF5" w:rsidRDefault="00B77731"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Management of increased intracranial pressure(ICP): osmotic diuretics, maintain Paco2 at 30-35</w:t>
      </w:r>
      <w:r w:rsidR="00A14634" w:rsidRPr="007C7FF5">
        <w:rPr>
          <w:rFonts w:ascii="Times New Roman" w:hAnsi="Times New Roman" w:cs="Times New Roman"/>
          <w:sz w:val="24"/>
          <w:szCs w:val="24"/>
        </w:rPr>
        <w:t>mmhg, position</w:t>
      </w:r>
      <w:r w:rsidRPr="007C7FF5">
        <w:rPr>
          <w:rFonts w:ascii="Times New Roman" w:hAnsi="Times New Roman" w:cs="Times New Roman"/>
          <w:sz w:val="24"/>
          <w:szCs w:val="24"/>
        </w:rPr>
        <w:t xml:space="preserve"> to avoid </w:t>
      </w:r>
      <w:r w:rsidR="00A14634" w:rsidRPr="007C7FF5">
        <w:rPr>
          <w:rFonts w:ascii="Times New Roman" w:hAnsi="Times New Roman" w:cs="Times New Roman"/>
          <w:sz w:val="24"/>
          <w:szCs w:val="24"/>
        </w:rPr>
        <w:t>hypoxia (</w:t>
      </w:r>
      <w:r w:rsidRPr="007C7FF5">
        <w:rPr>
          <w:rFonts w:ascii="Times New Roman" w:hAnsi="Times New Roman" w:cs="Times New Roman"/>
          <w:sz w:val="24"/>
          <w:szCs w:val="24"/>
        </w:rPr>
        <w:t>elevate the head of bed to promote venous drainage and to lower increased ICP)</w:t>
      </w:r>
    </w:p>
    <w:p w:rsidR="00B77731" w:rsidRPr="007C7FF5" w:rsidRDefault="00B77731"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 xml:space="preserve">Possible hemicranectomy for increased ICP from brain </w:t>
      </w:r>
      <w:r w:rsidR="00BD6299" w:rsidRPr="007C7FF5">
        <w:rPr>
          <w:rFonts w:ascii="Times New Roman" w:hAnsi="Times New Roman" w:cs="Times New Roman"/>
          <w:sz w:val="24"/>
          <w:szCs w:val="24"/>
        </w:rPr>
        <w:t>oedema</w:t>
      </w:r>
      <w:r w:rsidRPr="007C7FF5">
        <w:rPr>
          <w:rFonts w:ascii="Times New Roman" w:hAnsi="Times New Roman" w:cs="Times New Roman"/>
          <w:sz w:val="24"/>
          <w:szCs w:val="24"/>
        </w:rPr>
        <w:t xml:space="preserve"> in a very large stroke</w:t>
      </w:r>
    </w:p>
    <w:p w:rsidR="00B77731" w:rsidRPr="007C7FF5" w:rsidRDefault="00B77731"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 xml:space="preserve">Intubation with an endotracheal tube to establish a patent </w:t>
      </w:r>
      <w:r w:rsidR="00BD6299" w:rsidRPr="007C7FF5">
        <w:rPr>
          <w:rFonts w:ascii="Times New Roman" w:hAnsi="Times New Roman" w:cs="Times New Roman"/>
          <w:sz w:val="24"/>
          <w:szCs w:val="24"/>
        </w:rPr>
        <w:t>airway, if</w:t>
      </w:r>
      <w:r w:rsidRPr="007C7FF5">
        <w:rPr>
          <w:rFonts w:ascii="Times New Roman" w:hAnsi="Times New Roman" w:cs="Times New Roman"/>
          <w:sz w:val="24"/>
          <w:szCs w:val="24"/>
        </w:rPr>
        <w:t xml:space="preserve"> necessary</w:t>
      </w:r>
    </w:p>
    <w:p w:rsidR="00BD6299" w:rsidRPr="007C7FF5" w:rsidRDefault="00B77731"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 xml:space="preserve">Continuous hemodynamic </w:t>
      </w:r>
    </w:p>
    <w:p w:rsidR="00B77731" w:rsidRPr="007C7FF5" w:rsidRDefault="00BD6299"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monitoring (</w:t>
      </w:r>
      <w:r w:rsidR="00B77731" w:rsidRPr="007C7FF5">
        <w:rPr>
          <w:rFonts w:ascii="Times New Roman" w:hAnsi="Times New Roman" w:cs="Times New Roman"/>
          <w:sz w:val="24"/>
          <w:szCs w:val="24"/>
        </w:rPr>
        <w:t xml:space="preserve">the </w:t>
      </w:r>
      <w:r w:rsidR="00E5116B" w:rsidRPr="007C7FF5">
        <w:rPr>
          <w:rFonts w:ascii="Times New Roman" w:hAnsi="Times New Roman" w:cs="Times New Roman"/>
          <w:sz w:val="24"/>
          <w:szCs w:val="24"/>
        </w:rPr>
        <w:t xml:space="preserve">goals for blood </w:t>
      </w:r>
      <w:r w:rsidRPr="007C7FF5">
        <w:rPr>
          <w:rFonts w:ascii="Times New Roman" w:hAnsi="Times New Roman" w:cs="Times New Roman"/>
          <w:sz w:val="24"/>
          <w:szCs w:val="24"/>
        </w:rPr>
        <w:t>pressure remain</w:t>
      </w:r>
      <w:r w:rsidR="00E5116B" w:rsidRPr="007C7FF5">
        <w:rPr>
          <w:rFonts w:ascii="Times New Roman" w:hAnsi="Times New Roman" w:cs="Times New Roman"/>
          <w:sz w:val="24"/>
          <w:szCs w:val="24"/>
        </w:rPr>
        <w:t xml:space="preserve"> </w:t>
      </w:r>
      <w:r w:rsidRPr="007C7FF5">
        <w:rPr>
          <w:rFonts w:ascii="Times New Roman" w:hAnsi="Times New Roman" w:cs="Times New Roman"/>
          <w:sz w:val="24"/>
          <w:szCs w:val="24"/>
        </w:rPr>
        <w:t>controversial for</w:t>
      </w:r>
      <w:r w:rsidR="00E5116B" w:rsidRPr="007C7FF5">
        <w:rPr>
          <w:rFonts w:ascii="Times New Roman" w:hAnsi="Times New Roman" w:cs="Times New Roman"/>
          <w:sz w:val="24"/>
          <w:szCs w:val="24"/>
        </w:rPr>
        <w:t xml:space="preserve"> a patient who has not received thrombolytic </w:t>
      </w:r>
      <w:r w:rsidRPr="007C7FF5">
        <w:rPr>
          <w:rFonts w:ascii="Times New Roman" w:hAnsi="Times New Roman" w:cs="Times New Roman"/>
          <w:sz w:val="24"/>
          <w:szCs w:val="24"/>
        </w:rPr>
        <w:t>therapy; antihypertensive</w:t>
      </w:r>
      <w:r w:rsidR="00E5116B" w:rsidRPr="007C7FF5">
        <w:rPr>
          <w:rFonts w:ascii="Times New Roman" w:hAnsi="Times New Roman" w:cs="Times New Roman"/>
          <w:sz w:val="24"/>
          <w:szCs w:val="24"/>
        </w:rPr>
        <w:t xml:space="preserve"> treatment may be withheld unless the systolic blood pressure or the diastolic blood pressure exceeds 120mmhg)</w:t>
      </w:r>
    </w:p>
    <w:p w:rsidR="00E5116B" w:rsidRPr="007C7FF5" w:rsidRDefault="00E5116B" w:rsidP="00A14634">
      <w:pPr>
        <w:pStyle w:val="ListParagraph"/>
        <w:numPr>
          <w:ilvl w:val="0"/>
          <w:numId w:val="16"/>
        </w:numPr>
        <w:rPr>
          <w:rFonts w:ascii="Times New Roman" w:hAnsi="Times New Roman" w:cs="Times New Roman"/>
          <w:sz w:val="24"/>
          <w:szCs w:val="24"/>
        </w:rPr>
      </w:pPr>
      <w:r w:rsidRPr="007C7FF5">
        <w:rPr>
          <w:rFonts w:ascii="Times New Roman" w:hAnsi="Times New Roman" w:cs="Times New Roman"/>
          <w:sz w:val="24"/>
          <w:szCs w:val="24"/>
        </w:rPr>
        <w:t xml:space="preserve">Neurologic assessment to determine if the stroke is evolving and if other acute </w:t>
      </w:r>
      <w:r w:rsidR="00A14634" w:rsidRPr="007C7FF5">
        <w:rPr>
          <w:rFonts w:ascii="Times New Roman" w:hAnsi="Times New Roman" w:cs="Times New Roman"/>
          <w:sz w:val="24"/>
          <w:szCs w:val="24"/>
        </w:rPr>
        <w:t>complications</w:t>
      </w:r>
      <w:r w:rsidRPr="007C7FF5">
        <w:rPr>
          <w:rFonts w:ascii="Times New Roman" w:hAnsi="Times New Roman" w:cs="Times New Roman"/>
          <w:sz w:val="24"/>
          <w:szCs w:val="24"/>
        </w:rPr>
        <w:t xml:space="preserve"> are developing.</w:t>
      </w:r>
    </w:p>
    <w:p w:rsidR="00BD6299" w:rsidRPr="007C7FF5" w:rsidRDefault="00BD6299">
      <w:pPr>
        <w:rPr>
          <w:rFonts w:ascii="Times New Roman" w:hAnsi="Times New Roman" w:cs="Times New Roman"/>
          <w:sz w:val="24"/>
          <w:szCs w:val="24"/>
        </w:rPr>
      </w:pPr>
    </w:p>
    <w:p w:rsidR="00BD6299" w:rsidRPr="007C7FF5" w:rsidRDefault="00726670" w:rsidP="00726670">
      <w:pPr>
        <w:jc w:val="center"/>
        <w:rPr>
          <w:rFonts w:ascii="Times New Roman" w:hAnsi="Times New Roman" w:cs="Times New Roman"/>
          <w:b/>
          <w:sz w:val="24"/>
          <w:szCs w:val="24"/>
        </w:rPr>
      </w:pPr>
      <w:r w:rsidRPr="007C7FF5">
        <w:rPr>
          <w:rFonts w:ascii="Times New Roman" w:hAnsi="Times New Roman" w:cs="Times New Roman"/>
          <w:b/>
          <w:sz w:val="24"/>
          <w:szCs w:val="24"/>
        </w:rPr>
        <w:t>MANAGEMENT OF BURNS</w:t>
      </w:r>
    </w:p>
    <w:p w:rsidR="00726670" w:rsidRPr="007C7FF5" w:rsidRDefault="00BD6299" w:rsidP="00726670">
      <w:pPr>
        <w:rPr>
          <w:rFonts w:ascii="Times New Roman" w:hAnsi="Times New Roman" w:cs="Times New Roman"/>
          <w:b/>
          <w:sz w:val="24"/>
          <w:szCs w:val="24"/>
        </w:rPr>
      </w:pPr>
      <w:r w:rsidRPr="007C7FF5">
        <w:rPr>
          <w:rFonts w:ascii="Times New Roman" w:hAnsi="Times New Roman" w:cs="Times New Roman"/>
          <w:b/>
          <w:sz w:val="24"/>
          <w:szCs w:val="24"/>
        </w:rPr>
        <w:t xml:space="preserve">First </w:t>
      </w:r>
      <w:r w:rsidR="00726670" w:rsidRPr="007C7FF5">
        <w:rPr>
          <w:rFonts w:ascii="Times New Roman" w:hAnsi="Times New Roman" w:cs="Times New Roman"/>
          <w:b/>
          <w:sz w:val="24"/>
          <w:szCs w:val="24"/>
        </w:rPr>
        <w:t>Aid</w:t>
      </w:r>
    </w:p>
    <w:p w:rsidR="00BD6299" w:rsidRPr="007C7FF5" w:rsidRDefault="00726670" w:rsidP="00726670">
      <w:pPr>
        <w:rPr>
          <w:rFonts w:ascii="Times New Roman" w:hAnsi="Times New Roman" w:cs="Times New Roman"/>
          <w:sz w:val="24"/>
          <w:szCs w:val="24"/>
        </w:rPr>
      </w:pPr>
      <w:r w:rsidRPr="007C7FF5">
        <w:rPr>
          <w:rFonts w:ascii="Times New Roman" w:hAnsi="Times New Roman" w:cs="Times New Roman"/>
          <w:sz w:val="24"/>
          <w:szCs w:val="24"/>
        </w:rPr>
        <w:t>Completion</w:t>
      </w:r>
      <w:r w:rsidR="00BD6299" w:rsidRPr="007C7FF5">
        <w:rPr>
          <w:rFonts w:ascii="Times New Roman" w:hAnsi="Times New Roman" w:cs="Times New Roman"/>
          <w:sz w:val="24"/>
          <w:szCs w:val="24"/>
        </w:rPr>
        <w:t xml:space="preserve"> of first aid for a child who has sustained a burn injury is an important initial aspect of care as it assists with pain relief as well as minimising the progression of tissue </w:t>
      </w:r>
      <w:r w:rsidRPr="007C7FF5">
        <w:rPr>
          <w:rFonts w:ascii="Times New Roman" w:hAnsi="Times New Roman" w:cs="Times New Roman"/>
          <w:sz w:val="24"/>
          <w:szCs w:val="24"/>
        </w:rPr>
        <w:t>damage. First</w:t>
      </w:r>
      <w:r w:rsidR="00BD6299" w:rsidRPr="007C7FF5">
        <w:rPr>
          <w:rFonts w:ascii="Times New Roman" w:hAnsi="Times New Roman" w:cs="Times New Roman"/>
          <w:sz w:val="24"/>
          <w:szCs w:val="24"/>
        </w:rPr>
        <w:t xml:space="preserve"> aid is effective for up to three hours post time of </w:t>
      </w:r>
      <w:r w:rsidRPr="007C7FF5">
        <w:rPr>
          <w:rFonts w:ascii="Times New Roman" w:hAnsi="Times New Roman" w:cs="Times New Roman"/>
          <w:sz w:val="24"/>
          <w:szCs w:val="24"/>
        </w:rPr>
        <w:t>injury. If</w:t>
      </w:r>
      <w:r w:rsidR="00BD6299" w:rsidRPr="007C7FF5">
        <w:rPr>
          <w:rFonts w:ascii="Times New Roman" w:hAnsi="Times New Roman" w:cs="Times New Roman"/>
          <w:sz w:val="24"/>
          <w:szCs w:val="24"/>
        </w:rPr>
        <w:t xml:space="preserve"> appropriate first aid was not initiated and it is still within the </w:t>
      </w:r>
      <w:r w:rsidRPr="007C7FF5">
        <w:rPr>
          <w:rFonts w:ascii="Times New Roman" w:hAnsi="Times New Roman" w:cs="Times New Roman"/>
          <w:sz w:val="24"/>
          <w:szCs w:val="24"/>
        </w:rPr>
        <w:t>3-hour</w:t>
      </w:r>
      <w:r w:rsidR="00BD6299" w:rsidRPr="007C7FF5">
        <w:rPr>
          <w:rFonts w:ascii="Times New Roman" w:hAnsi="Times New Roman" w:cs="Times New Roman"/>
          <w:sz w:val="24"/>
          <w:szCs w:val="24"/>
        </w:rPr>
        <w:t xml:space="preserve"> time frame post burn </w:t>
      </w:r>
      <w:r w:rsidRPr="007C7FF5">
        <w:rPr>
          <w:rFonts w:ascii="Times New Roman" w:hAnsi="Times New Roman" w:cs="Times New Roman"/>
          <w:sz w:val="24"/>
          <w:szCs w:val="24"/>
        </w:rPr>
        <w:t>injury, first</w:t>
      </w:r>
      <w:r w:rsidR="00BD6299" w:rsidRPr="007C7FF5">
        <w:rPr>
          <w:rFonts w:ascii="Times New Roman" w:hAnsi="Times New Roman" w:cs="Times New Roman"/>
          <w:sz w:val="24"/>
          <w:szCs w:val="24"/>
        </w:rPr>
        <w:t xml:space="preserve"> aid should be completed as outlined below prior to any wound care:</w:t>
      </w:r>
    </w:p>
    <w:p w:rsidR="00BD6299" w:rsidRPr="007C7FF5" w:rsidRDefault="00BD6299" w:rsidP="00726670">
      <w:pPr>
        <w:pStyle w:val="ListParagraph"/>
        <w:numPr>
          <w:ilvl w:val="0"/>
          <w:numId w:val="10"/>
        </w:numPr>
        <w:rPr>
          <w:rFonts w:ascii="Times New Roman" w:hAnsi="Times New Roman" w:cs="Times New Roman"/>
          <w:sz w:val="24"/>
          <w:szCs w:val="24"/>
        </w:rPr>
      </w:pPr>
      <w:r w:rsidRPr="007C7FF5">
        <w:rPr>
          <w:rFonts w:ascii="Times New Roman" w:hAnsi="Times New Roman" w:cs="Times New Roman"/>
          <w:sz w:val="24"/>
          <w:szCs w:val="24"/>
        </w:rPr>
        <w:t>The area of tissue damaged should be cooled with cool running water for 20minutes.</w:t>
      </w:r>
    </w:p>
    <w:p w:rsidR="00BD6299" w:rsidRPr="007C7FF5" w:rsidRDefault="00BD6299" w:rsidP="00726670">
      <w:pPr>
        <w:pStyle w:val="ListParagraph"/>
        <w:numPr>
          <w:ilvl w:val="0"/>
          <w:numId w:val="10"/>
        </w:numPr>
        <w:rPr>
          <w:rFonts w:ascii="Times New Roman" w:hAnsi="Times New Roman" w:cs="Times New Roman"/>
          <w:sz w:val="24"/>
          <w:szCs w:val="24"/>
        </w:rPr>
      </w:pPr>
      <w:r w:rsidRPr="007C7FF5">
        <w:rPr>
          <w:rFonts w:ascii="Times New Roman" w:hAnsi="Times New Roman" w:cs="Times New Roman"/>
          <w:sz w:val="24"/>
          <w:szCs w:val="24"/>
        </w:rPr>
        <w:t>Cooling for longer than 20minutes is not beneficial</w:t>
      </w:r>
    </w:p>
    <w:p w:rsidR="00F24FA6" w:rsidRPr="007C7FF5" w:rsidRDefault="00BD6299" w:rsidP="00726670">
      <w:pPr>
        <w:pStyle w:val="ListParagraph"/>
        <w:numPr>
          <w:ilvl w:val="0"/>
          <w:numId w:val="10"/>
        </w:numPr>
        <w:rPr>
          <w:rFonts w:ascii="Times New Roman" w:hAnsi="Times New Roman" w:cs="Times New Roman"/>
          <w:sz w:val="24"/>
          <w:szCs w:val="24"/>
        </w:rPr>
      </w:pPr>
      <w:r w:rsidRPr="007C7FF5">
        <w:rPr>
          <w:rFonts w:ascii="Times New Roman" w:hAnsi="Times New Roman" w:cs="Times New Roman"/>
          <w:sz w:val="24"/>
          <w:szCs w:val="24"/>
        </w:rPr>
        <w:t xml:space="preserve">Ensure the unburnt areas of the patient </w:t>
      </w:r>
      <w:r w:rsidR="00F24FA6" w:rsidRPr="007C7FF5">
        <w:rPr>
          <w:rFonts w:ascii="Times New Roman" w:hAnsi="Times New Roman" w:cs="Times New Roman"/>
          <w:sz w:val="24"/>
          <w:szCs w:val="24"/>
        </w:rPr>
        <w:t>are covered and warm to prevent hypothermia.</w:t>
      </w:r>
    </w:p>
    <w:p w:rsidR="00726670" w:rsidRPr="007C7FF5" w:rsidRDefault="00726670">
      <w:pPr>
        <w:rPr>
          <w:rFonts w:ascii="Times New Roman" w:hAnsi="Times New Roman" w:cs="Times New Roman"/>
          <w:b/>
          <w:sz w:val="24"/>
          <w:szCs w:val="24"/>
        </w:rPr>
      </w:pPr>
      <w:r w:rsidRPr="007C7FF5">
        <w:rPr>
          <w:rFonts w:ascii="Times New Roman" w:hAnsi="Times New Roman" w:cs="Times New Roman"/>
          <w:b/>
          <w:sz w:val="24"/>
          <w:szCs w:val="24"/>
        </w:rPr>
        <w:t>Fluids</w:t>
      </w:r>
    </w:p>
    <w:p w:rsidR="00F24FA6" w:rsidRPr="007C7FF5" w:rsidRDefault="00F24FA6">
      <w:pPr>
        <w:rPr>
          <w:rFonts w:ascii="Times New Roman" w:hAnsi="Times New Roman" w:cs="Times New Roman"/>
          <w:sz w:val="24"/>
          <w:szCs w:val="24"/>
        </w:rPr>
      </w:pPr>
      <w:r w:rsidRPr="007C7FF5">
        <w:rPr>
          <w:rFonts w:ascii="Times New Roman" w:hAnsi="Times New Roman" w:cs="Times New Roman"/>
          <w:sz w:val="24"/>
          <w:szCs w:val="24"/>
        </w:rPr>
        <w:t>Burn injuries greater than 10% TBSA and including the dermis re</w:t>
      </w:r>
      <w:r w:rsidR="00726670" w:rsidRPr="007C7FF5">
        <w:rPr>
          <w:rFonts w:ascii="Times New Roman" w:hAnsi="Times New Roman" w:cs="Times New Roman"/>
          <w:sz w:val="24"/>
          <w:szCs w:val="24"/>
        </w:rPr>
        <w:t xml:space="preserve">sult in circulatory compromise </w:t>
      </w:r>
      <w:r w:rsidRPr="007C7FF5">
        <w:rPr>
          <w:rFonts w:ascii="Times New Roman" w:hAnsi="Times New Roman" w:cs="Times New Roman"/>
          <w:sz w:val="24"/>
          <w:szCs w:val="24"/>
        </w:rPr>
        <w:t xml:space="preserve">secondary to fluid loss through damaged tissue, widespread </w:t>
      </w:r>
      <w:r w:rsidR="00726670" w:rsidRPr="007C7FF5">
        <w:rPr>
          <w:rFonts w:ascii="Times New Roman" w:hAnsi="Times New Roman" w:cs="Times New Roman"/>
          <w:sz w:val="24"/>
          <w:szCs w:val="24"/>
        </w:rPr>
        <w:t>vasodilation as</w:t>
      </w:r>
      <w:r w:rsidRPr="007C7FF5">
        <w:rPr>
          <w:rFonts w:ascii="Times New Roman" w:hAnsi="Times New Roman" w:cs="Times New Roman"/>
          <w:sz w:val="24"/>
          <w:szCs w:val="24"/>
        </w:rPr>
        <w:t xml:space="preserve"> well as increase capillary permeability and fluid </w:t>
      </w:r>
      <w:r w:rsidR="00A3589D" w:rsidRPr="007C7FF5">
        <w:rPr>
          <w:rFonts w:ascii="Times New Roman" w:hAnsi="Times New Roman" w:cs="Times New Roman"/>
          <w:sz w:val="24"/>
          <w:szCs w:val="24"/>
        </w:rPr>
        <w:t>shifts (</w:t>
      </w:r>
      <w:r w:rsidRPr="007C7FF5">
        <w:rPr>
          <w:rFonts w:ascii="Times New Roman" w:hAnsi="Times New Roman" w:cs="Times New Roman"/>
          <w:sz w:val="24"/>
          <w:szCs w:val="24"/>
        </w:rPr>
        <w:t>third spacing</w:t>
      </w:r>
      <w:r w:rsidR="00A3589D" w:rsidRPr="007C7FF5">
        <w:rPr>
          <w:rFonts w:ascii="Times New Roman" w:hAnsi="Times New Roman" w:cs="Times New Roman"/>
          <w:sz w:val="24"/>
          <w:szCs w:val="24"/>
        </w:rPr>
        <w:t>). This</w:t>
      </w:r>
      <w:r w:rsidRPr="007C7FF5">
        <w:rPr>
          <w:rFonts w:ascii="Times New Roman" w:hAnsi="Times New Roman" w:cs="Times New Roman"/>
          <w:sz w:val="24"/>
          <w:szCs w:val="24"/>
        </w:rPr>
        <w:t xml:space="preserve"> can result in hypovolemia leading to burns </w:t>
      </w:r>
      <w:r w:rsidR="00726670" w:rsidRPr="007C7FF5">
        <w:rPr>
          <w:rFonts w:ascii="Times New Roman" w:hAnsi="Times New Roman" w:cs="Times New Roman"/>
          <w:sz w:val="24"/>
          <w:szCs w:val="24"/>
        </w:rPr>
        <w:t xml:space="preserve">shock. </w:t>
      </w:r>
      <w:r w:rsidR="00A3589D" w:rsidRPr="007C7FF5">
        <w:rPr>
          <w:rFonts w:ascii="Times New Roman" w:hAnsi="Times New Roman" w:cs="Times New Roman"/>
          <w:sz w:val="24"/>
          <w:szCs w:val="24"/>
        </w:rPr>
        <w:t>Therefore,</w:t>
      </w:r>
      <w:r w:rsidRPr="007C7FF5">
        <w:rPr>
          <w:rFonts w:ascii="Times New Roman" w:hAnsi="Times New Roman" w:cs="Times New Roman"/>
          <w:sz w:val="24"/>
          <w:szCs w:val="24"/>
        </w:rPr>
        <w:t xml:space="preserve"> it is vital that adequate fluid is administered to the patient in combination with on-going circulatory and fluid balance </w:t>
      </w:r>
      <w:r w:rsidR="00A3589D" w:rsidRPr="007C7FF5">
        <w:rPr>
          <w:rFonts w:ascii="Times New Roman" w:hAnsi="Times New Roman" w:cs="Times New Roman"/>
          <w:sz w:val="24"/>
          <w:szCs w:val="24"/>
        </w:rPr>
        <w:t>assessment.</w:t>
      </w:r>
    </w:p>
    <w:p w:rsidR="00A3589D" w:rsidRPr="007C7FF5" w:rsidRDefault="00A3589D" w:rsidP="00ED2E6F">
      <w:pPr>
        <w:pStyle w:val="ListParagraph"/>
        <w:numPr>
          <w:ilvl w:val="0"/>
          <w:numId w:val="11"/>
        </w:numPr>
        <w:rPr>
          <w:rFonts w:ascii="Times New Roman" w:hAnsi="Times New Roman" w:cs="Times New Roman"/>
          <w:sz w:val="24"/>
          <w:szCs w:val="24"/>
        </w:rPr>
      </w:pPr>
      <w:r w:rsidRPr="007C7FF5">
        <w:rPr>
          <w:rFonts w:ascii="Times New Roman" w:hAnsi="Times New Roman" w:cs="Times New Roman"/>
          <w:sz w:val="24"/>
          <w:szCs w:val="24"/>
        </w:rPr>
        <w:t xml:space="preserve">A strict fluid balance must be maintained at all </w:t>
      </w:r>
      <w:r w:rsidR="00ED2E6F" w:rsidRPr="007C7FF5">
        <w:rPr>
          <w:rFonts w:ascii="Times New Roman" w:hAnsi="Times New Roman" w:cs="Times New Roman"/>
          <w:sz w:val="24"/>
          <w:szCs w:val="24"/>
        </w:rPr>
        <w:t>times, including</w:t>
      </w:r>
      <w:r w:rsidRPr="007C7FF5">
        <w:rPr>
          <w:rFonts w:ascii="Times New Roman" w:hAnsi="Times New Roman" w:cs="Times New Roman"/>
          <w:sz w:val="24"/>
          <w:szCs w:val="24"/>
        </w:rPr>
        <w:t xml:space="preserve"> all intake (both intravenous and oral) and strict measurement of all </w:t>
      </w:r>
      <w:proofErr w:type="gramStart"/>
      <w:r w:rsidRPr="007C7FF5">
        <w:rPr>
          <w:rFonts w:ascii="Times New Roman" w:hAnsi="Times New Roman" w:cs="Times New Roman"/>
          <w:sz w:val="24"/>
          <w:szCs w:val="24"/>
        </w:rPr>
        <w:t>output(</w:t>
      </w:r>
      <w:proofErr w:type="gramEnd"/>
      <w:r w:rsidRPr="007C7FF5">
        <w:rPr>
          <w:rFonts w:ascii="Times New Roman" w:hAnsi="Times New Roman" w:cs="Times New Roman"/>
          <w:sz w:val="24"/>
          <w:szCs w:val="24"/>
        </w:rPr>
        <w:t xml:space="preserve">weigh </w:t>
      </w:r>
      <w:r w:rsidR="00ED2E6F" w:rsidRPr="007C7FF5">
        <w:rPr>
          <w:rFonts w:ascii="Times New Roman" w:hAnsi="Times New Roman" w:cs="Times New Roman"/>
          <w:sz w:val="24"/>
          <w:szCs w:val="24"/>
        </w:rPr>
        <w:t>nappies, weight</w:t>
      </w:r>
      <w:r w:rsidRPr="007C7FF5">
        <w:rPr>
          <w:rFonts w:ascii="Times New Roman" w:hAnsi="Times New Roman" w:cs="Times New Roman"/>
          <w:sz w:val="24"/>
          <w:szCs w:val="24"/>
        </w:rPr>
        <w:t xml:space="preserve"> pans/bottle, measure IDC)</w:t>
      </w:r>
    </w:p>
    <w:p w:rsidR="00A3589D" w:rsidRPr="007C7FF5" w:rsidRDefault="00A3589D" w:rsidP="00ED2E6F">
      <w:pPr>
        <w:pStyle w:val="ListParagraph"/>
        <w:numPr>
          <w:ilvl w:val="0"/>
          <w:numId w:val="11"/>
        </w:numPr>
        <w:rPr>
          <w:rFonts w:ascii="Times New Roman" w:hAnsi="Times New Roman" w:cs="Times New Roman"/>
          <w:sz w:val="24"/>
          <w:szCs w:val="24"/>
        </w:rPr>
      </w:pPr>
      <w:r w:rsidRPr="007C7FF5">
        <w:rPr>
          <w:rFonts w:ascii="Times New Roman" w:hAnsi="Times New Roman" w:cs="Times New Roman"/>
          <w:sz w:val="24"/>
          <w:szCs w:val="24"/>
        </w:rPr>
        <w:lastRenderedPageBreak/>
        <w:t>Fluid resuscitation is required in patients who have &gt;10-15% TBSA.</w:t>
      </w:r>
    </w:p>
    <w:p w:rsidR="00A3589D" w:rsidRPr="007C7FF5" w:rsidRDefault="00A3589D" w:rsidP="00ED2E6F">
      <w:pPr>
        <w:pStyle w:val="ListParagraph"/>
        <w:numPr>
          <w:ilvl w:val="0"/>
          <w:numId w:val="11"/>
        </w:numPr>
        <w:rPr>
          <w:rFonts w:ascii="Times New Roman" w:hAnsi="Times New Roman" w:cs="Times New Roman"/>
          <w:sz w:val="24"/>
          <w:szCs w:val="24"/>
        </w:rPr>
      </w:pPr>
      <w:r w:rsidRPr="007C7FF5">
        <w:rPr>
          <w:rFonts w:ascii="Times New Roman" w:hAnsi="Times New Roman" w:cs="Times New Roman"/>
          <w:sz w:val="24"/>
          <w:szCs w:val="24"/>
        </w:rPr>
        <w:t xml:space="preserve">Patients receiving fluid resuscitation should have two large </w:t>
      </w:r>
      <w:r w:rsidR="00ED2E6F" w:rsidRPr="007C7FF5">
        <w:rPr>
          <w:rFonts w:ascii="Times New Roman" w:hAnsi="Times New Roman" w:cs="Times New Roman"/>
          <w:sz w:val="24"/>
          <w:szCs w:val="24"/>
        </w:rPr>
        <w:t>bore intravenous cannulas inserted.</w:t>
      </w:r>
    </w:p>
    <w:p w:rsidR="00ED2E6F" w:rsidRPr="007C7FF5" w:rsidRDefault="00ED2E6F" w:rsidP="00ED2E6F">
      <w:pPr>
        <w:pStyle w:val="ListParagraph"/>
        <w:numPr>
          <w:ilvl w:val="0"/>
          <w:numId w:val="11"/>
        </w:numPr>
        <w:rPr>
          <w:rFonts w:ascii="Times New Roman" w:hAnsi="Times New Roman" w:cs="Times New Roman"/>
          <w:sz w:val="24"/>
          <w:szCs w:val="24"/>
        </w:rPr>
      </w:pPr>
      <w:r w:rsidRPr="007C7FF5">
        <w:rPr>
          <w:rFonts w:ascii="Times New Roman" w:hAnsi="Times New Roman" w:cs="Times New Roman"/>
          <w:sz w:val="24"/>
          <w:szCs w:val="24"/>
        </w:rPr>
        <w:t>Intravenous maintenance fluid should be administered in conjunction with fluid resuscitation</w:t>
      </w:r>
    </w:p>
    <w:p w:rsidR="00ED2E6F" w:rsidRPr="007C7FF5" w:rsidRDefault="00ED2E6F">
      <w:pPr>
        <w:rPr>
          <w:rFonts w:ascii="Times New Roman" w:hAnsi="Times New Roman" w:cs="Times New Roman"/>
          <w:sz w:val="24"/>
          <w:szCs w:val="24"/>
        </w:rPr>
      </w:pPr>
    </w:p>
    <w:p w:rsidR="00F24FA6" w:rsidRPr="007C7FF5" w:rsidRDefault="00F24FA6">
      <w:pPr>
        <w:rPr>
          <w:rFonts w:ascii="Times New Roman" w:hAnsi="Times New Roman" w:cs="Times New Roman"/>
          <w:sz w:val="24"/>
          <w:szCs w:val="24"/>
        </w:rPr>
      </w:pPr>
    </w:p>
    <w:p w:rsidR="00ED2E6F" w:rsidRPr="007C7FF5" w:rsidRDefault="00ED2E6F">
      <w:pPr>
        <w:rPr>
          <w:rFonts w:ascii="Times New Roman" w:hAnsi="Times New Roman" w:cs="Times New Roman"/>
          <w:b/>
          <w:sz w:val="24"/>
          <w:szCs w:val="24"/>
        </w:rPr>
      </w:pPr>
      <w:proofErr w:type="spellStart"/>
      <w:r w:rsidRPr="007C7FF5">
        <w:rPr>
          <w:rFonts w:ascii="Times New Roman" w:hAnsi="Times New Roman" w:cs="Times New Roman"/>
          <w:b/>
          <w:sz w:val="24"/>
          <w:szCs w:val="24"/>
        </w:rPr>
        <w:t>Anagelsia</w:t>
      </w:r>
      <w:proofErr w:type="spellEnd"/>
      <w:r w:rsidRPr="007C7FF5">
        <w:rPr>
          <w:rFonts w:ascii="Times New Roman" w:hAnsi="Times New Roman" w:cs="Times New Roman"/>
          <w:b/>
          <w:sz w:val="24"/>
          <w:szCs w:val="24"/>
        </w:rPr>
        <w:t xml:space="preserve"> </w:t>
      </w:r>
    </w:p>
    <w:p w:rsidR="00F24FA6" w:rsidRPr="007C7FF5" w:rsidRDefault="00F24FA6">
      <w:pPr>
        <w:rPr>
          <w:rFonts w:ascii="Times New Roman" w:hAnsi="Times New Roman" w:cs="Times New Roman"/>
          <w:sz w:val="24"/>
          <w:szCs w:val="24"/>
        </w:rPr>
      </w:pPr>
      <w:r w:rsidRPr="007C7FF5">
        <w:rPr>
          <w:rFonts w:ascii="Times New Roman" w:hAnsi="Times New Roman" w:cs="Times New Roman"/>
          <w:sz w:val="24"/>
          <w:szCs w:val="24"/>
        </w:rPr>
        <w:t xml:space="preserve"> Burn pain can be extremely intense and distressing for pandemic patients and can also be </w:t>
      </w:r>
      <w:r w:rsidR="00ED2E6F" w:rsidRPr="007C7FF5">
        <w:rPr>
          <w:rFonts w:ascii="Times New Roman" w:hAnsi="Times New Roman" w:cs="Times New Roman"/>
          <w:sz w:val="24"/>
          <w:szCs w:val="24"/>
        </w:rPr>
        <w:t>challenging to</w:t>
      </w:r>
      <w:r w:rsidRPr="007C7FF5">
        <w:rPr>
          <w:rFonts w:ascii="Times New Roman" w:hAnsi="Times New Roman" w:cs="Times New Roman"/>
          <w:sz w:val="24"/>
          <w:szCs w:val="24"/>
        </w:rPr>
        <w:t xml:space="preserve"> manage due to the individual’s experience and its unique characteristics.</w:t>
      </w:r>
    </w:p>
    <w:p w:rsidR="00B466BF" w:rsidRPr="007C7FF5" w:rsidRDefault="00B466BF" w:rsidP="00ED2E6F">
      <w:pPr>
        <w:pStyle w:val="ListParagraph"/>
        <w:numPr>
          <w:ilvl w:val="0"/>
          <w:numId w:val="12"/>
        </w:numPr>
        <w:rPr>
          <w:rFonts w:ascii="Times New Roman" w:hAnsi="Times New Roman" w:cs="Times New Roman"/>
          <w:sz w:val="24"/>
          <w:szCs w:val="24"/>
        </w:rPr>
      </w:pPr>
      <w:r w:rsidRPr="007C7FF5">
        <w:rPr>
          <w:rFonts w:ascii="Times New Roman" w:hAnsi="Times New Roman" w:cs="Times New Roman"/>
          <w:sz w:val="24"/>
          <w:szCs w:val="24"/>
        </w:rPr>
        <w:t>Initial and ongoing pain management is vital to ensure patient comfort, maximize healing and minimize risk mental trauma/post-traumatic stress</w:t>
      </w:r>
    </w:p>
    <w:p w:rsidR="00B466BF" w:rsidRPr="007C7FF5" w:rsidRDefault="00B466BF" w:rsidP="00ED2E6F">
      <w:pPr>
        <w:pStyle w:val="ListParagraph"/>
        <w:numPr>
          <w:ilvl w:val="0"/>
          <w:numId w:val="12"/>
        </w:numPr>
        <w:rPr>
          <w:rFonts w:ascii="Times New Roman" w:hAnsi="Times New Roman" w:cs="Times New Roman"/>
          <w:sz w:val="24"/>
          <w:szCs w:val="24"/>
        </w:rPr>
      </w:pPr>
      <w:r w:rsidRPr="007C7FF5">
        <w:rPr>
          <w:rFonts w:ascii="Times New Roman" w:hAnsi="Times New Roman" w:cs="Times New Roman"/>
          <w:sz w:val="24"/>
          <w:szCs w:val="24"/>
        </w:rPr>
        <w:t xml:space="preserve">Initial pain should be </w:t>
      </w:r>
      <w:r w:rsidR="00ED2E6F" w:rsidRPr="007C7FF5">
        <w:rPr>
          <w:rFonts w:ascii="Times New Roman" w:hAnsi="Times New Roman" w:cs="Times New Roman"/>
          <w:sz w:val="24"/>
          <w:szCs w:val="24"/>
        </w:rPr>
        <w:t>administered</w:t>
      </w:r>
      <w:r w:rsidRPr="007C7FF5">
        <w:rPr>
          <w:rFonts w:ascii="Times New Roman" w:hAnsi="Times New Roman" w:cs="Times New Roman"/>
          <w:sz w:val="24"/>
          <w:szCs w:val="24"/>
        </w:rPr>
        <w:t xml:space="preserve"> </w:t>
      </w:r>
      <w:r w:rsidR="00ED2E6F" w:rsidRPr="007C7FF5">
        <w:rPr>
          <w:rFonts w:ascii="Times New Roman" w:hAnsi="Times New Roman" w:cs="Times New Roman"/>
          <w:sz w:val="24"/>
          <w:szCs w:val="24"/>
        </w:rPr>
        <w:t>immediately</w:t>
      </w:r>
      <w:r w:rsidRPr="007C7FF5">
        <w:rPr>
          <w:rFonts w:ascii="Times New Roman" w:hAnsi="Times New Roman" w:cs="Times New Roman"/>
          <w:sz w:val="24"/>
          <w:szCs w:val="24"/>
        </w:rPr>
        <w:t xml:space="preserve"> following an accurate pain assessment </w:t>
      </w:r>
    </w:p>
    <w:p w:rsidR="00B466BF" w:rsidRPr="007C7FF5" w:rsidRDefault="00B466BF" w:rsidP="00ED2E6F">
      <w:pPr>
        <w:pStyle w:val="ListParagraph"/>
        <w:numPr>
          <w:ilvl w:val="0"/>
          <w:numId w:val="12"/>
        </w:numPr>
        <w:rPr>
          <w:rFonts w:ascii="Times New Roman" w:hAnsi="Times New Roman" w:cs="Times New Roman"/>
          <w:sz w:val="24"/>
          <w:szCs w:val="24"/>
        </w:rPr>
      </w:pPr>
      <w:r w:rsidRPr="007C7FF5">
        <w:rPr>
          <w:rFonts w:ascii="Times New Roman" w:hAnsi="Times New Roman" w:cs="Times New Roman"/>
          <w:sz w:val="24"/>
          <w:szCs w:val="24"/>
        </w:rPr>
        <w:t xml:space="preserve">Regular pain relief should be charted and administered, consider a combination of paracetamol and </w:t>
      </w:r>
      <w:r w:rsidR="00ED2E6F" w:rsidRPr="007C7FF5">
        <w:rPr>
          <w:rFonts w:ascii="Times New Roman" w:hAnsi="Times New Roman" w:cs="Times New Roman"/>
          <w:sz w:val="24"/>
          <w:szCs w:val="24"/>
        </w:rPr>
        <w:t>opioids</w:t>
      </w:r>
      <w:r w:rsidRPr="007C7FF5">
        <w:rPr>
          <w:rFonts w:ascii="Times New Roman" w:hAnsi="Times New Roman" w:cs="Times New Roman"/>
          <w:sz w:val="24"/>
          <w:szCs w:val="24"/>
        </w:rPr>
        <w:t xml:space="preserve"> only.</w:t>
      </w:r>
    </w:p>
    <w:p w:rsidR="00B466BF" w:rsidRPr="007C7FF5" w:rsidRDefault="00B466BF" w:rsidP="00ED2E6F">
      <w:pPr>
        <w:pStyle w:val="ListParagraph"/>
        <w:numPr>
          <w:ilvl w:val="0"/>
          <w:numId w:val="12"/>
        </w:numPr>
        <w:rPr>
          <w:rFonts w:ascii="Times New Roman" w:hAnsi="Times New Roman" w:cs="Times New Roman"/>
          <w:sz w:val="24"/>
          <w:szCs w:val="24"/>
        </w:rPr>
      </w:pPr>
      <w:r w:rsidRPr="007C7FF5">
        <w:rPr>
          <w:rFonts w:ascii="Times New Roman" w:hAnsi="Times New Roman" w:cs="Times New Roman"/>
          <w:sz w:val="24"/>
          <w:szCs w:val="24"/>
        </w:rPr>
        <w:t>Recommend routes of administration</w:t>
      </w:r>
      <w:r w:rsidR="007A379D" w:rsidRPr="007C7FF5">
        <w:rPr>
          <w:rFonts w:ascii="Times New Roman" w:hAnsi="Times New Roman" w:cs="Times New Roman"/>
          <w:sz w:val="24"/>
          <w:szCs w:val="24"/>
        </w:rPr>
        <w:t xml:space="preserve"> of analgesia which include: </w:t>
      </w:r>
      <w:r w:rsidR="00ED2E6F" w:rsidRPr="007C7FF5">
        <w:rPr>
          <w:rFonts w:ascii="Times New Roman" w:hAnsi="Times New Roman" w:cs="Times New Roman"/>
          <w:sz w:val="24"/>
          <w:szCs w:val="24"/>
        </w:rPr>
        <w:t>oral, intravenous</w:t>
      </w:r>
      <w:r w:rsidR="007A379D" w:rsidRPr="007C7FF5">
        <w:rPr>
          <w:rFonts w:ascii="Times New Roman" w:hAnsi="Times New Roman" w:cs="Times New Roman"/>
          <w:sz w:val="24"/>
          <w:szCs w:val="24"/>
        </w:rPr>
        <w:t xml:space="preserve"> or </w:t>
      </w:r>
      <w:r w:rsidR="00ED2E6F" w:rsidRPr="007C7FF5">
        <w:rPr>
          <w:rFonts w:ascii="Times New Roman" w:hAnsi="Times New Roman" w:cs="Times New Roman"/>
          <w:sz w:val="24"/>
          <w:szCs w:val="24"/>
        </w:rPr>
        <w:t>intranasal. Intramuscular</w:t>
      </w:r>
      <w:r w:rsidR="007A379D" w:rsidRPr="007C7FF5">
        <w:rPr>
          <w:rFonts w:ascii="Times New Roman" w:hAnsi="Times New Roman" w:cs="Times New Roman"/>
          <w:sz w:val="24"/>
          <w:szCs w:val="24"/>
        </w:rPr>
        <w:t xml:space="preserve"> is not recommended in patients with burn injuries.</w:t>
      </w:r>
    </w:p>
    <w:p w:rsidR="007A379D" w:rsidRPr="007C7FF5" w:rsidRDefault="007A379D" w:rsidP="00ED2E6F">
      <w:pPr>
        <w:pStyle w:val="ListParagraph"/>
        <w:numPr>
          <w:ilvl w:val="0"/>
          <w:numId w:val="12"/>
        </w:numPr>
        <w:rPr>
          <w:rFonts w:ascii="Times New Roman" w:hAnsi="Times New Roman" w:cs="Times New Roman"/>
          <w:sz w:val="24"/>
          <w:szCs w:val="24"/>
        </w:rPr>
      </w:pPr>
      <w:r w:rsidRPr="007C7FF5">
        <w:rPr>
          <w:rFonts w:ascii="Times New Roman" w:hAnsi="Times New Roman" w:cs="Times New Roman"/>
          <w:sz w:val="24"/>
          <w:szCs w:val="24"/>
        </w:rPr>
        <w:t>Pre-emptive analgesia may be necessary prior to repositioning, physiotherapy and follow up outpatient appointments</w:t>
      </w:r>
    </w:p>
    <w:p w:rsidR="007A379D" w:rsidRPr="007C7FF5" w:rsidRDefault="007A379D" w:rsidP="00ED2E6F">
      <w:pPr>
        <w:pStyle w:val="ListParagraph"/>
        <w:numPr>
          <w:ilvl w:val="0"/>
          <w:numId w:val="12"/>
        </w:numPr>
        <w:rPr>
          <w:rFonts w:ascii="Times New Roman" w:hAnsi="Times New Roman" w:cs="Times New Roman"/>
          <w:sz w:val="24"/>
          <w:szCs w:val="24"/>
        </w:rPr>
      </w:pPr>
      <w:r w:rsidRPr="007C7FF5">
        <w:rPr>
          <w:rFonts w:ascii="Times New Roman" w:hAnsi="Times New Roman" w:cs="Times New Roman"/>
          <w:sz w:val="24"/>
          <w:szCs w:val="24"/>
        </w:rPr>
        <w:t>Reassessment and evaluation of pain management is vital, referral to children’s pain management service may be necessary</w:t>
      </w:r>
      <w:r w:rsidR="00ED2E6F" w:rsidRPr="007C7FF5">
        <w:rPr>
          <w:rFonts w:ascii="Times New Roman" w:hAnsi="Times New Roman" w:cs="Times New Roman"/>
          <w:sz w:val="24"/>
          <w:szCs w:val="24"/>
        </w:rPr>
        <w:t>.</w:t>
      </w:r>
    </w:p>
    <w:p w:rsidR="007A379D" w:rsidRPr="007C7FF5" w:rsidRDefault="007A379D">
      <w:pPr>
        <w:rPr>
          <w:rFonts w:ascii="Times New Roman" w:hAnsi="Times New Roman" w:cs="Times New Roman"/>
          <w:sz w:val="24"/>
          <w:szCs w:val="24"/>
        </w:rPr>
      </w:pPr>
      <w:r w:rsidRPr="007C7FF5">
        <w:rPr>
          <w:rFonts w:ascii="Times New Roman" w:hAnsi="Times New Roman" w:cs="Times New Roman"/>
          <w:sz w:val="24"/>
          <w:szCs w:val="24"/>
        </w:rPr>
        <w:t xml:space="preserve">Burn pain experienced by patients is likely to increase during procedures such as dressing </w:t>
      </w:r>
      <w:r w:rsidR="000F4B34" w:rsidRPr="007C7FF5">
        <w:rPr>
          <w:rFonts w:ascii="Times New Roman" w:hAnsi="Times New Roman" w:cs="Times New Roman"/>
          <w:sz w:val="24"/>
          <w:szCs w:val="24"/>
        </w:rPr>
        <w:t>changes. Management</w:t>
      </w:r>
      <w:r w:rsidRPr="007C7FF5">
        <w:rPr>
          <w:rFonts w:ascii="Times New Roman" w:hAnsi="Times New Roman" w:cs="Times New Roman"/>
          <w:sz w:val="24"/>
          <w:szCs w:val="24"/>
        </w:rPr>
        <w:t xml:space="preserve"> of pain during procedures such as dressing changes.</w:t>
      </w:r>
    </w:p>
    <w:p w:rsidR="00ED2E6F" w:rsidRPr="007C7FF5" w:rsidRDefault="00ED2E6F">
      <w:pPr>
        <w:rPr>
          <w:rFonts w:ascii="Times New Roman" w:hAnsi="Times New Roman" w:cs="Times New Roman"/>
          <w:sz w:val="24"/>
          <w:szCs w:val="24"/>
        </w:rPr>
      </w:pPr>
    </w:p>
    <w:p w:rsidR="007A379D" w:rsidRPr="007C7FF5" w:rsidRDefault="00ED2E6F">
      <w:pPr>
        <w:rPr>
          <w:rFonts w:ascii="Times New Roman" w:hAnsi="Times New Roman" w:cs="Times New Roman"/>
          <w:b/>
          <w:sz w:val="24"/>
          <w:szCs w:val="24"/>
        </w:rPr>
      </w:pPr>
      <w:r w:rsidRPr="007C7FF5">
        <w:rPr>
          <w:rFonts w:ascii="Times New Roman" w:hAnsi="Times New Roman" w:cs="Times New Roman"/>
          <w:b/>
          <w:sz w:val="24"/>
          <w:szCs w:val="24"/>
        </w:rPr>
        <w:t xml:space="preserve">Preparation for Burns Dressing </w:t>
      </w:r>
    </w:p>
    <w:p w:rsidR="007A379D" w:rsidRPr="007C7FF5" w:rsidRDefault="000F4B34">
      <w:pPr>
        <w:rPr>
          <w:rFonts w:ascii="Times New Roman" w:hAnsi="Times New Roman" w:cs="Times New Roman"/>
          <w:sz w:val="24"/>
          <w:szCs w:val="24"/>
        </w:rPr>
      </w:pPr>
      <w:r w:rsidRPr="007C7FF5">
        <w:rPr>
          <w:rFonts w:ascii="Times New Roman" w:hAnsi="Times New Roman" w:cs="Times New Roman"/>
          <w:sz w:val="24"/>
          <w:szCs w:val="24"/>
        </w:rPr>
        <w:t>Preparation of</w:t>
      </w:r>
      <w:r w:rsidR="007A379D" w:rsidRPr="007C7FF5">
        <w:rPr>
          <w:rFonts w:ascii="Times New Roman" w:hAnsi="Times New Roman" w:cs="Times New Roman"/>
          <w:sz w:val="24"/>
          <w:szCs w:val="24"/>
        </w:rPr>
        <w:t xml:space="preserve"> patient and family</w:t>
      </w:r>
    </w:p>
    <w:p w:rsidR="007A379D" w:rsidRPr="007C7FF5" w:rsidRDefault="007A379D" w:rsidP="00ED2E6F">
      <w:pPr>
        <w:pStyle w:val="ListParagraph"/>
        <w:numPr>
          <w:ilvl w:val="0"/>
          <w:numId w:val="13"/>
        </w:numPr>
        <w:rPr>
          <w:rFonts w:ascii="Times New Roman" w:hAnsi="Times New Roman" w:cs="Times New Roman"/>
          <w:sz w:val="24"/>
          <w:szCs w:val="24"/>
        </w:rPr>
      </w:pPr>
      <w:r w:rsidRPr="007C7FF5">
        <w:rPr>
          <w:rFonts w:ascii="Times New Roman" w:hAnsi="Times New Roman" w:cs="Times New Roman"/>
          <w:sz w:val="24"/>
          <w:szCs w:val="24"/>
        </w:rPr>
        <w:t xml:space="preserve">Burn dressing changes can produce feelings of anxiety and distress in both patients and </w:t>
      </w:r>
      <w:r w:rsidR="000F4B34" w:rsidRPr="007C7FF5">
        <w:rPr>
          <w:rFonts w:ascii="Times New Roman" w:hAnsi="Times New Roman" w:cs="Times New Roman"/>
          <w:sz w:val="24"/>
          <w:szCs w:val="24"/>
        </w:rPr>
        <w:t>families. It</w:t>
      </w:r>
      <w:r w:rsidRPr="007C7FF5">
        <w:rPr>
          <w:rFonts w:ascii="Times New Roman" w:hAnsi="Times New Roman" w:cs="Times New Roman"/>
          <w:sz w:val="24"/>
          <w:szCs w:val="24"/>
        </w:rPr>
        <w:t xml:space="preserve"> is very important that both patients and families are physically and emotionally prepared and well informed regarding</w:t>
      </w:r>
      <w:r w:rsidR="00D85B41" w:rsidRPr="007C7FF5">
        <w:rPr>
          <w:rFonts w:ascii="Times New Roman" w:hAnsi="Times New Roman" w:cs="Times New Roman"/>
          <w:sz w:val="24"/>
          <w:szCs w:val="24"/>
        </w:rPr>
        <w:t xml:space="preserve"> the procedure and the pain management options.</w:t>
      </w:r>
    </w:p>
    <w:p w:rsidR="00D85B41" w:rsidRPr="007C7FF5" w:rsidRDefault="00D85B41" w:rsidP="00ED2E6F">
      <w:pPr>
        <w:pStyle w:val="ListParagraph"/>
        <w:numPr>
          <w:ilvl w:val="0"/>
          <w:numId w:val="13"/>
        </w:numPr>
        <w:rPr>
          <w:rFonts w:ascii="Times New Roman" w:hAnsi="Times New Roman" w:cs="Times New Roman"/>
          <w:sz w:val="24"/>
          <w:szCs w:val="24"/>
        </w:rPr>
      </w:pPr>
      <w:r w:rsidRPr="007C7FF5">
        <w:rPr>
          <w:rFonts w:ascii="Times New Roman" w:hAnsi="Times New Roman" w:cs="Times New Roman"/>
          <w:sz w:val="24"/>
          <w:szCs w:val="24"/>
        </w:rPr>
        <w:t>Families/Primary care givers should be given a thorough explanation of the procedure, where appropriate pictures could be used to visualise the procedure along with orientation to the treatment room/bathroom to be used.</w:t>
      </w:r>
    </w:p>
    <w:p w:rsidR="00D85B41" w:rsidRPr="007C7FF5" w:rsidRDefault="00D85B41" w:rsidP="00ED2E6F">
      <w:pPr>
        <w:pStyle w:val="ListParagraph"/>
        <w:numPr>
          <w:ilvl w:val="0"/>
          <w:numId w:val="13"/>
        </w:numPr>
        <w:rPr>
          <w:rFonts w:ascii="Times New Roman" w:hAnsi="Times New Roman" w:cs="Times New Roman"/>
          <w:sz w:val="24"/>
          <w:szCs w:val="24"/>
        </w:rPr>
      </w:pPr>
      <w:r w:rsidRPr="007C7FF5">
        <w:rPr>
          <w:rFonts w:ascii="Times New Roman" w:hAnsi="Times New Roman" w:cs="Times New Roman"/>
          <w:sz w:val="24"/>
          <w:szCs w:val="24"/>
        </w:rPr>
        <w:t>Involve the parents where possible when providing an age appropriate explanation of the procedure to the patient.</w:t>
      </w:r>
    </w:p>
    <w:p w:rsidR="00D85B41" w:rsidRPr="007C7FF5" w:rsidRDefault="00D85B41" w:rsidP="00ED2E6F">
      <w:pPr>
        <w:pStyle w:val="ListParagraph"/>
        <w:numPr>
          <w:ilvl w:val="0"/>
          <w:numId w:val="13"/>
        </w:numPr>
        <w:rPr>
          <w:rFonts w:ascii="Times New Roman" w:hAnsi="Times New Roman" w:cs="Times New Roman"/>
          <w:sz w:val="24"/>
          <w:szCs w:val="24"/>
        </w:rPr>
      </w:pPr>
      <w:r w:rsidRPr="007C7FF5">
        <w:rPr>
          <w:rFonts w:ascii="Times New Roman" w:hAnsi="Times New Roman" w:cs="Times New Roman"/>
          <w:sz w:val="24"/>
          <w:szCs w:val="24"/>
        </w:rPr>
        <w:t xml:space="preserve">Optimising the parent’s role may assist in reducing both the child’s and </w:t>
      </w:r>
      <w:r w:rsidR="00252296" w:rsidRPr="007C7FF5">
        <w:rPr>
          <w:rFonts w:ascii="Times New Roman" w:hAnsi="Times New Roman" w:cs="Times New Roman"/>
          <w:sz w:val="24"/>
          <w:szCs w:val="24"/>
        </w:rPr>
        <w:t>parent’s</w:t>
      </w:r>
      <w:r w:rsidRPr="007C7FF5">
        <w:rPr>
          <w:rFonts w:ascii="Times New Roman" w:hAnsi="Times New Roman" w:cs="Times New Roman"/>
          <w:sz w:val="24"/>
          <w:szCs w:val="24"/>
        </w:rPr>
        <w:t xml:space="preserve"> anxiety during the </w:t>
      </w:r>
      <w:r w:rsidR="00252296" w:rsidRPr="007C7FF5">
        <w:rPr>
          <w:rFonts w:ascii="Times New Roman" w:hAnsi="Times New Roman" w:cs="Times New Roman"/>
          <w:sz w:val="24"/>
          <w:szCs w:val="24"/>
        </w:rPr>
        <w:t>procedure. Involving</w:t>
      </w:r>
      <w:r w:rsidRPr="007C7FF5">
        <w:rPr>
          <w:rFonts w:ascii="Times New Roman" w:hAnsi="Times New Roman" w:cs="Times New Roman"/>
          <w:sz w:val="24"/>
          <w:szCs w:val="24"/>
        </w:rPr>
        <w:t xml:space="preserve"> them in distraction and support of the child may be useful.</w:t>
      </w:r>
    </w:p>
    <w:p w:rsidR="00D85B41" w:rsidRDefault="00D85B41">
      <w:pPr>
        <w:rPr>
          <w:rFonts w:ascii="Times New Roman" w:hAnsi="Times New Roman" w:cs="Times New Roman"/>
          <w:sz w:val="24"/>
          <w:szCs w:val="24"/>
        </w:rPr>
      </w:pPr>
    </w:p>
    <w:p w:rsidR="007C7FF5" w:rsidRDefault="007C7FF5">
      <w:pPr>
        <w:rPr>
          <w:rFonts w:ascii="Times New Roman" w:hAnsi="Times New Roman" w:cs="Times New Roman"/>
          <w:sz w:val="24"/>
          <w:szCs w:val="24"/>
        </w:rPr>
      </w:pPr>
    </w:p>
    <w:p w:rsidR="007C7FF5" w:rsidRDefault="007C7FF5">
      <w:pPr>
        <w:rPr>
          <w:rFonts w:ascii="Times New Roman" w:hAnsi="Times New Roman" w:cs="Times New Roman"/>
          <w:sz w:val="24"/>
          <w:szCs w:val="24"/>
        </w:rPr>
      </w:pPr>
    </w:p>
    <w:p w:rsidR="007C7FF5" w:rsidRDefault="007C7FF5">
      <w:pPr>
        <w:rPr>
          <w:rFonts w:ascii="Times New Roman" w:hAnsi="Times New Roman" w:cs="Times New Roman"/>
          <w:sz w:val="24"/>
          <w:szCs w:val="24"/>
        </w:rPr>
      </w:pPr>
    </w:p>
    <w:p w:rsidR="007C7FF5" w:rsidRPr="007C7FF5" w:rsidRDefault="007C7FF5">
      <w:pPr>
        <w:rPr>
          <w:rFonts w:ascii="Times New Roman" w:hAnsi="Times New Roman" w:cs="Times New Roman"/>
          <w:sz w:val="24"/>
          <w:szCs w:val="24"/>
        </w:rPr>
      </w:pPr>
    </w:p>
    <w:p w:rsidR="00D85B41" w:rsidRPr="007C7FF5" w:rsidRDefault="00D85B41" w:rsidP="00ED2E6F">
      <w:pPr>
        <w:jc w:val="center"/>
        <w:rPr>
          <w:rFonts w:ascii="Times New Roman" w:hAnsi="Times New Roman" w:cs="Times New Roman"/>
          <w:b/>
          <w:sz w:val="24"/>
          <w:szCs w:val="24"/>
        </w:rPr>
      </w:pPr>
      <w:r w:rsidRPr="007C7FF5">
        <w:rPr>
          <w:rFonts w:ascii="Times New Roman" w:hAnsi="Times New Roman" w:cs="Times New Roman"/>
          <w:b/>
          <w:sz w:val="24"/>
          <w:szCs w:val="24"/>
        </w:rPr>
        <w:t>MANAGEMENT OF FRACTURE</w:t>
      </w:r>
    </w:p>
    <w:p w:rsidR="00D85B41" w:rsidRPr="007C7FF5" w:rsidRDefault="00D85B41">
      <w:pPr>
        <w:rPr>
          <w:rFonts w:ascii="Times New Roman" w:hAnsi="Times New Roman" w:cs="Times New Roman"/>
          <w:sz w:val="24"/>
          <w:szCs w:val="24"/>
        </w:rPr>
      </w:pPr>
      <w:r w:rsidRPr="007C7FF5">
        <w:rPr>
          <w:rFonts w:ascii="Times New Roman" w:hAnsi="Times New Roman" w:cs="Times New Roman"/>
          <w:sz w:val="24"/>
          <w:szCs w:val="24"/>
        </w:rPr>
        <w:t>Nursing Management</w:t>
      </w:r>
    </w:p>
    <w:p w:rsidR="00D85B41" w:rsidRPr="007C7FF5" w:rsidRDefault="00D85B41">
      <w:pPr>
        <w:rPr>
          <w:rFonts w:ascii="Times New Roman" w:hAnsi="Times New Roman" w:cs="Times New Roman"/>
          <w:sz w:val="24"/>
          <w:szCs w:val="24"/>
        </w:rPr>
      </w:pPr>
      <w:r w:rsidRPr="007C7FF5">
        <w:rPr>
          <w:rFonts w:ascii="Times New Roman" w:hAnsi="Times New Roman" w:cs="Times New Roman"/>
          <w:sz w:val="24"/>
          <w:szCs w:val="24"/>
        </w:rPr>
        <w:t>Assessment</w:t>
      </w:r>
      <w:r w:rsidR="00607B4F" w:rsidRPr="007C7FF5">
        <w:rPr>
          <w:rFonts w:ascii="Times New Roman" w:hAnsi="Times New Roman" w:cs="Times New Roman"/>
          <w:sz w:val="24"/>
          <w:szCs w:val="24"/>
        </w:rPr>
        <w:t>:</w:t>
      </w:r>
      <w:r w:rsidR="00252296" w:rsidRPr="007C7FF5">
        <w:rPr>
          <w:rFonts w:ascii="Times New Roman" w:hAnsi="Times New Roman" w:cs="Times New Roman"/>
          <w:sz w:val="24"/>
          <w:szCs w:val="24"/>
        </w:rPr>
        <w:t xml:space="preserve"> </w:t>
      </w:r>
      <w:r w:rsidR="00607B4F" w:rsidRPr="007C7FF5">
        <w:rPr>
          <w:rFonts w:ascii="Times New Roman" w:hAnsi="Times New Roman" w:cs="Times New Roman"/>
          <w:sz w:val="24"/>
          <w:szCs w:val="24"/>
        </w:rPr>
        <w:t>When as</w:t>
      </w:r>
      <w:r w:rsidR="00252296" w:rsidRPr="007C7FF5">
        <w:rPr>
          <w:rFonts w:ascii="Times New Roman" w:hAnsi="Times New Roman" w:cs="Times New Roman"/>
          <w:sz w:val="24"/>
          <w:szCs w:val="24"/>
        </w:rPr>
        <w:t>sessing a patient with fracture, check</w:t>
      </w:r>
      <w:r w:rsidR="00607B4F" w:rsidRPr="007C7FF5">
        <w:rPr>
          <w:rFonts w:ascii="Times New Roman" w:hAnsi="Times New Roman" w:cs="Times New Roman"/>
          <w:sz w:val="24"/>
          <w:szCs w:val="24"/>
        </w:rPr>
        <w:t xml:space="preserve"> the </w:t>
      </w:r>
      <w:r w:rsidR="00AE336A" w:rsidRPr="007C7FF5">
        <w:rPr>
          <w:rFonts w:ascii="Times New Roman" w:hAnsi="Times New Roman" w:cs="Times New Roman"/>
          <w:sz w:val="24"/>
          <w:szCs w:val="24"/>
        </w:rPr>
        <w:t>“5 Ps”-pain, pulse, pallor, paraesthesia and paralysis.</w:t>
      </w:r>
    </w:p>
    <w:p w:rsidR="00AE336A" w:rsidRPr="007C7FF5" w:rsidRDefault="00AE336A" w:rsidP="00AE336A">
      <w:pPr>
        <w:pStyle w:val="ListParagraph"/>
        <w:numPr>
          <w:ilvl w:val="0"/>
          <w:numId w:val="1"/>
        </w:numPr>
        <w:rPr>
          <w:rFonts w:ascii="Times New Roman" w:hAnsi="Times New Roman" w:cs="Times New Roman"/>
          <w:sz w:val="24"/>
          <w:szCs w:val="24"/>
        </w:rPr>
      </w:pPr>
      <w:r w:rsidRPr="007C7FF5">
        <w:rPr>
          <w:rFonts w:ascii="Times New Roman" w:hAnsi="Times New Roman" w:cs="Times New Roman"/>
          <w:sz w:val="24"/>
          <w:szCs w:val="24"/>
        </w:rPr>
        <w:t xml:space="preserve">Pain: Determine where the pain is located and if it is worse or better? </w:t>
      </w:r>
      <w:r w:rsidR="00864364" w:rsidRPr="007C7FF5">
        <w:rPr>
          <w:rFonts w:ascii="Times New Roman" w:hAnsi="Times New Roman" w:cs="Times New Roman"/>
          <w:sz w:val="24"/>
          <w:szCs w:val="24"/>
        </w:rPr>
        <w:t>Worsening pain</w:t>
      </w:r>
      <w:r w:rsidRPr="007C7FF5">
        <w:rPr>
          <w:rFonts w:ascii="Times New Roman" w:hAnsi="Times New Roman" w:cs="Times New Roman"/>
          <w:sz w:val="24"/>
          <w:szCs w:val="24"/>
        </w:rPr>
        <w:t xml:space="preserve"> may indicate increased </w:t>
      </w:r>
      <w:proofErr w:type="spellStart"/>
      <w:r w:rsidRPr="007C7FF5">
        <w:rPr>
          <w:rFonts w:ascii="Times New Roman" w:hAnsi="Times New Roman" w:cs="Times New Roman"/>
          <w:sz w:val="24"/>
          <w:szCs w:val="24"/>
        </w:rPr>
        <w:t>edema</w:t>
      </w:r>
      <w:proofErr w:type="spellEnd"/>
      <w:r w:rsidRPr="007C7FF5">
        <w:rPr>
          <w:rFonts w:ascii="Times New Roman" w:hAnsi="Times New Roman" w:cs="Times New Roman"/>
          <w:sz w:val="24"/>
          <w:szCs w:val="24"/>
        </w:rPr>
        <w:t>, lack of adequate blood supply, or tissue damage.</w:t>
      </w:r>
    </w:p>
    <w:p w:rsidR="00AE336A" w:rsidRPr="007C7FF5" w:rsidRDefault="00AE336A" w:rsidP="00AE336A">
      <w:pPr>
        <w:pStyle w:val="ListParagraph"/>
        <w:numPr>
          <w:ilvl w:val="0"/>
          <w:numId w:val="1"/>
        </w:numPr>
        <w:rPr>
          <w:rFonts w:ascii="Times New Roman" w:hAnsi="Times New Roman" w:cs="Times New Roman"/>
          <w:sz w:val="24"/>
          <w:szCs w:val="24"/>
        </w:rPr>
      </w:pPr>
      <w:r w:rsidRPr="007C7FF5">
        <w:rPr>
          <w:rFonts w:ascii="Times New Roman" w:hAnsi="Times New Roman" w:cs="Times New Roman"/>
          <w:sz w:val="24"/>
          <w:szCs w:val="24"/>
        </w:rPr>
        <w:t>Pulse: Check the peripheral pulses, especially those distal to the fracture site.</w:t>
      </w:r>
      <w:r w:rsidR="00864364" w:rsidRPr="007C7FF5">
        <w:rPr>
          <w:rFonts w:ascii="Times New Roman" w:hAnsi="Times New Roman" w:cs="Times New Roman"/>
          <w:sz w:val="24"/>
          <w:szCs w:val="24"/>
        </w:rPr>
        <w:t xml:space="preserve"> </w:t>
      </w:r>
      <w:r w:rsidRPr="007C7FF5">
        <w:rPr>
          <w:rFonts w:ascii="Times New Roman" w:hAnsi="Times New Roman" w:cs="Times New Roman"/>
          <w:sz w:val="24"/>
          <w:szCs w:val="24"/>
        </w:rPr>
        <w:t xml:space="preserve">Compare all pulses with those on the unaffected side. Pulses </w:t>
      </w:r>
      <w:r w:rsidR="00864364" w:rsidRPr="007C7FF5">
        <w:rPr>
          <w:rFonts w:ascii="Times New Roman" w:hAnsi="Times New Roman" w:cs="Times New Roman"/>
          <w:sz w:val="24"/>
          <w:szCs w:val="24"/>
        </w:rPr>
        <w:t>should be strong and equal.</w:t>
      </w:r>
    </w:p>
    <w:p w:rsidR="00864364" w:rsidRPr="007C7FF5" w:rsidRDefault="00864364" w:rsidP="00AE336A">
      <w:pPr>
        <w:pStyle w:val="ListParagraph"/>
        <w:numPr>
          <w:ilvl w:val="0"/>
          <w:numId w:val="1"/>
        </w:numPr>
        <w:rPr>
          <w:rFonts w:ascii="Times New Roman" w:hAnsi="Times New Roman" w:cs="Times New Roman"/>
          <w:sz w:val="24"/>
          <w:szCs w:val="24"/>
        </w:rPr>
      </w:pPr>
      <w:r w:rsidRPr="007C7FF5">
        <w:rPr>
          <w:rFonts w:ascii="Times New Roman" w:hAnsi="Times New Roman" w:cs="Times New Roman"/>
          <w:sz w:val="24"/>
          <w:szCs w:val="24"/>
        </w:rPr>
        <w:t>Pallor: Observe the colour and temperature of the skin, especially around the fracture site. Perform the capillary refill (blanching) test.</w:t>
      </w:r>
    </w:p>
    <w:p w:rsidR="00864364" w:rsidRPr="007C7FF5" w:rsidRDefault="00864364" w:rsidP="00AE336A">
      <w:pPr>
        <w:pStyle w:val="ListParagraph"/>
        <w:numPr>
          <w:ilvl w:val="0"/>
          <w:numId w:val="1"/>
        </w:numPr>
        <w:rPr>
          <w:rFonts w:ascii="Times New Roman" w:hAnsi="Times New Roman" w:cs="Times New Roman"/>
          <w:sz w:val="24"/>
          <w:szCs w:val="24"/>
        </w:rPr>
      </w:pPr>
      <w:r w:rsidRPr="007C7FF5">
        <w:rPr>
          <w:rFonts w:ascii="Times New Roman" w:hAnsi="Times New Roman" w:cs="Times New Roman"/>
          <w:sz w:val="24"/>
          <w:szCs w:val="24"/>
        </w:rPr>
        <w:t>Paraesthesia:  Examine the injured area for increase or decrease in sensation. Can the patient detect tactile stimulation such as a blunt touch or a sharp pinprick? Does the patient complain of numbness or tingling?</w:t>
      </w:r>
    </w:p>
    <w:p w:rsidR="00864364" w:rsidRPr="007C7FF5" w:rsidRDefault="00864364" w:rsidP="00AE336A">
      <w:pPr>
        <w:pStyle w:val="ListParagraph"/>
        <w:numPr>
          <w:ilvl w:val="0"/>
          <w:numId w:val="1"/>
        </w:numPr>
        <w:rPr>
          <w:rFonts w:ascii="Times New Roman" w:hAnsi="Times New Roman" w:cs="Times New Roman"/>
          <w:sz w:val="24"/>
          <w:szCs w:val="24"/>
        </w:rPr>
      </w:pPr>
      <w:r w:rsidRPr="007C7FF5">
        <w:rPr>
          <w:rFonts w:ascii="Times New Roman" w:hAnsi="Times New Roman" w:cs="Times New Roman"/>
          <w:sz w:val="24"/>
          <w:szCs w:val="24"/>
        </w:rPr>
        <w:t>Paralysis: Check the patient’s mobility. Can he wiggle his toes and fingers? Can he move his extremities?</w:t>
      </w:r>
    </w:p>
    <w:p w:rsidR="00864364" w:rsidRPr="007C7FF5" w:rsidRDefault="00864364" w:rsidP="00864364">
      <w:pPr>
        <w:ind w:left="360"/>
        <w:rPr>
          <w:rFonts w:ascii="Times New Roman" w:hAnsi="Times New Roman" w:cs="Times New Roman"/>
          <w:sz w:val="24"/>
          <w:szCs w:val="24"/>
        </w:rPr>
      </w:pPr>
      <w:r w:rsidRPr="007C7FF5">
        <w:rPr>
          <w:rFonts w:ascii="Times New Roman" w:hAnsi="Times New Roman" w:cs="Times New Roman"/>
          <w:sz w:val="24"/>
          <w:szCs w:val="24"/>
        </w:rPr>
        <w:t>All nursing assessment findings should be documented in the patient’s chart so that com</w:t>
      </w:r>
      <w:r w:rsidR="000D4EAD" w:rsidRPr="007C7FF5">
        <w:rPr>
          <w:rFonts w:ascii="Times New Roman" w:hAnsi="Times New Roman" w:cs="Times New Roman"/>
          <w:sz w:val="24"/>
          <w:szCs w:val="24"/>
        </w:rPr>
        <w:t xml:space="preserve">parison can be made with notes at both earlier and later </w:t>
      </w:r>
      <w:r w:rsidR="000F4B34" w:rsidRPr="007C7FF5">
        <w:rPr>
          <w:rFonts w:ascii="Times New Roman" w:hAnsi="Times New Roman" w:cs="Times New Roman"/>
          <w:sz w:val="24"/>
          <w:szCs w:val="24"/>
        </w:rPr>
        <w:t>dates. In</w:t>
      </w:r>
      <w:r w:rsidR="000D4EAD" w:rsidRPr="007C7FF5">
        <w:rPr>
          <w:rFonts w:ascii="Times New Roman" w:hAnsi="Times New Roman" w:cs="Times New Roman"/>
          <w:sz w:val="24"/>
          <w:szCs w:val="24"/>
        </w:rPr>
        <w:t xml:space="preserve"> this way, the patient’s progress can be followed and </w:t>
      </w:r>
      <w:r w:rsidR="000F4B34" w:rsidRPr="007C7FF5">
        <w:rPr>
          <w:rFonts w:ascii="Times New Roman" w:hAnsi="Times New Roman" w:cs="Times New Roman"/>
          <w:sz w:val="24"/>
          <w:szCs w:val="24"/>
        </w:rPr>
        <w:t>changes in</w:t>
      </w:r>
      <w:r w:rsidR="000D4EAD" w:rsidRPr="007C7FF5">
        <w:rPr>
          <w:rFonts w:ascii="Times New Roman" w:hAnsi="Times New Roman" w:cs="Times New Roman"/>
          <w:sz w:val="24"/>
          <w:szCs w:val="24"/>
        </w:rPr>
        <w:t xml:space="preserve"> status are easily </w:t>
      </w:r>
      <w:r w:rsidR="000F4B34" w:rsidRPr="007C7FF5">
        <w:rPr>
          <w:rFonts w:ascii="Times New Roman" w:hAnsi="Times New Roman" w:cs="Times New Roman"/>
          <w:sz w:val="24"/>
          <w:szCs w:val="24"/>
        </w:rPr>
        <w:t>recognized. In</w:t>
      </w:r>
      <w:r w:rsidR="000D4EAD" w:rsidRPr="007C7FF5">
        <w:rPr>
          <w:rFonts w:ascii="Times New Roman" w:hAnsi="Times New Roman" w:cs="Times New Roman"/>
          <w:sz w:val="24"/>
          <w:szCs w:val="24"/>
        </w:rPr>
        <w:t xml:space="preserve"> addition to the five P’s mentioned </w:t>
      </w:r>
      <w:r w:rsidR="000F4B34" w:rsidRPr="007C7FF5">
        <w:rPr>
          <w:rFonts w:ascii="Times New Roman" w:hAnsi="Times New Roman" w:cs="Times New Roman"/>
          <w:sz w:val="24"/>
          <w:szCs w:val="24"/>
        </w:rPr>
        <w:t>above,</w:t>
      </w:r>
      <w:r w:rsidR="000D4EAD" w:rsidRPr="007C7FF5">
        <w:rPr>
          <w:rFonts w:ascii="Times New Roman" w:hAnsi="Times New Roman" w:cs="Times New Roman"/>
          <w:sz w:val="24"/>
          <w:szCs w:val="24"/>
        </w:rPr>
        <w:t xml:space="preserve"> the patient’s level of consciousness and temperature should be checked </w:t>
      </w:r>
      <w:r w:rsidR="000F4B34" w:rsidRPr="007C7FF5">
        <w:rPr>
          <w:rFonts w:ascii="Times New Roman" w:hAnsi="Times New Roman" w:cs="Times New Roman"/>
          <w:sz w:val="24"/>
          <w:szCs w:val="24"/>
        </w:rPr>
        <w:t>regularly. Mental</w:t>
      </w:r>
      <w:r w:rsidR="000D4EAD" w:rsidRPr="007C7FF5">
        <w:rPr>
          <w:rFonts w:ascii="Times New Roman" w:hAnsi="Times New Roman" w:cs="Times New Roman"/>
          <w:sz w:val="24"/>
          <w:szCs w:val="24"/>
        </w:rPr>
        <w:t xml:space="preserve"> status changes and temperature elevation could indicate the presence of </w:t>
      </w:r>
      <w:r w:rsidR="000F4B34" w:rsidRPr="007C7FF5">
        <w:rPr>
          <w:rFonts w:ascii="Times New Roman" w:hAnsi="Times New Roman" w:cs="Times New Roman"/>
          <w:sz w:val="24"/>
          <w:szCs w:val="24"/>
        </w:rPr>
        <w:t>infection. Reposition</w:t>
      </w:r>
      <w:r w:rsidR="000D4EAD" w:rsidRPr="007C7FF5">
        <w:rPr>
          <w:rFonts w:ascii="Times New Roman" w:hAnsi="Times New Roman" w:cs="Times New Roman"/>
          <w:sz w:val="24"/>
          <w:szCs w:val="24"/>
        </w:rPr>
        <w:t xml:space="preserve"> the patient as necessary to relieve pressure </w:t>
      </w:r>
      <w:r w:rsidR="000F4B34" w:rsidRPr="007C7FF5">
        <w:rPr>
          <w:rFonts w:ascii="Times New Roman" w:hAnsi="Times New Roman" w:cs="Times New Roman"/>
          <w:sz w:val="24"/>
          <w:szCs w:val="24"/>
        </w:rPr>
        <w:t>areas. Check</w:t>
      </w:r>
      <w:r w:rsidR="000D4EAD" w:rsidRPr="007C7FF5">
        <w:rPr>
          <w:rFonts w:ascii="Times New Roman" w:hAnsi="Times New Roman" w:cs="Times New Roman"/>
          <w:sz w:val="24"/>
          <w:szCs w:val="24"/>
        </w:rPr>
        <w:t xml:space="preserve"> all dressings, bandages, casts, splints, and traction equipment to ensure that nothing is causing constriction or pressure. Frequent and thorough checking and observation on the part of the nursing staff will promote healing and prevent complications.</w:t>
      </w:r>
    </w:p>
    <w:p w:rsidR="003B7701" w:rsidRPr="007C7FF5" w:rsidRDefault="003B7701" w:rsidP="00864364">
      <w:pPr>
        <w:ind w:left="360"/>
        <w:rPr>
          <w:rFonts w:ascii="Times New Roman" w:hAnsi="Times New Roman" w:cs="Times New Roman"/>
          <w:sz w:val="24"/>
          <w:szCs w:val="24"/>
        </w:rPr>
      </w:pPr>
      <w:r w:rsidRPr="007C7FF5">
        <w:rPr>
          <w:rFonts w:ascii="Times New Roman" w:hAnsi="Times New Roman" w:cs="Times New Roman"/>
          <w:sz w:val="24"/>
          <w:szCs w:val="24"/>
        </w:rPr>
        <w:t xml:space="preserve"> </w:t>
      </w:r>
      <w:r w:rsidRPr="007C7FF5">
        <w:rPr>
          <w:rFonts w:ascii="Times New Roman" w:hAnsi="Times New Roman" w:cs="Times New Roman"/>
          <w:sz w:val="24"/>
          <w:szCs w:val="24"/>
        </w:rPr>
        <w:tab/>
        <w:t>The principles of fracture management include: reduction, immobilization and rehabilitation</w:t>
      </w:r>
    </w:p>
    <w:p w:rsidR="003B7701" w:rsidRPr="007C7FF5" w:rsidRDefault="00726670" w:rsidP="00726670">
      <w:pPr>
        <w:pStyle w:val="ListParagraph"/>
        <w:numPr>
          <w:ilvl w:val="0"/>
          <w:numId w:val="3"/>
        </w:numPr>
        <w:rPr>
          <w:rFonts w:ascii="Times New Roman" w:hAnsi="Times New Roman" w:cs="Times New Roman"/>
          <w:sz w:val="24"/>
          <w:szCs w:val="24"/>
        </w:rPr>
      </w:pPr>
      <w:r w:rsidRPr="007C7FF5">
        <w:rPr>
          <w:rFonts w:ascii="Times New Roman" w:hAnsi="Times New Roman" w:cs="Times New Roman"/>
          <w:sz w:val="24"/>
          <w:szCs w:val="24"/>
        </w:rPr>
        <w:t>Reduction: It</w:t>
      </w:r>
      <w:r w:rsidR="003B7701" w:rsidRPr="007C7FF5">
        <w:rPr>
          <w:rFonts w:ascii="Times New Roman" w:hAnsi="Times New Roman" w:cs="Times New Roman"/>
          <w:sz w:val="24"/>
          <w:szCs w:val="24"/>
        </w:rPr>
        <w:t xml:space="preserve"> is the process of restoring the bone ends (and any fractured fragments) into their normal anatomical </w:t>
      </w:r>
      <w:r w:rsidRPr="007C7FF5">
        <w:rPr>
          <w:rFonts w:ascii="Times New Roman" w:hAnsi="Times New Roman" w:cs="Times New Roman"/>
          <w:sz w:val="24"/>
          <w:szCs w:val="24"/>
        </w:rPr>
        <w:t>positions. This</w:t>
      </w:r>
      <w:r w:rsidR="003B7701" w:rsidRPr="007C7FF5">
        <w:rPr>
          <w:rFonts w:ascii="Times New Roman" w:hAnsi="Times New Roman" w:cs="Times New Roman"/>
          <w:sz w:val="24"/>
          <w:szCs w:val="24"/>
        </w:rPr>
        <w:t xml:space="preserve"> is accomplished by open or closed manipulation of the affected </w:t>
      </w:r>
      <w:r w:rsidRPr="007C7FF5">
        <w:rPr>
          <w:rFonts w:ascii="Times New Roman" w:hAnsi="Times New Roman" w:cs="Times New Roman"/>
          <w:sz w:val="24"/>
          <w:szCs w:val="24"/>
        </w:rPr>
        <w:t>area, referred</w:t>
      </w:r>
      <w:r w:rsidR="003B7701" w:rsidRPr="007C7FF5">
        <w:rPr>
          <w:rFonts w:ascii="Times New Roman" w:hAnsi="Times New Roman" w:cs="Times New Roman"/>
          <w:sz w:val="24"/>
          <w:szCs w:val="24"/>
        </w:rPr>
        <w:t xml:space="preserve">   to as open and close reduction.</w:t>
      </w:r>
    </w:p>
    <w:p w:rsidR="003B7701" w:rsidRPr="007C7FF5" w:rsidRDefault="003B7701" w:rsidP="00726670">
      <w:pPr>
        <w:pStyle w:val="ListParagraph"/>
        <w:numPr>
          <w:ilvl w:val="0"/>
          <w:numId w:val="2"/>
        </w:numPr>
        <w:rPr>
          <w:rFonts w:ascii="Times New Roman" w:hAnsi="Times New Roman" w:cs="Times New Roman"/>
          <w:sz w:val="24"/>
          <w:szCs w:val="24"/>
        </w:rPr>
      </w:pPr>
      <w:r w:rsidRPr="007C7FF5">
        <w:rPr>
          <w:rFonts w:ascii="Times New Roman" w:hAnsi="Times New Roman" w:cs="Times New Roman"/>
          <w:sz w:val="24"/>
          <w:szCs w:val="24"/>
        </w:rPr>
        <w:t xml:space="preserve">Closed </w:t>
      </w:r>
      <w:r w:rsidR="00726670" w:rsidRPr="007C7FF5">
        <w:rPr>
          <w:rFonts w:ascii="Times New Roman" w:hAnsi="Times New Roman" w:cs="Times New Roman"/>
          <w:sz w:val="24"/>
          <w:szCs w:val="24"/>
        </w:rPr>
        <w:t>Reduction: Is</w:t>
      </w:r>
      <w:r w:rsidRPr="007C7FF5">
        <w:rPr>
          <w:rFonts w:ascii="Times New Roman" w:hAnsi="Times New Roman" w:cs="Times New Roman"/>
          <w:sz w:val="24"/>
          <w:szCs w:val="24"/>
        </w:rPr>
        <w:t xml:space="preserve"> accomplished by bringing the bone ends </w:t>
      </w:r>
      <w:r w:rsidR="00726670" w:rsidRPr="007C7FF5">
        <w:rPr>
          <w:rFonts w:ascii="Times New Roman" w:hAnsi="Times New Roman" w:cs="Times New Roman"/>
          <w:sz w:val="24"/>
          <w:szCs w:val="24"/>
        </w:rPr>
        <w:t>into</w:t>
      </w:r>
      <w:r w:rsidRPr="007C7FF5">
        <w:rPr>
          <w:rFonts w:ascii="Times New Roman" w:hAnsi="Times New Roman" w:cs="Times New Roman"/>
          <w:sz w:val="24"/>
          <w:szCs w:val="24"/>
        </w:rPr>
        <w:t xml:space="preserve"> alignment by manipulation and manual </w:t>
      </w:r>
      <w:r w:rsidR="00726670" w:rsidRPr="007C7FF5">
        <w:rPr>
          <w:rFonts w:ascii="Times New Roman" w:hAnsi="Times New Roman" w:cs="Times New Roman"/>
          <w:sz w:val="24"/>
          <w:szCs w:val="24"/>
        </w:rPr>
        <w:t>traction</w:t>
      </w:r>
      <w:r w:rsidRPr="007C7FF5">
        <w:rPr>
          <w:rFonts w:ascii="Times New Roman" w:hAnsi="Times New Roman" w:cs="Times New Roman"/>
          <w:sz w:val="24"/>
          <w:szCs w:val="24"/>
        </w:rPr>
        <w:t xml:space="preserve">-rays are taken to determine the position of the </w:t>
      </w:r>
      <w:r w:rsidR="00726670" w:rsidRPr="007C7FF5">
        <w:rPr>
          <w:rFonts w:ascii="Times New Roman" w:hAnsi="Times New Roman" w:cs="Times New Roman"/>
          <w:sz w:val="24"/>
          <w:szCs w:val="24"/>
        </w:rPr>
        <w:t>bones. Cast</w:t>
      </w:r>
      <w:r w:rsidRPr="007C7FF5">
        <w:rPr>
          <w:rFonts w:ascii="Times New Roman" w:hAnsi="Times New Roman" w:cs="Times New Roman"/>
          <w:sz w:val="24"/>
          <w:szCs w:val="24"/>
        </w:rPr>
        <w:t xml:space="preserve"> is applied to immobilize the extremity</w:t>
      </w:r>
    </w:p>
    <w:p w:rsidR="003B7701" w:rsidRPr="007C7FF5" w:rsidRDefault="003B7701" w:rsidP="00726670">
      <w:pPr>
        <w:pStyle w:val="ListParagraph"/>
        <w:numPr>
          <w:ilvl w:val="0"/>
          <w:numId w:val="2"/>
        </w:numPr>
        <w:rPr>
          <w:rFonts w:ascii="Times New Roman" w:hAnsi="Times New Roman" w:cs="Times New Roman"/>
          <w:sz w:val="24"/>
          <w:szCs w:val="24"/>
        </w:rPr>
      </w:pPr>
      <w:r w:rsidRPr="007C7FF5">
        <w:rPr>
          <w:rFonts w:ascii="Times New Roman" w:hAnsi="Times New Roman" w:cs="Times New Roman"/>
          <w:sz w:val="24"/>
          <w:szCs w:val="24"/>
        </w:rPr>
        <w:t xml:space="preserve">In open reduction, a surgical </w:t>
      </w:r>
      <w:r w:rsidR="00726670" w:rsidRPr="007C7FF5">
        <w:rPr>
          <w:rFonts w:ascii="Times New Roman" w:hAnsi="Times New Roman" w:cs="Times New Roman"/>
          <w:sz w:val="24"/>
          <w:szCs w:val="24"/>
        </w:rPr>
        <w:t>opening,</w:t>
      </w:r>
      <w:r w:rsidRPr="007C7FF5">
        <w:rPr>
          <w:rFonts w:ascii="Times New Roman" w:hAnsi="Times New Roman" w:cs="Times New Roman"/>
          <w:sz w:val="24"/>
          <w:szCs w:val="24"/>
        </w:rPr>
        <w:t xml:space="preserve"> allowing the bones to be reduced manually under direct </w:t>
      </w:r>
      <w:r w:rsidR="00726670" w:rsidRPr="007C7FF5">
        <w:rPr>
          <w:rFonts w:ascii="Times New Roman" w:hAnsi="Times New Roman" w:cs="Times New Roman"/>
          <w:sz w:val="24"/>
          <w:szCs w:val="24"/>
        </w:rPr>
        <w:t>visualization. Frequently internal fixation devices will be used to maintain the bone fragments in reduction.</w:t>
      </w:r>
    </w:p>
    <w:p w:rsidR="003B7701" w:rsidRPr="007C7FF5" w:rsidRDefault="003B7701" w:rsidP="00726670">
      <w:pPr>
        <w:pStyle w:val="ListParagraph"/>
        <w:numPr>
          <w:ilvl w:val="0"/>
          <w:numId w:val="3"/>
        </w:numPr>
        <w:rPr>
          <w:rFonts w:ascii="Times New Roman" w:hAnsi="Times New Roman" w:cs="Times New Roman"/>
          <w:sz w:val="24"/>
          <w:szCs w:val="24"/>
        </w:rPr>
      </w:pPr>
      <w:r w:rsidRPr="007C7FF5">
        <w:rPr>
          <w:rFonts w:ascii="Times New Roman" w:hAnsi="Times New Roman" w:cs="Times New Roman"/>
          <w:sz w:val="24"/>
          <w:szCs w:val="24"/>
        </w:rPr>
        <w:lastRenderedPageBreak/>
        <w:t xml:space="preserve">Immobilization: It is necessary to maintain fracture reduction until healing </w:t>
      </w:r>
      <w:r w:rsidR="00726670" w:rsidRPr="007C7FF5">
        <w:rPr>
          <w:rFonts w:ascii="Times New Roman" w:hAnsi="Times New Roman" w:cs="Times New Roman"/>
          <w:sz w:val="24"/>
          <w:szCs w:val="24"/>
        </w:rPr>
        <w:t>occurs. Immobilization</w:t>
      </w:r>
      <w:r w:rsidR="005A76BB" w:rsidRPr="007C7FF5">
        <w:rPr>
          <w:rFonts w:ascii="Times New Roman" w:hAnsi="Times New Roman" w:cs="Times New Roman"/>
          <w:sz w:val="24"/>
          <w:szCs w:val="24"/>
        </w:rPr>
        <w:t xml:space="preserve"> may be accomplished by external or internal fixation</w:t>
      </w:r>
    </w:p>
    <w:p w:rsidR="005A76BB" w:rsidRPr="007C7FF5" w:rsidRDefault="00726670" w:rsidP="00726670">
      <w:pPr>
        <w:pStyle w:val="ListParagraph"/>
        <w:numPr>
          <w:ilvl w:val="0"/>
          <w:numId w:val="4"/>
        </w:numPr>
        <w:rPr>
          <w:rFonts w:ascii="Times New Roman" w:hAnsi="Times New Roman" w:cs="Times New Roman"/>
          <w:sz w:val="24"/>
          <w:szCs w:val="24"/>
        </w:rPr>
      </w:pPr>
      <w:r w:rsidRPr="007C7FF5">
        <w:rPr>
          <w:rFonts w:ascii="Times New Roman" w:hAnsi="Times New Roman" w:cs="Times New Roman"/>
          <w:sz w:val="24"/>
          <w:szCs w:val="24"/>
        </w:rPr>
        <w:t>Methods</w:t>
      </w:r>
      <w:r w:rsidR="005A76BB" w:rsidRPr="007C7FF5">
        <w:rPr>
          <w:rFonts w:ascii="Times New Roman" w:hAnsi="Times New Roman" w:cs="Times New Roman"/>
          <w:sz w:val="24"/>
          <w:szCs w:val="24"/>
        </w:rPr>
        <w:t xml:space="preserve"> of external fixation include </w:t>
      </w:r>
      <w:r w:rsidRPr="007C7FF5">
        <w:rPr>
          <w:rFonts w:ascii="Times New Roman" w:hAnsi="Times New Roman" w:cs="Times New Roman"/>
          <w:sz w:val="24"/>
          <w:szCs w:val="24"/>
        </w:rPr>
        <w:t>casts, splints</w:t>
      </w:r>
      <w:r w:rsidR="005A76BB" w:rsidRPr="007C7FF5">
        <w:rPr>
          <w:rFonts w:ascii="Times New Roman" w:hAnsi="Times New Roman" w:cs="Times New Roman"/>
          <w:sz w:val="24"/>
          <w:szCs w:val="24"/>
        </w:rPr>
        <w:t xml:space="preserve"> and </w:t>
      </w:r>
      <w:r w:rsidRPr="007C7FF5">
        <w:rPr>
          <w:rFonts w:ascii="Times New Roman" w:hAnsi="Times New Roman" w:cs="Times New Roman"/>
          <w:sz w:val="24"/>
          <w:szCs w:val="24"/>
        </w:rPr>
        <w:t>continuous traction</w:t>
      </w:r>
      <w:r w:rsidR="005A76BB" w:rsidRPr="007C7FF5">
        <w:rPr>
          <w:rFonts w:ascii="Times New Roman" w:hAnsi="Times New Roman" w:cs="Times New Roman"/>
          <w:sz w:val="24"/>
          <w:szCs w:val="24"/>
        </w:rPr>
        <w:t>.</w:t>
      </w:r>
    </w:p>
    <w:p w:rsidR="005A76BB" w:rsidRPr="007C7FF5" w:rsidRDefault="005A76BB" w:rsidP="00726670">
      <w:pPr>
        <w:pStyle w:val="ListParagraph"/>
        <w:numPr>
          <w:ilvl w:val="0"/>
          <w:numId w:val="4"/>
        </w:numPr>
        <w:rPr>
          <w:rFonts w:ascii="Times New Roman" w:hAnsi="Times New Roman" w:cs="Times New Roman"/>
          <w:sz w:val="24"/>
          <w:szCs w:val="24"/>
        </w:rPr>
      </w:pPr>
      <w:r w:rsidRPr="007C7FF5">
        <w:rPr>
          <w:rFonts w:ascii="Times New Roman" w:hAnsi="Times New Roman" w:cs="Times New Roman"/>
          <w:sz w:val="24"/>
          <w:szCs w:val="24"/>
        </w:rPr>
        <w:t xml:space="preserve">Internal fixation devices include </w:t>
      </w:r>
      <w:r w:rsidR="00726670" w:rsidRPr="007C7FF5">
        <w:rPr>
          <w:rFonts w:ascii="Times New Roman" w:hAnsi="Times New Roman" w:cs="Times New Roman"/>
          <w:sz w:val="24"/>
          <w:szCs w:val="24"/>
        </w:rPr>
        <w:t>pins, wire, screws, rods, nails</w:t>
      </w:r>
      <w:r w:rsidRPr="007C7FF5">
        <w:rPr>
          <w:rFonts w:ascii="Times New Roman" w:hAnsi="Times New Roman" w:cs="Times New Roman"/>
          <w:sz w:val="24"/>
          <w:szCs w:val="24"/>
        </w:rPr>
        <w:t xml:space="preserve"> and </w:t>
      </w:r>
      <w:r w:rsidR="00726670" w:rsidRPr="007C7FF5">
        <w:rPr>
          <w:rFonts w:ascii="Times New Roman" w:hAnsi="Times New Roman" w:cs="Times New Roman"/>
          <w:sz w:val="24"/>
          <w:szCs w:val="24"/>
        </w:rPr>
        <w:t>plates. These</w:t>
      </w:r>
      <w:r w:rsidRPr="007C7FF5">
        <w:rPr>
          <w:rFonts w:ascii="Times New Roman" w:hAnsi="Times New Roman" w:cs="Times New Roman"/>
          <w:sz w:val="24"/>
          <w:szCs w:val="24"/>
        </w:rPr>
        <w:t xml:space="preserve"> are </w:t>
      </w:r>
      <w:r w:rsidR="00726670" w:rsidRPr="007C7FF5">
        <w:rPr>
          <w:rFonts w:ascii="Times New Roman" w:hAnsi="Times New Roman" w:cs="Times New Roman"/>
          <w:sz w:val="24"/>
          <w:szCs w:val="24"/>
        </w:rPr>
        <w:t>attached to</w:t>
      </w:r>
      <w:r w:rsidRPr="007C7FF5">
        <w:rPr>
          <w:rFonts w:ascii="Times New Roman" w:hAnsi="Times New Roman" w:cs="Times New Roman"/>
          <w:sz w:val="24"/>
          <w:szCs w:val="24"/>
        </w:rPr>
        <w:t xml:space="preserve"> the </w:t>
      </w:r>
      <w:r w:rsidR="00726670" w:rsidRPr="007C7FF5">
        <w:rPr>
          <w:rFonts w:ascii="Times New Roman" w:hAnsi="Times New Roman" w:cs="Times New Roman"/>
          <w:sz w:val="24"/>
          <w:szCs w:val="24"/>
        </w:rPr>
        <w:t>side of</w:t>
      </w:r>
      <w:r w:rsidRPr="007C7FF5">
        <w:rPr>
          <w:rFonts w:ascii="Times New Roman" w:hAnsi="Times New Roman" w:cs="Times New Roman"/>
          <w:sz w:val="24"/>
          <w:szCs w:val="24"/>
        </w:rPr>
        <w:t xml:space="preserve"> the bone or inserted through the bone.</w:t>
      </w:r>
    </w:p>
    <w:p w:rsidR="005A76BB" w:rsidRPr="007C7FF5" w:rsidRDefault="00726670" w:rsidP="00726670">
      <w:pPr>
        <w:pStyle w:val="ListParagraph"/>
        <w:numPr>
          <w:ilvl w:val="0"/>
          <w:numId w:val="3"/>
        </w:numPr>
        <w:rPr>
          <w:rFonts w:ascii="Times New Roman" w:hAnsi="Times New Roman" w:cs="Times New Roman"/>
          <w:sz w:val="24"/>
          <w:szCs w:val="24"/>
        </w:rPr>
      </w:pPr>
      <w:r w:rsidRPr="007C7FF5">
        <w:rPr>
          <w:rFonts w:ascii="Times New Roman" w:hAnsi="Times New Roman" w:cs="Times New Roman"/>
          <w:sz w:val="24"/>
          <w:szCs w:val="24"/>
        </w:rPr>
        <w:t>Rehabilitation: Is</w:t>
      </w:r>
      <w:r w:rsidR="005A76BB" w:rsidRPr="007C7FF5">
        <w:rPr>
          <w:rFonts w:ascii="Times New Roman" w:hAnsi="Times New Roman" w:cs="Times New Roman"/>
          <w:sz w:val="24"/>
          <w:szCs w:val="24"/>
        </w:rPr>
        <w:t xml:space="preserve"> the regaining of strength and normal function in the affected </w:t>
      </w:r>
      <w:r w:rsidRPr="007C7FF5">
        <w:rPr>
          <w:rFonts w:ascii="Times New Roman" w:hAnsi="Times New Roman" w:cs="Times New Roman"/>
          <w:sz w:val="24"/>
          <w:szCs w:val="24"/>
        </w:rPr>
        <w:t>area. Specific</w:t>
      </w:r>
      <w:r w:rsidR="005A76BB" w:rsidRPr="007C7FF5">
        <w:rPr>
          <w:rFonts w:ascii="Times New Roman" w:hAnsi="Times New Roman" w:cs="Times New Roman"/>
          <w:sz w:val="24"/>
          <w:szCs w:val="24"/>
        </w:rPr>
        <w:t xml:space="preserve"> rehabilitation for each patient will be based upon the type of </w:t>
      </w:r>
      <w:r w:rsidRPr="007C7FF5">
        <w:rPr>
          <w:rFonts w:ascii="Times New Roman" w:hAnsi="Times New Roman" w:cs="Times New Roman"/>
          <w:sz w:val="24"/>
          <w:szCs w:val="24"/>
        </w:rPr>
        <w:t>fracture and</w:t>
      </w:r>
      <w:r w:rsidR="005A76BB" w:rsidRPr="007C7FF5">
        <w:rPr>
          <w:rFonts w:ascii="Times New Roman" w:hAnsi="Times New Roman" w:cs="Times New Roman"/>
          <w:sz w:val="24"/>
          <w:szCs w:val="24"/>
        </w:rPr>
        <w:t xml:space="preserve"> the methods of reductions and </w:t>
      </w:r>
      <w:r w:rsidRPr="007C7FF5">
        <w:rPr>
          <w:rFonts w:ascii="Times New Roman" w:hAnsi="Times New Roman" w:cs="Times New Roman"/>
          <w:sz w:val="24"/>
          <w:szCs w:val="24"/>
        </w:rPr>
        <w:t>immobilization</w:t>
      </w:r>
      <w:r w:rsidR="005A76BB" w:rsidRPr="007C7FF5">
        <w:rPr>
          <w:rFonts w:ascii="Times New Roman" w:hAnsi="Times New Roman" w:cs="Times New Roman"/>
          <w:sz w:val="24"/>
          <w:szCs w:val="24"/>
        </w:rPr>
        <w:t xml:space="preserve"> used.</w:t>
      </w:r>
    </w:p>
    <w:p w:rsidR="007C7FF5" w:rsidRDefault="007C7FF5" w:rsidP="007C7FF5">
      <w:pPr>
        <w:rPr>
          <w:rFonts w:ascii="Times New Roman" w:hAnsi="Times New Roman" w:cs="Times New Roman"/>
          <w:b/>
          <w:sz w:val="24"/>
          <w:szCs w:val="24"/>
        </w:rPr>
      </w:pPr>
      <w:bookmarkStart w:id="0" w:name="_GoBack"/>
      <w:bookmarkEnd w:id="0"/>
    </w:p>
    <w:p w:rsidR="00B466BF" w:rsidRPr="007C7FF5" w:rsidRDefault="00C95714" w:rsidP="007C7FF5">
      <w:pPr>
        <w:jc w:val="center"/>
        <w:rPr>
          <w:rFonts w:ascii="Times New Roman" w:hAnsi="Times New Roman" w:cs="Times New Roman"/>
          <w:b/>
          <w:sz w:val="24"/>
          <w:szCs w:val="24"/>
        </w:rPr>
      </w:pPr>
      <w:r w:rsidRPr="007C7FF5">
        <w:rPr>
          <w:rFonts w:ascii="Times New Roman" w:hAnsi="Times New Roman" w:cs="Times New Roman"/>
          <w:b/>
          <w:sz w:val="24"/>
          <w:szCs w:val="24"/>
        </w:rPr>
        <w:t>MANAGEMENT OF STATUS EPILEPTICUS</w:t>
      </w:r>
    </w:p>
    <w:p w:rsidR="00C95714" w:rsidRPr="007C7FF5" w:rsidRDefault="00C95714">
      <w:pPr>
        <w:rPr>
          <w:rFonts w:ascii="Times New Roman" w:hAnsi="Times New Roman" w:cs="Times New Roman"/>
          <w:sz w:val="24"/>
          <w:szCs w:val="24"/>
        </w:rPr>
      </w:pPr>
      <w:r w:rsidRPr="007C7FF5">
        <w:rPr>
          <w:rFonts w:ascii="Times New Roman" w:hAnsi="Times New Roman" w:cs="Times New Roman"/>
          <w:sz w:val="24"/>
          <w:szCs w:val="24"/>
        </w:rPr>
        <w:t>Status epilepticus(SE) is a common, life-threatening neurologic disorder that is essentially an acute, prolonged epilepticus crisis.</w:t>
      </w:r>
    </w:p>
    <w:p w:rsidR="00C95714" w:rsidRPr="007C7FF5" w:rsidRDefault="00C95714">
      <w:pPr>
        <w:rPr>
          <w:rFonts w:ascii="Times New Roman" w:hAnsi="Times New Roman" w:cs="Times New Roman"/>
          <w:sz w:val="24"/>
          <w:szCs w:val="24"/>
        </w:rPr>
      </w:pPr>
      <w:r w:rsidRPr="007C7FF5">
        <w:rPr>
          <w:rFonts w:ascii="Times New Roman" w:hAnsi="Times New Roman" w:cs="Times New Roman"/>
          <w:sz w:val="24"/>
          <w:szCs w:val="24"/>
        </w:rPr>
        <w:t>General initial management include:</w:t>
      </w:r>
    </w:p>
    <w:p w:rsidR="00B401E7" w:rsidRPr="007C7FF5" w:rsidRDefault="00C95714" w:rsidP="007C7FF5">
      <w:pPr>
        <w:pStyle w:val="ListParagraph"/>
        <w:numPr>
          <w:ilvl w:val="0"/>
          <w:numId w:val="19"/>
        </w:numPr>
        <w:rPr>
          <w:rFonts w:ascii="Times New Roman" w:hAnsi="Times New Roman" w:cs="Times New Roman"/>
          <w:sz w:val="24"/>
          <w:szCs w:val="24"/>
        </w:rPr>
      </w:pPr>
      <w:r w:rsidRPr="007C7FF5">
        <w:rPr>
          <w:rFonts w:ascii="Times New Roman" w:hAnsi="Times New Roman" w:cs="Times New Roman"/>
          <w:sz w:val="24"/>
          <w:szCs w:val="24"/>
        </w:rPr>
        <w:t xml:space="preserve">Support airway and ventilation; monitor blood pressure and ECG waveform; perform blood gas </w:t>
      </w:r>
      <w:r w:rsidR="00B401E7" w:rsidRPr="007C7FF5">
        <w:rPr>
          <w:rFonts w:ascii="Times New Roman" w:hAnsi="Times New Roman" w:cs="Times New Roman"/>
          <w:sz w:val="24"/>
          <w:szCs w:val="24"/>
        </w:rPr>
        <w:t>analysis; supplement</w:t>
      </w:r>
      <w:r w:rsidRPr="007C7FF5">
        <w:rPr>
          <w:rFonts w:ascii="Times New Roman" w:hAnsi="Times New Roman" w:cs="Times New Roman"/>
          <w:sz w:val="24"/>
          <w:szCs w:val="24"/>
        </w:rPr>
        <w:t xml:space="preserve"> glucose and </w:t>
      </w:r>
      <w:r w:rsidR="00B401E7" w:rsidRPr="007C7FF5">
        <w:rPr>
          <w:rFonts w:ascii="Times New Roman" w:hAnsi="Times New Roman" w:cs="Times New Roman"/>
          <w:sz w:val="24"/>
          <w:szCs w:val="24"/>
        </w:rPr>
        <w:t>thiamine as</w:t>
      </w:r>
      <w:r w:rsidRPr="007C7FF5">
        <w:rPr>
          <w:rFonts w:ascii="Times New Roman" w:hAnsi="Times New Roman" w:cs="Times New Roman"/>
          <w:sz w:val="24"/>
          <w:szCs w:val="24"/>
        </w:rPr>
        <w:t xml:space="preserve"> required; </w:t>
      </w:r>
      <w:r w:rsidR="00B401E7" w:rsidRPr="007C7FF5">
        <w:rPr>
          <w:rFonts w:ascii="Times New Roman" w:hAnsi="Times New Roman" w:cs="Times New Roman"/>
          <w:sz w:val="24"/>
          <w:szCs w:val="24"/>
        </w:rPr>
        <w:t>measure serum</w:t>
      </w:r>
      <w:r w:rsidRPr="007C7FF5">
        <w:rPr>
          <w:rFonts w:ascii="Times New Roman" w:hAnsi="Times New Roman" w:cs="Times New Roman"/>
          <w:sz w:val="24"/>
          <w:szCs w:val="24"/>
        </w:rPr>
        <w:t xml:space="preserve"> antiepileptic drug levels, </w:t>
      </w:r>
      <w:r w:rsidR="00B401E7" w:rsidRPr="007C7FF5">
        <w:rPr>
          <w:rFonts w:ascii="Times New Roman" w:hAnsi="Times New Roman" w:cs="Times New Roman"/>
          <w:sz w:val="24"/>
          <w:szCs w:val="24"/>
        </w:rPr>
        <w:t>electrolyte (</w:t>
      </w:r>
      <w:r w:rsidRPr="007C7FF5">
        <w:rPr>
          <w:rFonts w:ascii="Times New Roman" w:hAnsi="Times New Roman" w:cs="Times New Roman"/>
          <w:sz w:val="24"/>
          <w:szCs w:val="24"/>
        </w:rPr>
        <w:t>including management), blood counts, hepatic and renal function tests. Identify and treat the underlying cause.</w:t>
      </w:r>
    </w:p>
    <w:p w:rsidR="00C95714" w:rsidRPr="007C7FF5" w:rsidRDefault="00B401E7">
      <w:pPr>
        <w:rPr>
          <w:rFonts w:ascii="Times New Roman" w:hAnsi="Times New Roman" w:cs="Times New Roman"/>
          <w:sz w:val="24"/>
          <w:szCs w:val="24"/>
        </w:rPr>
      </w:pPr>
      <w:r w:rsidRPr="007C7FF5">
        <w:rPr>
          <w:rFonts w:ascii="Times New Roman" w:hAnsi="Times New Roman" w:cs="Times New Roman"/>
          <w:sz w:val="24"/>
          <w:szCs w:val="24"/>
        </w:rPr>
        <w:t xml:space="preserve">Initial pharmacological treatment of generalized convulsive </w:t>
      </w:r>
      <w:r w:rsidR="007C7FF5" w:rsidRPr="007C7FF5">
        <w:rPr>
          <w:rFonts w:ascii="Times New Roman" w:hAnsi="Times New Roman" w:cs="Times New Roman"/>
          <w:sz w:val="24"/>
          <w:szCs w:val="24"/>
        </w:rPr>
        <w:t>status epilepticus</w:t>
      </w:r>
    </w:p>
    <w:p w:rsidR="00B401E7" w:rsidRPr="007C7FF5" w:rsidRDefault="00C81FDB" w:rsidP="007C7FF5">
      <w:pPr>
        <w:pStyle w:val="ListParagraph"/>
        <w:numPr>
          <w:ilvl w:val="0"/>
          <w:numId w:val="17"/>
        </w:numPr>
        <w:rPr>
          <w:rFonts w:ascii="Times New Roman" w:hAnsi="Times New Roman" w:cs="Times New Roman"/>
          <w:sz w:val="24"/>
          <w:szCs w:val="24"/>
        </w:rPr>
      </w:pPr>
      <w:r w:rsidRPr="007C7FF5">
        <w:rPr>
          <w:rFonts w:ascii="Times New Roman" w:hAnsi="Times New Roman" w:cs="Times New Roman"/>
          <w:sz w:val="24"/>
          <w:szCs w:val="24"/>
        </w:rPr>
        <w:t xml:space="preserve">Administer IV lorazepam as first line </w:t>
      </w:r>
      <w:r w:rsidR="007C7FF5" w:rsidRPr="007C7FF5">
        <w:rPr>
          <w:rFonts w:ascii="Times New Roman" w:hAnsi="Times New Roman" w:cs="Times New Roman"/>
          <w:sz w:val="24"/>
          <w:szCs w:val="24"/>
        </w:rPr>
        <w:t>treatment. Administer</w:t>
      </w:r>
      <w:r w:rsidRPr="007C7FF5">
        <w:rPr>
          <w:rFonts w:ascii="Times New Roman" w:hAnsi="Times New Roman" w:cs="Times New Roman"/>
          <w:sz w:val="24"/>
          <w:szCs w:val="24"/>
        </w:rPr>
        <w:t xml:space="preserve"> IV diazepam if IV lorazepam is unavailable, or buccal midazolam if unable to secure immediate IV access. Administer a maximum of two doses of the first-line </w:t>
      </w:r>
      <w:r w:rsidR="007C7FF5" w:rsidRPr="007C7FF5">
        <w:rPr>
          <w:rFonts w:ascii="Times New Roman" w:hAnsi="Times New Roman" w:cs="Times New Roman"/>
          <w:sz w:val="24"/>
          <w:szCs w:val="24"/>
        </w:rPr>
        <w:t>treatment (</w:t>
      </w:r>
      <w:r w:rsidRPr="007C7FF5">
        <w:rPr>
          <w:rFonts w:ascii="Times New Roman" w:hAnsi="Times New Roman" w:cs="Times New Roman"/>
          <w:sz w:val="24"/>
          <w:szCs w:val="24"/>
        </w:rPr>
        <w:t>including pre-hospital treatment).</w:t>
      </w:r>
    </w:p>
    <w:p w:rsidR="00C81FDB" w:rsidRPr="007C7FF5" w:rsidRDefault="00C81FDB" w:rsidP="007C7FF5">
      <w:pPr>
        <w:pStyle w:val="ListParagraph"/>
        <w:numPr>
          <w:ilvl w:val="0"/>
          <w:numId w:val="17"/>
        </w:numPr>
        <w:rPr>
          <w:rFonts w:ascii="Times New Roman" w:hAnsi="Times New Roman" w:cs="Times New Roman"/>
          <w:sz w:val="24"/>
          <w:szCs w:val="24"/>
        </w:rPr>
      </w:pPr>
      <w:r w:rsidRPr="007C7FF5">
        <w:rPr>
          <w:rFonts w:ascii="Times New Roman" w:hAnsi="Times New Roman" w:cs="Times New Roman"/>
          <w:sz w:val="24"/>
          <w:szCs w:val="24"/>
        </w:rPr>
        <w:t xml:space="preserve">If seizures continue, administer IV phenobarbital or phenytoin as second-line </w:t>
      </w:r>
      <w:r w:rsidR="007C7FF5" w:rsidRPr="007C7FF5">
        <w:rPr>
          <w:rFonts w:ascii="Times New Roman" w:hAnsi="Times New Roman" w:cs="Times New Roman"/>
          <w:sz w:val="24"/>
          <w:szCs w:val="24"/>
        </w:rPr>
        <w:t>treatment. Fosphenytoin (a</w:t>
      </w:r>
      <w:r w:rsidRPr="007C7FF5">
        <w:rPr>
          <w:rFonts w:ascii="Times New Roman" w:hAnsi="Times New Roman" w:cs="Times New Roman"/>
          <w:sz w:val="24"/>
          <w:szCs w:val="24"/>
        </w:rPr>
        <w:t xml:space="preserve"> pro-drug of phenytoin) can be given more rapidly and, when given intrave</w:t>
      </w:r>
      <w:r w:rsidR="007C7FF5" w:rsidRPr="007C7FF5">
        <w:rPr>
          <w:rFonts w:ascii="Times New Roman" w:hAnsi="Times New Roman" w:cs="Times New Roman"/>
          <w:sz w:val="24"/>
          <w:szCs w:val="24"/>
        </w:rPr>
        <w:t>nously, causes fewer injection-site reactions that phenytoin.</w:t>
      </w:r>
    </w:p>
    <w:p w:rsidR="004A4314" w:rsidRPr="007C7FF5" w:rsidRDefault="00B401E7">
      <w:pPr>
        <w:rPr>
          <w:rFonts w:ascii="Times New Roman" w:hAnsi="Times New Roman" w:cs="Times New Roman"/>
          <w:sz w:val="24"/>
          <w:szCs w:val="24"/>
        </w:rPr>
      </w:pPr>
      <w:r w:rsidRPr="007C7FF5">
        <w:rPr>
          <w:rFonts w:ascii="Times New Roman" w:hAnsi="Times New Roman" w:cs="Times New Roman"/>
          <w:sz w:val="24"/>
          <w:szCs w:val="24"/>
        </w:rPr>
        <w:t>Pharmacological Treatment for refractory GSCE and subtle status epilepticus</w:t>
      </w:r>
    </w:p>
    <w:p w:rsidR="004E4FF9" w:rsidRPr="007C7FF5" w:rsidRDefault="004E4FF9" w:rsidP="007C7FF5">
      <w:pPr>
        <w:pStyle w:val="ListParagraph"/>
        <w:numPr>
          <w:ilvl w:val="0"/>
          <w:numId w:val="18"/>
        </w:numPr>
        <w:rPr>
          <w:rFonts w:ascii="Times New Roman" w:hAnsi="Times New Roman" w:cs="Times New Roman"/>
          <w:sz w:val="24"/>
          <w:szCs w:val="24"/>
        </w:rPr>
      </w:pPr>
      <w:r w:rsidRPr="007C7FF5">
        <w:rPr>
          <w:rFonts w:ascii="Times New Roman" w:hAnsi="Times New Roman" w:cs="Times New Roman"/>
          <w:sz w:val="24"/>
          <w:szCs w:val="24"/>
        </w:rPr>
        <w:t xml:space="preserve">Administer IV </w:t>
      </w:r>
      <w:r w:rsidR="007C7FF5" w:rsidRPr="007C7FF5">
        <w:rPr>
          <w:rFonts w:ascii="Times New Roman" w:hAnsi="Times New Roman" w:cs="Times New Roman"/>
          <w:sz w:val="24"/>
          <w:szCs w:val="24"/>
        </w:rPr>
        <w:t>midazolam, propofol</w:t>
      </w:r>
      <w:r w:rsidRPr="007C7FF5">
        <w:rPr>
          <w:rFonts w:ascii="Times New Roman" w:hAnsi="Times New Roman" w:cs="Times New Roman"/>
          <w:sz w:val="24"/>
          <w:szCs w:val="24"/>
        </w:rPr>
        <w:t xml:space="preserve"> or thiopental sodium to treat adults with refractory convulsive status epilepticus. Administer IV midazolam or thiopental sodium to treat children and </w:t>
      </w:r>
      <w:r w:rsidR="007C7FF5" w:rsidRPr="007C7FF5">
        <w:rPr>
          <w:rFonts w:ascii="Times New Roman" w:hAnsi="Times New Roman" w:cs="Times New Roman"/>
          <w:sz w:val="24"/>
          <w:szCs w:val="24"/>
        </w:rPr>
        <w:t>young people</w:t>
      </w:r>
      <w:r w:rsidRPr="007C7FF5">
        <w:rPr>
          <w:rFonts w:ascii="Times New Roman" w:hAnsi="Times New Roman" w:cs="Times New Roman"/>
          <w:sz w:val="24"/>
          <w:szCs w:val="24"/>
        </w:rPr>
        <w:t xml:space="preserve"> with refractory convulsive status epilepticus.</w:t>
      </w:r>
    </w:p>
    <w:p w:rsidR="004E4FF9" w:rsidRDefault="004E4FF9" w:rsidP="007C7FF5">
      <w:pPr>
        <w:pStyle w:val="ListParagraph"/>
        <w:numPr>
          <w:ilvl w:val="0"/>
          <w:numId w:val="18"/>
        </w:numPr>
        <w:rPr>
          <w:rFonts w:ascii="Times New Roman" w:hAnsi="Times New Roman" w:cs="Times New Roman"/>
          <w:sz w:val="24"/>
          <w:szCs w:val="24"/>
        </w:rPr>
      </w:pPr>
      <w:r w:rsidRPr="007C7FF5">
        <w:rPr>
          <w:rFonts w:ascii="Times New Roman" w:hAnsi="Times New Roman" w:cs="Times New Roman"/>
          <w:sz w:val="24"/>
          <w:szCs w:val="24"/>
        </w:rPr>
        <w:t xml:space="preserve">Adequate </w:t>
      </w:r>
      <w:r w:rsidR="007C7FF5" w:rsidRPr="007C7FF5">
        <w:rPr>
          <w:rFonts w:ascii="Times New Roman" w:hAnsi="Times New Roman" w:cs="Times New Roman"/>
          <w:sz w:val="24"/>
          <w:szCs w:val="24"/>
        </w:rPr>
        <w:t>monitoring,</w:t>
      </w:r>
      <w:r w:rsidRPr="007C7FF5">
        <w:rPr>
          <w:rFonts w:ascii="Times New Roman" w:hAnsi="Times New Roman" w:cs="Times New Roman"/>
          <w:sz w:val="24"/>
          <w:szCs w:val="24"/>
        </w:rPr>
        <w:t xml:space="preserve"> including blood levels of a</w:t>
      </w:r>
      <w:r w:rsidR="00C81FDB" w:rsidRPr="007C7FF5">
        <w:rPr>
          <w:rFonts w:ascii="Times New Roman" w:hAnsi="Times New Roman" w:cs="Times New Roman"/>
          <w:sz w:val="24"/>
          <w:szCs w:val="24"/>
        </w:rPr>
        <w:t>nti-epileptic drugs(AEDs), and critical life systems support are required.</w:t>
      </w:r>
    </w:p>
    <w:p w:rsidR="007C7FF5" w:rsidRDefault="007C7FF5" w:rsidP="007C7FF5">
      <w:pPr>
        <w:ind w:left="360"/>
        <w:rPr>
          <w:rFonts w:ascii="Times New Roman" w:hAnsi="Times New Roman" w:cs="Times New Roman"/>
          <w:sz w:val="24"/>
          <w:szCs w:val="24"/>
        </w:rPr>
      </w:pPr>
    </w:p>
    <w:p w:rsidR="007C7FF5" w:rsidRDefault="007C7FF5" w:rsidP="007C7FF5">
      <w:pPr>
        <w:ind w:left="360"/>
        <w:rPr>
          <w:rFonts w:ascii="Times New Roman" w:hAnsi="Times New Roman" w:cs="Times New Roman"/>
          <w:sz w:val="24"/>
          <w:szCs w:val="24"/>
        </w:rPr>
      </w:pPr>
      <w:r>
        <w:rPr>
          <w:rFonts w:ascii="Times New Roman" w:hAnsi="Times New Roman" w:cs="Times New Roman"/>
          <w:sz w:val="24"/>
          <w:szCs w:val="24"/>
        </w:rPr>
        <w:t>Emergency investigation in hospital</w:t>
      </w:r>
    </w:p>
    <w:p w:rsidR="007C7FF5" w:rsidRPr="007C7FF5" w:rsidRDefault="007C7FF5" w:rsidP="007C7FF5">
      <w:pPr>
        <w:pStyle w:val="ListParagraph"/>
        <w:numPr>
          <w:ilvl w:val="0"/>
          <w:numId w:val="20"/>
        </w:numPr>
        <w:rPr>
          <w:rFonts w:ascii="Times New Roman" w:hAnsi="Times New Roman" w:cs="Times New Roman"/>
          <w:sz w:val="24"/>
          <w:szCs w:val="24"/>
        </w:rPr>
      </w:pPr>
      <w:r w:rsidRPr="007C7FF5">
        <w:rPr>
          <w:rFonts w:ascii="Times New Roman" w:hAnsi="Times New Roman" w:cs="Times New Roman"/>
          <w:sz w:val="24"/>
          <w:szCs w:val="24"/>
        </w:rPr>
        <w:t>Pulse oximetry; blood gases</w:t>
      </w:r>
    </w:p>
    <w:p w:rsidR="007C7FF5" w:rsidRPr="007C7FF5" w:rsidRDefault="007C7FF5" w:rsidP="007C7FF5">
      <w:pPr>
        <w:pStyle w:val="ListParagraph"/>
        <w:numPr>
          <w:ilvl w:val="0"/>
          <w:numId w:val="20"/>
        </w:numPr>
        <w:rPr>
          <w:rFonts w:ascii="Times New Roman" w:hAnsi="Times New Roman" w:cs="Times New Roman"/>
          <w:sz w:val="24"/>
          <w:szCs w:val="24"/>
        </w:rPr>
      </w:pPr>
      <w:r w:rsidRPr="007C7FF5">
        <w:rPr>
          <w:rFonts w:ascii="Times New Roman" w:hAnsi="Times New Roman" w:cs="Times New Roman"/>
          <w:sz w:val="24"/>
          <w:szCs w:val="24"/>
        </w:rPr>
        <w:t>Blood for glucose, renal function, electrolytes, liver function, calcium and magnesium; FBC and clotting; AED levels.</w:t>
      </w:r>
    </w:p>
    <w:p w:rsidR="007C7FF5" w:rsidRPr="007C7FF5" w:rsidRDefault="007C7FF5" w:rsidP="007C7FF5">
      <w:pPr>
        <w:pStyle w:val="ListParagraph"/>
        <w:numPr>
          <w:ilvl w:val="0"/>
          <w:numId w:val="20"/>
        </w:numPr>
        <w:rPr>
          <w:rFonts w:ascii="Times New Roman" w:hAnsi="Times New Roman" w:cs="Times New Roman"/>
          <w:sz w:val="24"/>
          <w:szCs w:val="24"/>
        </w:rPr>
      </w:pPr>
      <w:r w:rsidRPr="007C7FF5">
        <w:rPr>
          <w:rFonts w:ascii="Times New Roman" w:hAnsi="Times New Roman" w:cs="Times New Roman"/>
          <w:sz w:val="24"/>
          <w:szCs w:val="24"/>
        </w:rPr>
        <w:t>5ml of serum and 50ml of urine samples should be saved for future analysis, including toxicology, especially if the cause of the status epilepticus is uncertain.</w:t>
      </w:r>
    </w:p>
    <w:sectPr w:rsidR="007C7FF5" w:rsidRPr="007C7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96"/>
    <w:multiLevelType w:val="hybridMultilevel"/>
    <w:tmpl w:val="511E75A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0E202B0"/>
    <w:multiLevelType w:val="hybridMultilevel"/>
    <w:tmpl w:val="8C3EA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79757A0"/>
    <w:multiLevelType w:val="hybridMultilevel"/>
    <w:tmpl w:val="CE18FBD2"/>
    <w:lvl w:ilvl="0" w:tplc="9F08896A">
      <w:start w:val="1"/>
      <w:numFmt w:val="decimal"/>
      <w:lvlText w:val="%1."/>
      <w:lvlJc w:val="left"/>
      <w:pPr>
        <w:ind w:left="405"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3EA375C"/>
    <w:multiLevelType w:val="hybridMultilevel"/>
    <w:tmpl w:val="E9867E20"/>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59778F1"/>
    <w:multiLevelType w:val="hybridMultilevel"/>
    <w:tmpl w:val="FC74B1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B9D11BE"/>
    <w:multiLevelType w:val="hybridMultilevel"/>
    <w:tmpl w:val="A20C25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DF61A91"/>
    <w:multiLevelType w:val="hybridMultilevel"/>
    <w:tmpl w:val="0C569418"/>
    <w:lvl w:ilvl="0" w:tplc="FF74A0F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B1924B8"/>
    <w:multiLevelType w:val="hybridMultilevel"/>
    <w:tmpl w:val="A366FB48"/>
    <w:lvl w:ilvl="0" w:tplc="B24A5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FF62159"/>
    <w:multiLevelType w:val="hybridMultilevel"/>
    <w:tmpl w:val="327657A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CAC5A07"/>
    <w:multiLevelType w:val="hybridMultilevel"/>
    <w:tmpl w:val="ED9ADCC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0" w15:restartNumberingAfterBreak="0">
    <w:nsid w:val="4C5C3323"/>
    <w:multiLevelType w:val="hybridMultilevel"/>
    <w:tmpl w:val="24AE78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5E3B55FA"/>
    <w:multiLevelType w:val="hybridMultilevel"/>
    <w:tmpl w:val="4664DF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61682199"/>
    <w:multiLevelType w:val="hybridMultilevel"/>
    <w:tmpl w:val="4F20CD60"/>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6908335D"/>
    <w:multiLevelType w:val="hybridMultilevel"/>
    <w:tmpl w:val="4D4E165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69B04E80"/>
    <w:multiLevelType w:val="hybridMultilevel"/>
    <w:tmpl w:val="714AC7E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73D7442C"/>
    <w:multiLevelType w:val="hybridMultilevel"/>
    <w:tmpl w:val="51C41DF0"/>
    <w:lvl w:ilvl="0" w:tplc="B7E44D0C">
      <w:start w:val="1"/>
      <w:numFmt w:val="decimal"/>
      <w:lvlText w:val="%1."/>
      <w:lvlJc w:val="left"/>
      <w:pPr>
        <w:ind w:left="405" w:hanging="360"/>
      </w:pPr>
      <w:rPr>
        <w:rFonts w:hint="default"/>
      </w:rPr>
    </w:lvl>
    <w:lvl w:ilvl="1" w:tplc="30090019" w:tentative="1">
      <w:start w:val="1"/>
      <w:numFmt w:val="lowerLetter"/>
      <w:lvlText w:val="%2."/>
      <w:lvlJc w:val="left"/>
      <w:pPr>
        <w:ind w:left="1125" w:hanging="360"/>
      </w:pPr>
    </w:lvl>
    <w:lvl w:ilvl="2" w:tplc="3009001B" w:tentative="1">
      <w:start w:val="1"/>
      <w:numFmt w:val="lowerRoman"/>
      <w:lvlText w:val="%3."/>
      <w:lvlJc w:val="right"/>
      <w:pPr>
        <w:ind w:left="1845" w:hanging="180"/>
      </w:pPr>
    </w:lvl>
    <w:lvl w:ilvl="3" w:tplc="3009000F" w:tentative="1">
      <w:start w:val="1"/>
      <w:numFmt w:val="decimal"/>
      <w:lvlText w:val="%4."/>
      <w:lvlJc w:val="left"/>
      <w:pPr>
        <w:ind w:left="2565" w:hanging="360"/>
      </w:pPr>
    </w:lvl>
    <w:lvl w:ilvl="4" w:tplc="30090019" w:tentative="1">
      <w:start w:val="1"/>
      <w:numFmt w:val="lowerLetter"/>
      <w:lvlText w:val="%5."/>
      <w:lvlJc w:val="left"/>
      <w:pPr>
        <w:ind w:left="3285" w:hanging="360"/>
      </w:pPr>
    </w:lvl>
    <w:lvl w:ilvl="5" w:tplc="3009001B" w:tentative="1">
      <w:start w:val="1"/>
      <w:numFmt w:val="lowerRoman"/>
      <w:lvlText w:val="%6."/>
      <w:lvlJc w:val="right"/>
      <w:pPr>
        <w:ind w:left="4005" w:hanging="180"/>
      </w:pPr>
    </w:lvl>
    <w:lvl w:ilvl="6" w:tplc="3009000F" w:tentative="1">
      <w:start w:val="1"/>
      <w:numFmt w:val="decimal"/>
      <w:lvlText w:val="%7."/>
      <w:lvlJc w:val="left"/>
      <w:pPr>
        <w:ind w:left="4725" w:hanging="360"/>
      </w:pPr>
    </w:lvl>
    <w:lvl w:ilvl="7" w:tplc="30090019" w:tentative="1">
      <w:start w:val="1"/>
      <w:numFmt w:val="lowerLetter"/>
      <w:lvlText w:val="%8."/>
      <w:lvlJc w:val="left"/>
      <w:pPr>
        <w:ind w:left="5445" w:hanging="360"/>
      </w:pPr>
    </w:lvl>
    <w:lvl w:ilvl="8" w:tplc="3009001B" w:tentative="1">
      <w:start w:val="1"/>
      <w:numFmt w:val="lowerRoman"/>
      <w:lvlText w:val="%9."/>
      <w:lvlJc w:val="right"/>
      <w:pPr>
        <w:ind w:left="6165" w:hanging="180"/>
      </w:pPr>
    </w:lvl>
  </w:abstractNum>
  <w:abstractNum w:abstractNumId="16" w15:restartNumberingAfterBreak="0">
    <w:nsid w:val="7521392C"/>
    <w:multiLevelType w:val="hybridMultilevel"/>
    <w:tmpl w:val="3AB6AC66"/>
    <w:lvl w:ilvl="0" w:tplc="9F08896A">
      <w:start w:val="1"/>
      <w:numFmt w:val="decimal"/>
      <w:lvlText w:val="%1."/>
      <w:lvlJc w:val="left"/>
      <w:pPr>
        <w:ind w:left="405" w:hanging="360"/>
      </w:pPr>
      <w:rPr>
        <w:rFonts w:hint="default"/>
      </w:rPr>
    </w:lvl>
    <w:lvl w:ilvl="1" w:tplc="30090019" w:tentative="1">
      <w:start w:val="1"/>
      <w:numFmt w:val="lowerLetter"/>
      <w:lvlText w:val="%2."/>
      <w:lvlJc w:val="left"/>
      <w:pPr>
        <w:ind w:left="1125" w:hanging="360"/>
      </w:pPr>
    </w:lvl>
    <w:lvl w:ilvl="2" w:tplc="3009001B" w:tentative="1">
      <w:start w:val="1"/>
      <w:numFmt w:val="lowerRoman"/>
      <w:lvlText w:val="%3."/>
      <w:lvlJc w:val="right"/>
      <w:pPr>
        <w:ind w:left="1845" w:hanging="180"/>
      </w:pPr>
    </w:lvl>
    <w:lvl w:ilvl="3" w:tplc="3009000F" w:tentative="1">
      <w:start w:val="1"/>
      <w:numFmt w:val="decimal"/>
      <w:lvlText w:val="%4."/>
      <w:lvlJc w:val="left"/>
      <w:pPr>
        <w:ind w:left="2565" w:hanging="360"/>
      </w:pPr>
    </w:lvl>
    <w:lvl w:ilvl="4" w:tplc="30090019" w:tentative="1">
      <w:start w:val="1"/>
      <w:numFmt w:val="lowerLetter"/>
      <w:lvlText w:val="%5."/>
      <w:lvlJc w:val="left"/>
      <w:pPr>
        <w:ind w:left="3285" w:hanging="360"/>
      </w:pPr>
    </w:lvl>
    <w:lvl w:ilvl="5" w:tplc="3009001B" w:tentative="1">
      <w:start w:val="1"/>
      <w:numFmt w:val="lowerRoman"/>
      <w:lvlText w:val="%6."/>
      <w:lvlJc w:val="right"/>
      <w:pPr>
        <w:ind w:left="4005" w:hanging="180"/>
      </w:pPr>
    </w:lvl>
    <w:lvl w:ilvl="6" w:tplc="3009000F" w:tentative="1">
      <w:start w:val="1"/>
      <w:numFmt w:val="decimal"/>
      <w:lvlText w:val="%7."/>
      <w:lvlJc w:val="left"/>
      <w:pPr>
        <w:ind w:left="4725" w:hanging="360"/>
      </w:pPr>
    </w:lvl>
    <w:lvl w:ilvl="7" w:tplc="30090019" w:tentative="1">
      <w:start w:val="1"/>
      <w:numFmt w:val="lowerLetter"/>
      <w:lvlText w:val="%8."/>
      <w:lvlJc w:val="left"/>
      <w:pPr>
        <w:ind w:left="5445" w:hanging="360"/>
      </w:pPr>
    </w:lvl>
    <w:lvl w:ilvl="8" w:tplc="3009001B" w:tentative="1">
      <w:start w:val="1"/>
      <w:numFmt w:val="lowerRoman"/>
      <w:lvlText w:val="%9."/>
      <w:lvlJc w:val="right"/>
      <w:pPr>
        <w:ind w:left="6165" w:hanging="180"/>
      </w:pPr>
    </w:lvl>
  </w:abstractNum>
  <w:abstractNum w:abstractNumId="17" w15:restartNumberingAfterBreak="0">
    <w:nsid w:val="77D922D1"/>
    <w:multiLevelType w:val="hybridMultilevel"/>
    <w:tmpl w:val="E862973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7E612152"/>
    <w:multiLevelType w:val="hybridMultilevel"/>
    <w:tmpl w:val="D466F56E"/>
    <w:lvl w:ilvl="0" w:tplc="94EEF84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F3A1F17"/>
    <w:multiLevelType w:val="hybridMultilevel"/>
    <w:tmpl w:val="C6FE705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2"/>
  </w:num>
  <w:num w:numId="5">
    <w:abstractNumId w:val="18"/>
  </w:num>
  <w:num w:numId="6">
    <w:abstractNumId w:val="15"/>
  </w:num>
  <w:num w:numId="7">
    <w:abstractNumId w:val="16"/>
  </w:num>
  <w:num w:numId="8">
    <w:abstractNumId w:val="17"/>
  </w:num>
  <w:num w:numId="9">
    <w:abstractNumId w:val="2"/>
  </w:num>
  <w:num w:numId="10">
    <w:abstractNumId w:val="13"/>
  </w:num>
  <w:num w:numId="11">
    <w:abstractNumId w:val="5"/>
  </w:num>
  <w:num w:numId="12">
    <w:abstractNumId w:val="10"/>
  </w:num>
  <w:num w:numId="13">
    <w:abstractNumId w:val="0"/>
  </w:num>
  <w:num w:numId="14">
    <w:abstractNumId w:val="14"/>
  </w:num>
  <w:num w:numId="15">
    <w:abstractNumId w:val="1"/>
  </w:num>
  <w:num w:numId="16">
    <w:abstractNumId w:val="19"/>
  </w:num>
  <w:num w:numId="17">
    <w:abstractNumId w:val="8"/>
  </w:num>
  <w:num w:numId="18">
    <w:abstractNumId w:val="1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52"/>
    <w:rsid w:val="000D4EAD"/>
    <w:rsid w:val="000F4B34"/>
    <w:rsid w:val="00252296"/>
    <w:rsid w:val="00327945"/>
    <w:rsid w:val="003B256B"/>
    <w:rsid w:val="003B7701"/>
    <w:rsid w:val="004A4314"/>
    <w:rsid w:val="004B2434"/>
    <w:rsid w:val="004E4FF9"/>
    <w:rsid w:val="005A76BB"/>
    <w:rsid w:val="005F42F3"/>
    <w:rsid w:val="00607B4F"/>
    <w:rsid w:val="006D610A"/>
    <w:rsid w:val="00726670"/>
    <w:rsid w:val="007A379D"/>
    <w:rsid w:val="007C7FF5"/>
    <w:rsid w:val="00845489"/>
    <w:rsid w:val="00857096"/>
    <w:rsid w:val="00864364"/>
    <w:rsid w:val="00A14634"/>
    <w:rsid w:val="00A3589D"/>
    <w:rsid w:val="00A37773"/>
    <w:rsid w:val="00AE336A"/>
    <w:rsid w:val="00B046D5"/>
    <w:rsid w:val="00B401E7"/>
    <w:rsid w:val="00B466BF"/>
    <w:rsid w:val="00B77731"/>
    <w:rsid w:val="00BD6299"/>
    <w:rsid w:val="00C81FDB"/>
    <w:rsid w:val="00C95714"/>
    <w:rsid w:val="00D82C52"/>
    <w:rsid w:val="00D85B41"/>
    <w:rsid w:val="00E26309"/>
    <w:rsid w:val="00E306D4"/>
    <w:rsid w:val="00E5116B"/>
    <w:rsid w:val="00EA330A"/>
    <w:rsid w:val="00ED2E6F"/>
    <w:rsid w:val="00F24F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A731"/>
  <w15:chartTrackingRefBased/>
  <w15:docId w15:val="{2EDDAD6D-2A5B-4499-AD55-86E60AD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2020-05-16T15:58:00Z</dcterms:created>
  <dcterms:modified xsi:type="dcterms:W3CDTF">2020-05-17T23:04:00Z</dcterms:modified>
</cp:coreProperties>
</file>