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52C" w:rsidRPr="001C2194" w:rsidRDefault="003E752C" w:rsidP="00B5089B">
      <w:pPr>
        <w:jc w:val="both"/>
        <w:rPr>
          <w:rFonts w:ascii="Times New Roman" w:hAnsi="Times New Roman" w:cs="Times New Roman"/>
          <w:b/>
          <w:sz w:val="24"/>
          <w:szCs w:val="24"/>
        </w:rPr>
      </w:pPr>
      <w:r w:rsidRPr="001C2194">
        <w:rPr>
          <w:rFonts w:ascii="Times New Roman" w:hAnsi="Times New Roman" w:cs="Times New Roman"/>
          <w:b/>
          <w:sz w:val="24"/>
          <w:szCs w:val="24"/>
        </w:rPr>
        <w:t xml:space="preserve">NAME: AGBEDE GOODNESS YERINMINI </w:t>
      </w:r>
    </w:p>
    <w:p w:rsidR="003E752C" w:rsidRPr="001C2194" w:rsidRDefault="003E752C" w:rsidP="00B5089B">
      <w:pPr>
        <w:jc w:val="both"/>
        <w:rPr>
          <w:rFonts w:ascii="Times New Roman" w:hAnsi="Times New Roman" w:cs="Times New Roman"/>
          <w:b/>
          <w:sz w:val="24"/>
          <w:szCs w:val="24"/>
        </w:rPr>
      </w:pPr>
      <w:r w:rsidRPr="001C2194">
        <w:rPr>
          <w:rFonts w:ascii="Times New Roman" w:hAnsi="Times New Roman" w:cs="Times New Roman"/>
          <w:b/>
          <w:sz w:val="24"/>
          <w:szCs w:val="24"/>
        </w:rPr>
        <w:t>MATRIC NO: 15/ENG03/003</w:t>
      </w:r>
    </w:p>
    <w:p w:rsidR="00B5089B" w:rsidRPr="001C2194" w:rsidRDefault="003E752C" w:rsidP="00B5089B">
      <w:pPr>
        <w:jc w:val="both"/>
        <w:rPr>
          <w:rFonts w:ascii="Times New Roman" w:hAnsi="Times New Roman" w:cs="Times New Roman"/>
          <w:b/>
          <w:sz w:val="24"/>
          <w:szCs w:val="24"/>
        </w:rPr>
      </w:pPr>
      <w:r w:rsidRPr="001C2194">
        <w:rPr>
          <w:rFonts w:ascii="Times New Roman" w:hAnsi="Times New Roman" w:cs="Times New Roman"/>
          <w:b/>
          <w:sz w:val="24"/>
          <w:szCs w:val="24"/>
        </w:rPr>
        <w:t>COURSE CODE: CVE 504</w:t>
      </w:r>
    </w:p>
    <w:p w:rsidR="00B5089B" w:rsidRPr="001C2194" w:rsidRDefault="003E752C" w:rsidP="00B5089B">
      <w:pPr>
        <w:jc w:val="both"/>
        <w:rPr>
          <w:rFonts w:ascii="Times New Roman" w:hAnsi="Times New Roman" w:cs="Times New Roman"/>
          <w:b/>
          <w:sz w:val="24"/>
          <w:szCs w:val="24"/>
        </w:rPr>
      </w:pPr>
      <w:r w:rsidRPr="001C2194">
        <w:rPr>
          <w:rFonts w:ascii="Times New Roman" w:hAnsi="Times New Roman" w:cs="Times New Roman"/>
          <w:b/>
          <w:sz w:val="24"/>
          <w:szCs w:val="24"/>
        </w:rPr>
        <w:t>COURSE TITLE: STRUCTURAL ENGINEERING II</w:t>
      </w:r>
    </w:p>
    <w:p w:rsidR="00B5089B" w:rsidRPr="001C2194" w:rsidRDefault="001C2194" w:rsidP="00B5089B">
      <w:pPr>
        <w:jc w:val="both"/>
        <w:rPr>
          <w:rFonts w:ascii="Times New Roman" w:hAnsi="Times New Roman" w:cs="Times New Roman"/>
          <w:b/>
          <w:sz w:val="24"/>
          <w:szCs w:val="24"/>
        </w:rPr>
      </w:pPr>
      <w:r>
        <w:rPr>
          <w:rFonts w:ascii="Times New Roman" w:hAnsi="Times New Roman" w:cs="Times New Roman"/>
          <w:b/>
          <w:sz w:val="24"/>
          <w:szCs w:val="24"/>
        </w:rPr>
        <w:t>SEMESTER:</w:t>
      </w:r>
      <w:r w:rsidR="003E752C" w:rsidRPr="001C2194">
        <w:rPr>
          <w:rFonts w:ascii="Times New Roman" w:hAnsi="Times New Roman" w:cs="Times New Roman"/>
          <w:b/>
          <w:sz w:val="24"/>
          <w:szCs w:val="24"/>
        </w:rPr>
        <w:t xml:space="preserve">  SECOND</w:t>
      </w:r>
    </w:p>
    <w:p w:rsidR="00B5089B" w:rsidRPr="001C2194" w:rsidRDefault="003E752C" w:rsidP="00B5089B">
      <w:pPr>
        <w:jc w:val="both"/>
        <w:rPr>
          <w:rFonts w:ascii="Times New Roman" w:hAnsi="Times New Roman" w:cs="Times New Roman"/>
          <w:b/>
          <w:sz w:val="24"/>
          <w:szCs w:val="24"/>
        </w:rPr>
      </w:pPr>
      <w:r w:rsidRPr="001C2194">
        <w:rPr>
          <w:rFonts w:ascii="Times New Roman" w:hAnsi="Times New Roman" w:cs="Times New Roman"/>
          <w:b/>
          <w:sz w:val="24"/>
          <w:szCs w:val="24"/>
        </w:rPr>
        <w:t xml:space="preserve">SESSION: </w:t>
      </w:r>
      <w:r w:rsidRPr="001C2194">
        <w:rPr>
          <w:rFonts w:ascii="Times New Roman" w:hAnsi="Times New Roman" w:cs="Times New Roman"/>
          <w:b/>
          <w:sz w:val="24"/>
          <w:szCs w:val="24"/>
        </w:rPr>
        <w:tab/>
        <w:t xml:space="preserve">    2019/2020</w:t>
      </w:r>
    </w:p>
    <w:p w:rsidR="00B5089B" w:rsidRPr="007E2BE2" w:rsidRDefault="00B5089B" w:rsidP="00B5089B">
      <w:pPr>
        <w:jc w:val="center"/>
        <w:rPr>
          <w:rFonts w:ascii="Times New Roman" w:hAnsi="Times New Roman" w:cs="Times New Roman"/>
          <w:b/>
          <w:sz w:val="24"/>
          <w:szCs w:val="24"/>
        </w:rPr>
      </w:pPr>
    </w:p>
    <w:p w:rsidR="00B5089B" w:rsidRPr="007E2BE2" w:rsidRDefault="00B5089B" w:rsidP="00B5089B">
      <w:pPr>
        <w:jc w:val="both"/>
        <w:rPr>
          <w:rFonts w:ascii="Times New Roman" w:hAnsi="Times New Roman" w:cs="Times New Roman"/>
          <w:b/>
          <w:sz w:val="24"/>
          <w:szCs w:val="24"/>
        </w:rPr>
      </w:pPr>
      <w:r w:rsidRPr="007E2BE2">
        <w:rPr>
          <w:rFonts w:ascii="Times New Roman" w:hAnsi="Times New Roman" w:cs="Times New Roman"/>
          <w:b/>
          <w:sz w:val="24"/>
          <w:szCs w:val="24"/>
        </w:rPr>
        <w:t>QUESTION ONE</w:t>
      </w:r>
    </w:p>
    <w:p w:rsidR="00B5089B" w:rsidRPr="007E2BE2" w:rsidRDefault="00B5089B" w:rsidP="008D5219">
      <w:pPr>
        <w:pStyle w:val="ListParagraph"/>
        <w:spacing w:line="360" w:lineRule="auto"/>
        <w:ind w:left="-90" w:firstLine="90"/>
        <w:jc w:val="both"/>
        <w:rPr>
          <w:rFonts w:ascii="Times New Roman" w:hAnsi="Times New Roman" w:cs="Times New Roman"/>
          <w:sz w:val="24"/>
          <w:szCs w:val="24"/>
        </w:rPr>
      </w:pPr>
      <w:r w:rsidRPr="007E2BE2">
        <w:rPr>
          <w:rFonts w:ascii="Times New Roman" w:hAnsi="Times New Roman" w:cs="Times New Roman"/>
          <w:sz w:val="24"/>
          <w:szCs w:val="24"/>
        </w:rPr>
        <w:t>a) Define flexural strength</w:t>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p>
    <w:p w:rsidR="007E2BE2" w:rsidRPr="007E2BE2" w:rsidRDefault="00B5089B" w:rsidP="008D5219">
      <w:pPr>
        <w:pStyle w:val="ListParagraph"/>
        <w:spacing w:line="360" w:lineRule="auto"/>
        <w:ind w:left="0"/>
        <w:jc w:val="both"/>
        <w:rPr>
          <w:rFonts w:ascii="Times New Roman" w:hAnsi="Times New Roman" w:cs="Times New Roman"/>
          <w:b/>
          <w:sz w:val="24"/>
          <w:szCs w:val="24"/>
        </w:rPr>
      </w:pPr>
      <w:r w:rsidRPr="007E2BE2">
        <w:rPr>
          <w:rFonts w:ascii="Times New Roman" w:hAnsi="Times New Roman" w:cs="Times New Roman"/>
          <w:sz w:val="24"/>
          <w:szCs w:val="24"/>
        </w:rPr>
        <w:t xml:space="preserve">b) A group of four piles supports a 450 x 450 mm rectangular column which transmits an ultimate axial load of 4000 </w:t>
      </w:r>
      <w:proofErr w:type="spellStart"/>
      <w:r w:rsidRPr="007E2BE2">
        <w:rPr>
          <w:rFonts w:ascii="Times New Roman" w:hAnsi="Times New Roman" w:cs="Times New Roman"/>
          <w:sz w:val="24"/>
          <w:szCs w:val="24"/>
        </w:rPr>
        <w:t>kN.</w:t>
      </w:r>
      <w:proofErr w:type="spellEnd"/>
      <w:r w:rsidRPr="007E2BE2">
        <w:rPr>
          <w:rFonts w:ascii="Times New Roman" w:hAnsi="Times New Roman" w:cs="Times New Roman"/>
          <w:sz w:val="24"/>
          <w:szCs w:val="24"/>
        </w:rPr>
        <w:t xml:space="preserve"> If the pile diameter is 500 mm spaced at 1350 mm Centre - Centre, design the pile cap using </w:t>
      </w:r>
      <w:proofErr w:type="spellStart"/>
      <w:r w:rsidRPr="007E2BE2">
        <w:rPr>
          <w:rFonts w:ascii="Times New Roman" w:hAnsi="Times New Roman" w:cs="Times New Roman"/>
          <w:sz w:val="24"/>
          <w:szCs w:val="24"/>
        </w:rPr>
        <w:t>f</w:t>
      </w:r>
      <w:r w:rsidRPr="007E2BE2">
        <w:rPr>
          <w:rFonts w:ascii="Times New Roman" w:hAnsi="Times New Roman" w:cs="Times New Roman"/>
          <w:sz w:val="24"/>
          <w:szCs w:val="24"/>
          <w:vertAlign w:val="subscript"/>
        </w:rPr>
        <w:t>cu</w:t>
      </w:r>
      <w:proofErr w:type="spellEnd"/>
      <w:r w:rsidRPr="007E2BE2">
        <w:rPr>
          <w:rFonts w:ascii="Times New Roman" w:hAnsi="Times New Roman" w:cs="Times New Roman"/>
          <w:sz w:val="24"/>
          <w:szCs w:val="24"/>
        </w:rPr>
        <w:t xml:space="preserve"> =30N/mm</w:t>
      </w:r>
      <w:r w:rsidRPr="007E2BE2">
        <w:rPr>
          <w:rFonts w:ascii="Times New Roman" w:hAnsi="Times New Roman" w:cs="Times New Roman"/>
          <w:sz w:val="24"/>
          <w:szCs w:val="24"/>
          <w:vertAlign w:val="superscript"/>
        </w:rPr>
        <w:t>2</w:t>
      </w:r>
      <w:r w:rsidRPr="007E2BE2">
        <w:rPr>
          <w:rFonts w:ascii="Times New Roman" w:hAnsi="Times New Roman" w:cs="Times New Roman"/>
          <w:sz w:val="24"/>
          <w:szCs w:val="24"/>
        </w:rPr>
        <w:t xml:space="preserve">, </w:t>
      </w:r>
      <w:proofErr w:type="spellStart"/>
      <w:r w:rsidRPr="007E2BE2">
        <w:rPr>
          <w:rFonts w:ascii="Times New Roman" w:hAnsi="Times New Roman" w:cs="Times New Roman"/>
          <w:sz w:val="24"/>
          <w:szCs w:val="24"/>
        </w:rPr>
        <w:t>f</w:t>
      </w:r>
      <w:r w:rsidRPr="007E2BE2">
        <w:rPr>
          <w:rFonts w:ascii="Times New Roman" w:hAnsi="Times New Roman" w:cs="Times New Roman"/>
          <w:sz w:val="24"/>
          <w:szCs w:val="24"/>
          <w:vertAlign w:val="subscript"/>
        </w:rPr>
        <w:t>y</w:t>
      </w:r>
      <w:proofErr w:type="spellEnd"/>
      <w:r w:rsidRPr="007E2BE2">
        <w:rPr>
          <w:rFonts w:ascii="Times New Roman" w:hAnsi="Times New Roman" w:cs="Times New Roman"/>
          <w:sz w:val="24"/>
          <w:szCs w:val="24"/>
        </w:rPr>
        <w:t>=410N/mm</w:t>
      </w:r>
      <w:r w:rsidRPr="007E2BE2">
        <w:rPr>
          <w:rFonts w:ascii="Times New Roman" w:hAnsi="Times New Roman" w:cs="Times New Roman"/>
          <w:sz w:val="24"/>
          <w:szCs w:val="24"/>
          <w:vertAlign w:val="superscript"/>
        </w:rPr>
        <w:t>2</w:t>
      </w:r>
      <w:r w:rsidRPr="007E2BE2">
        <w:rPr>
          <w:rFonts w:ascii="Times New Roman" w:hAnsi="Times New Roman" w:cs="Times New Roman"/>
          <w:sz w:val="24"/>
          <w:szCs w:val="24"/>
        </w:rPr>
        <w:t>.</w:t>
      </w:r>
      <w:r w:rsidRPr="007E2BE2">
        <w:rPr>
          <w:rFonts w:ascii="Times New Roman" w:hAnsi="Times New Roman" w:cs="Times New Roman"/>
          <w:b/>
          <w:sz w:val="24"/>
          <w:szCs w:val="24"/>
        </w:rPr>
        <w:t xml:space="preserve"> </w:t>
      </w:r>
      <w:r w:rsidRPr="007E2BE2">
        <w:rPr>
          <w:rFonts w:ascii="Times New Roman" w:hAnsi="Times New Roman" w:cs="Times New Roman"/>
          <w:b/>
          <w:sz w:val="24"/>
          <w:szCs w:val="24"/>
        </w:rPr>
        <w:tab/>
      </w:r>
    </w:p>
    <w:p w:rsidR="00B5089B" w:rsidRDefault="007E2BE2" w:rsidP="00B5089B">
      <w:pPr>
        <w:pStyle w:val="ListParagraph"/>
        <w:ind w:left="0"/>
        <w:jc w:val="both"/>
        <w:rPr>
          <w:rFonts w:ascii="Times New Roman" w:hAnsi="Times New Roman" w:cs="Times New Roman"/>
          <w:b/>
          <w:sz w:val="24"/>
          <w:szCs w:val="24"/>
          <w:u w:val="single"/>
        </w:rPr>
      </w:pPr>
      <w:r w:rsidRPr="007E2BE2">
        <w:rPr>
          <w:rFonts w:ascii="Times New Roman" w:hAnsi="Times New Roman" w:cs="Times New Roman"/>
          <w:b/>
          <w:sz w:val="24"/>
          <w:szCs w:val="24"/>
          <w:u w:val="single"/>
        </w:rPr>
        <w:t xml:space="preserve">Answer </w:t>
      </w:r>
    </w:p>
    <w:p w:rsidR="007E2BE2" w:rsidRDefault="007E2BE2" w:rsidP="007E2BE2">
      <w:pPr>
        <w:pStyle w:val="NormalWeb"/>
        <w:numPr>
          <w:ilvl w:val="0"/>
          <w:numId w:val="2"/>
        </w:numPr>
        <w:shd w:val="clear" w:color="auto" w:fill="FFFFFF"/>
        <w:spacing w:before="0" w:beforeAutospacing="0" w:after="165" w:afterAutospacing="0" w:line="360" w:lineRule="auto"/>
        <w:ind w:left="360"/>
        <w:jc w:val="both"/>
      </w:pPr>
      <w:r w:rsidRPr="007E2BE2">
        <w:t>The flexural strength of a material is defined as the maximum bending stress that can be applied to that material before it yields. The most common way of obtaining the flexural strength of a material is by employing a transverse bending test using a three-point flexural test technique.</w:t>
      </w:r>
      <w:r>
        <w:t xml:space="preserve"> </w:t>
      </w:r>
      <w:r w:rsidRPr="007E2BE2">
        <w:t>Flexural strength is also known as bending strength, modulus of rupture or transverse rupture strength.</w:t>
      </w:r>
    </w:p>
    <w:p w:rsidR="007E2BE2" w:rsidRDefault="007E2BE2" w:rsidP="007E2BE2">
      <w:pPr>
        <w:pStyle w:val="NormalWeb"/>
        <w:numPr>
          <w:ilvl w:val="0"/>
          <w:numId w:val="2"/>
        </w:numPr>
        <w:shd w:val="clear" w:color="auto" w:fill="FFFFFF"/>
        <w:spacing w:before="0" w:beforeAutospacing="0" w:after="165" w:afterAutospacing="0" w:line="360" w:lineRule="auto"/>
        <w:ind w:left="360"/>
        <w:jc w:val="both"/>
      </w:pPr>
      <m:oMath>
        <m:r>
          <w:rPr>
            <w:rFonts w:ascii="Cambria Math" w:hAnsi="Cambria Math"/>
          </w:rPr>
          <m:t>Pile diameter =500mm</m:t>
        </m:r>
      </m:oMath>
    </w:p>
    <w:p w:rsidR="007E2BE2" w:rsidRPr="007E2BE2" w:rsidRDefault="007E2BE2" w:rsidP="007E2BE2">
      <w:pPr>
        <w:pStyle w:val="NormalWeb"/>
        <w:shd w:val="clear" w:color="auto" w:fill="FFFFFF"/>
        <w:spacing w:before="0" w:beforeAutospacing="0" w:after="165" w:afterAutospacing="0" w:line="360" w:lineRule="auto"/>
        <w:jc w:val="both"/>
      </w:pPr>
      <m:oMathPara>
        <m:oMathParaPr>
          <m:jc m:val="left"/>
        </m:oMathParaPr>
        <m:oMath>
          <m:r>
            <w:rPr>
              <w:rFonts w:ascii="Cambria Math" w:hAnsi="Cambria Math"/>
            </w:rPr>
            <m:t>Depth of pile h =</m:t>
          </m:r>
          <m:r>
            <w:rPr>
              <w:rFonts w:ascii="Cambria Math" w:hAnsi="Cambria Math"/>
            </w:rPr>
            <m:t xml:space="preserve">1100mm </m:t>
          </m:r>
        </m:oMath>
      </m:oMathPara>
    </w:p>
    <w:p w:rsidR="007E2BE2" w:rsidRPr="00835DED" w:rsidRDefault="007E2BE2" w:rsidP="007E2BE2">
      <w:pPr>
        <w:pStyle w:val="NormalWeb"/>
        <w:shd w:val="clear" w:color="auto" w:fill="FFFFFF"/>
        <w:spacing w:before="0" w:beforeAutospacing="0" w:after="165" w:afterAutospacing="0" w:line="360" w:lineRule="auto"/>
        <w:jc w:val="both"/>
      </w:pPr>
      <m:oMathPara>
        <m:oMathParaPr>
          <m:jc m:val="left"/>
        </m:oMathParaPr>
        <m:oMath>
          <m:r>
            <w:rPr>
              <w:rFonts w:ascii="Cambria Math" w:hAnsi="Cambria Math"/>
            </w:rPr>
            <m:t>Cover =100mm</m:t>
          </m:r>
        </m:oMath>
      </m:oMathPara>
    </w:p>
    <w:p w:rsidR="008D5219" w:rsidRPr="00750998" w:rsidRDefault="007E2BE2" w:rsidP="007E2BE2">
      <w:pPr>
        <w:pStyle w:val="NormalWeb"/>
        <w:shd w:val="clear" w:color="auto" w:fill="FFFFFF"/>
        <w:spacing w:before="0" w:beforeAutospacing="0" w:after="165" w:afterAutospacing="0" w:line="360" w:lineRule="auto"/>
        <w:jc w:val="both"/>
      </w:pPr>
      <m:oMath>
        <m:r>
          <w:rPr>
            <w:rFonts w:ascii="Cambria Math" w:hAnsi="Cambria Math"/>
          </w:rPr>
          <m:t>Effective depth d = h-cover-∅</m:t>
        </m:r>
      </m:oMath>
      <w:r>
        <w:t xml:space="preserve"> </w:t>
      </w:r>
      <m:oMath>
        <m:r>
          <w:rPr>
            <w:rFonts w:ascii="Cambria Math" w:hAnsi="Cambria Math"/>
          </w:rPr>
          <m:t>=1100-100-25=975mm</m:t>
        </m:r>
      </m:oMath>
    </w:p>
    <w:p w:rsidR="008D5219" w:rsidRPr="008D5219" w:rsidRDefault="008D5219" w:rsidP="007E2BE2">
      <w:pPr>
        <w:pStyle w:val="NormalWeb"/>
        <w:shd w:val="clear" w:color="auto" w:fill="FFFFFF"/>
        <w:spacing w:before="0" w:beforeAutospacing="0" w:after="165" w:afterAutospacing="0" w:line="360" w:lineRule="auto"/>
        <w:jc w:val="both"/>
      </w:pPr>
      <m:oMathPara>
        <m:oMathParaPr>
          <m:jc m:val="left"/>
        </m:oMathParaPr>
        <m:oMath>
          <m:r>
            <w:rPr>
              <w:rFonts w:ascii="Cambria Math" w:hAnsi="Cambria Math"/>
            </w:rPr>
            <m:t>span l=</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×spacing </m:t>
          </m:r>
        </m:oMath>
      </m:oMathPara>
    </w:p>
    <w:p w:rsidR="008D5219" w:rsidRPr="008D5219" w:rsidRDefault="00750998" w:rsidP="007E2BE2">
      <w:pPr>
        <w:pStyle w:val="NormalWeb"/>
        <w:shd w:val="clear" w:color="auto" w:fill="FFFFFF"/>
        <w:spacing w:before="0" w:beforeAutospacing="0" w:after="165" w:afterAutospacing="0" w:line="360" w:lineRule="auto"/>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×1350=675mm</m:t>
          </m:r>
        </m:oMath>
      </m:oMathPara>
    </w:p>
    <w:p w:rsidR="008D5219" w:rsidRPr="008D5219" w:rsidRDefault="008D5219" w:rsidP="007E2BE2">
      <w:pPr>
        <w:pStyle w:val="NormalWeb"/>
        <w:shd w:val="clear" w:color="auto" w:fill="FFFFFF"/>
        <w:spacing w:before="0" w:beforeAutospacing="0" w:after="165" w:afterAutospacing="0" w:line="360" w:lineRule="auto"/>
        <w:jc w:val="both"/>
      </w:pPr>
      <m:oMathPara>
        <m:oMathParaPr>
          <m:jc m:val="left"/>
        </m:oMathParaPr>
        <m:oMath>
          <m:r>
            <w:rPr>
              <w:rFonts w:ascii="Cambria Math" w:hAnsi="Cambria Math"/>
            </w:rPr>
            <w:lastRenderedPageBreak/>
            <m:t>critical section=</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m:oMathPara>
    </w:p>
    <w:p w:rsidR="008D5219" w:rsidRPr="008D5219" w:rsidRDefault="001C309C" w:rsidP="007E2BE2">
      <w:pPr>
        <w:pStyle w:val="NormalWeb"/>
        <w:shd w:val="clear" w:color="auto" w:fill="FFFFFF"/>
        <w:spacing w:before="0" w:beforeAutospacing="0" w:after="165" w:afterAutospacing="0" w:line="360" w:lineRule="auto"/>
        <w:jc w:val="both"/>
      </w:pPr>
      <m:oMathPara>
        <m:oMathParaPr>
          <m:jc m:val="left"/>
        </m:oMathParaPr>
        <m:oMath>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×500=100mm</m:t>
          </m:r>
        </m:oMath>
      </m:oMathPara>
    </w:p>
    <w:p w:rsidR="008D5219" w:rsidRPr="008D5219" w:rsidRDefault="001C309C" w:rsidP="007E2BE2">
      <w:pPr>
        <w:pStyle w:val="NormalWeb"/>
        <w:shd w:val="clear" w:color="auto" w:fill="FFFFFF"/>
        <w:spacing w:before="0" w:beforeAutospacing="0" w:after="165" w:afterAutospacing="0" w:line="360" w:lineRule="auto"/>
        <w:jc w:val="both"/>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v</m:t>
              </m:r>
            </m:sub>
          </m:sSub>
          <m:r>
            <w:rPr>
              <w:rFonts w:ascii="Cambria Math" w:hAnsi="Cambria Math"/>
            </w:rPr>
            <m:t>=</m:t>
          </m:r>
          <m:f>
            <m:fPr>
              <m:ctrlPr>
                <w:rPr>
                  <w:rFonts w:ascii="Cambria Math" w:hAnsi="Cambria Math"/>
                  <w:i/>
                </w:rPr>
              </m:ctrlPr>
            </m:fPr>
            <m:num>
              <m:r>
                <w:rPr>
                  <w:rFonts w:ascii="Cambria Math" w:hAnsi="Cambria Math"/>
                </w:rPr>
                <m:t>1350-450</m:t>
              </m:r>
            </m:num>
            <m:den>
              <m:r>
                <w:rPr>
                  <w:rFonts w:ascii="Cambria Math" w:hAnsi="Cambria Math"/>
                </w:rPr>
                <m:t>2</m:t>
              </m:r>
            </m:den>
          </m:f>
          <m:r>
            <w:rPr>
              <w:rFonts w:ascii="Cambria Math" w:hAnsi="Cambria Math"/>
            </w:rPr>
            <m:t>=450mm</m:t>
          </m:r>
        </m:oMath>
      </m:oMathPara>
    </w:p>
    <w:p w:rsidR="008D5219" w:rsidRPr="008D5219" w:rsidRDefault="001C309C" w:rsidP="007E2BE2">
      <w:pPr>
        <w:pStyle w:val="NormalWeb"/>
        <w:shd w:val="clear" w:color="auto" w:fill="FFFFFF"/>
        <w:spacing w:before="0" w:beforeAutospacing="0" w:after="165" w:afterAutospacing="0" w:line="360" w:lineRule="auto"/>
        <w:jc w:val="both"/>
      </w:pPr>
      <m:oMathPara>
        <m:oMathParaPr>
          <m:jc m:val="left"/>
        </m:oMathParaPr>
        <m:oMath>
          <m:sSup>
            <m:sSupPr>
              <m:ctrlPr>
                <w:rPr>
                  <w:rFonts w:ascii="Cambria Math" w:hAnsi="Cambria Math"/>
                  <w:i/>
                </w:rPr>
              </m:ctrlPr>
            </m:sSupPr>
            <m:e>
              <m:r>
                <w:rPr>
                  <w:rFonts w:ascii="Cambria Math" w:hAnsi="Cambria Math"/>
                </w:rPr>
                <m:t>a</m:t>
              </m:r>
            </m:e>
            <m:sup>
              <m:r>
                <w:rPr>
                  <w:rFonts w:ascii="Cambria Math" w:hAnsi="Cambria Math"/>
                </w:rPr>
                <m:t>i</m:t>
              </m:r>
            </m:sup>
          </m:sSup>
          <m:r>
            <w:rPr>
              <w:rFonts w:ascii="Cambria Math" w:hAnsi="Cambria Math"/>
            </w:rPr>
            <m:t>=</m:t>
          </m:r>
          <m:f>
            <m:fPr>
              <m:ctrlPr>
                <w:rPr>
                  <w:rFonts w:ascii="Cambria Math" w:hAnsi="Cambria Math"/>
                  <w:i/>
                </w:rPr>
              </m:ctrlPr>
            </m:fPr>
            <m:num>
              <m:r>
                <w:rPr>
                  <w:rFonts w:ascii="Cambria Math" w:hAnsi="Cambria Math"/>
                </w:rPr>
                <m:t>500</m:t>
              </m:r>
            </m:num>
            <m:den>
              <m:r>
                <w:rPr>
                  <w:rFonts w:ascii="Cambria Math" w:hAnsi="Cambria Math"/>
                </w:rPr>
                <m:t>2</m:t>
              </m:r>
            </m:den>
          </m:f>
          <m:r>
            <w:rPr>
              <w:rFonts w:ascii="Cambria Math" w:hAnsi="Cambria Math"/>
            </w:rPr>
            <m:t>-100</m:t>
          </m:r>
        </m:oMath>
      </m:oMathPara>
    </w:p>
    <w:p w:rsidR="008D5219" w:rsidRPr="008D5219" w:rsidRDefault="00A705D3" w:rsidP="007E2BE2">
      <w:pPr>
        <w:pStyle w:val="NormalWeb"/>
        <w:shd w:val="clear" w:color="auto" w:fill="FFFFFF"/>
        <w:spacing w:before="0" w:beforeAutospacing="0" w:after="165" w:afterAutospacing="0" w:line="360" w:lineRule="auto"/>
        <w:jc w:val="both"/>
      </w:pPr>
      <m:oMathPara>
        <m:oMathParaPr>
          <m:jc m:val="left"/>
        </m:oMathParaPr>
        <m:oMath>
          <m:r>
            <w:rPr>
              <w:rFonts w:ascii="Cambria Math" w:hAnsi="Cambria Math"/>
            </w:rPr>
            <m:t xml:space="preserve">                =150mm</m:t>
          </m:r>
        </m:oMath>
      </m:oMathPara>
    </w:p>
    <w:p w:rsidR="008202BB" w:rsidRPr="008202BB" w:rsidRDefault="001C309C" w:rsidP="007E2BE2">
      <w:pPr>
        <w:pStyle w:val="NormalWeb"/>
        <w:shd w:val="clear" w:color="auto" w:fill="FFFFFF"/>
        <w:spacing w:before="0" w:beforeAutospacing="0" w:after="165" w:afterAutospacing="0" w:line="360" w:lineRule="auto"/>
        <w:jc w:val="both"/>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v</m:t>
              </m:r>
            </m:sub>
          </m:sSub>
          <m:r>
            <w:rPr>
              <w:rFonts w:ascii="Cambria Math" w:hAnsi="Cambria Math"/>
            </w:rPr>
            <m:t>-100=450-100</m:t>
          </m:r>
        </m:oMath>
      </m:oMathPara>
    </w:p>
    <w:p w:rsidR="008D5219" w:rsidRPr="008D5219" w:rsidRDefault="00A705D3" w:rsidP="007E2BE2">
      <w:pPr>
        <w:pStyle w:val="NormalWeb"/>
        <w:shd w:val="clear" w:color="auto" w:fill="FFFFFF"/>
        <w:spacing w:before="0" w:beforeAutospacing="0" w:after="165" w:afterAutospacing="0" w:line="360" w:lineRule="auto"/>
        <w:jc w:val="both"/>
      </w:pPr>
      <m:oMathPara>
        <m:oMathParaPr>
          <m:jc m:val="left"/>
        </m:oMathParaPr>
        <m:oMath>
          <m:r>
            <w:rPr>
              <w:rFonts w:ascii="Cambria Math" w:hAnsi="Cambria Math"/>
            </w:rPr>
            <m:t xml:space="preserve">             =350mm</m:t>
          </m:r>
        </m:oMath>
      </m:oMathPara>
    </w:p>
    <w:p w:rsidR="008D5219" w:rsidRPr="008202BB" w:rsidRDefault="008202BB" w:rsidP="007E2BE2">
      <w:pPr>
        <w:pStyle w:val="NormalWeb"/>
        <w:shd w:val="clear" w:color="auto" w:fill="FFFFFF"/>
        <w:spacing w:before="0" w:beforeAutospacing="0" w:after="165" w:afterAutospacing="0" w:line="360" w:lineRule="auto"/>
        <w:jc w:val="both"/>
      </w:pPr>
      <m:oMathPara>
        <m:oMathParaPr>
          <m:jc m:val="left"/>
        </m:oMathParaPr>
        <m:oMath>
          <m:r>
            <w:rPr>
              <w:rFonts w:ascii="Cambria Math" w:hAnsi="Cambria Math"/>
            </w:rPr>
            <m:t xml:space="preserve">Design for reinforcement </m:t>
          </m:r>
        </m:oMath>
      </m:oMathPara>
    </w:p>
    <w:p w:rsidR="00EA38D5" w:rsidRPr="00EA38D5" w:rsidRDefault="008202BB" w:rsidP="007E2BE2">
      <w:pPr>
        <w:pStyle w:val="NormalWeb"/>
        <w:shd w:val="clear" w:color="auto" w:fill="FFFFFF"/>
        <w:spacing w:before="0" w:beforeAutospacing="0" w:after="165" w:afterAutospacing="0" w:line="360" w:lineRule="auto"/>
        <w:jc w:val="both"/>
      </w:pPr>
      <m:oMathPara>
        <m:oMathParaPr>
          <m:jc m:val="left"/>
        </m:oMathParaPr>
        <m:oMath>
          <m:r>
            <w:rPr>
              <w:rFonts w:ascii="Cambria Math" w:hAnsi="Cambria Math"/>
            </w:rPr>
            <m:t>As=</m:t>
          </m:r>
          <m:f>
            <m:fPr>
              <m:ctrlPr>
                <w:rPr>
                  <w:rFonts w:ascii="Cambria Math" w:hAnsi="Cambria Math"/>
                  <w:i/>
                </w:rPr>
              </m:ctrlPr>
            </m:fPr>
            <m:num>
              <m:r>
                <w:rPr>
                  <w:rFonts w:ascii="Cambria Math" w:hAnsi="Cambria Math"/>
                </w:rPr>
                <m:t>Nl</m:t>
              </m:r>
            </m:num>
            <m:den>
              <m:r>
                <w:rPr>
                  <w:rFonts w:ascii="Cambria Math" w:hAnsi="Cambria Math"/>
                </w:rPr>
                <m:t>4d×0.87fyk</m:t>
              </m:r>
            </m:den>
          </m:f>
        </m:oMath>
      </m:oMathPara>
    </w:p>
    <w:p w:rsidR="008202BB" w:rsidRPr="00EA38D5" w:rsidRDefault="001C309C" w:rsidP="007E2BE2">
      <w:pPr>
        <w:pStyle w:val="NormalWeb"/>
        <w:shd w:val="clear" w:color="auto" w:fill="FFFFFF"/>
        <w:spacing w:before="0" w:beforeAutospacing="0" w:after="165" w:afterAutospacing="0" w:line="360" w:lineRule="auto"/>
        <w:jc w:val="both"/>
      </w:pPr>
      <m:oMathPara>
        <m:oMathParaPr>
          <m:jc m:val="left"/>
        </m:oMathParaPr>
        <m:oMath>
          <m:f>
            <m:fPr>
              <m:ctrlPr>
                <w:rPr>
                  <w:rFonts w:ascii="Cambria Math" w:hAnsi="Cambria Math"/>
                  <w:i/>
                </w:rPr>
              </m:ctrlPr>
            </m:fPr>
            <m:num>
              <m:r>
                <w:rPr>
                  <w:rFonts w:ascii="Cambria Math" w:hAnsi="Cambria Math"/>
                </w:rPr>
                <m:t>4000×</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×675</m:t>
              </m:r>
            </m:num>
            <m:den>
              <m:r>
                <w:rPr>
                  <w:rFonts w:ascii="Cambria Math" w:hAnsi="Cambria Math"/>
                </w:rPr>
                <m:t>4×975×0.87×410</m:t>
              </m:r>
            </m:den>
          </m:f>
          <m:r>
            <w:rPr>
              <w:rFonts w:ascii="Cambria Math" w:hAnsi="Cambria Math"/>
            </w:rPr>
            <m:t>=1941</m:t>
          </m:r>
          <m:sSup>
            <m:sSupPr>
              <m:ctrlPr>
                <w:rPr>
                  <w:rFonts w:ascii="Cambria Math" w:hAnsi="Cambria Math"/>
                  <w:i/>
                </w:rPr>
              </m:ctrlPr>
            </m:sSupPr>
            <m:e>
              <m:r>
                <w:rPr>
                  <w:rFonts w:ascii="Cambria Math" w:hAnsi="Cambria Math"/>
                </w:rPr>
                <m:t>mm</m:t>
              </m:r>
            </m:e>
            <m:sup>
              <m:r>
                <w:rPr>
                  <w:rFonts w:ascii="Cambria Math" w:hAnsi="Cambria Math"/>
                </w:rPr>
                <m:t>2</m:t>
              </m:r>
            </m:sup>
          </m:sSup>
        </m:oMath>
      </m:oMathPara>
    </w:p>
    <w:p w:rsidR="00EA38D5" w:rsidRPr="00EA38D5" w:rsidRDefault="00EA38D5" w:rsidP="007E2BE2">
      <w:pPr>
        <w:pStyle w:val="NormalWeb"/>
        <w:shd w:val="clear" w:color="auto" w:fill="FFFFFF"/>
        <w:spacing w:before="0" w:beforeAutospacing="0" w:after="165" w:afterAutospacing="0" w:line="360" w:lineRule="auto"/>
        <w:jc w:val="both"/>
      </w:pPr>
      <m:oMathPara>
        <m:oMathParaPr>
          <m:jc m:val="left"/>
        </m:oMathParaPr>
        <m:oMath>
          <m:r>
            <w:rPr>
              <w:rFonts w:ascii="Cambria Math" w:hAnsi="Cambria Math"/>
            </w:rPr>
            <m:t>2As=2×1941=3882</m:t>
          </m:r>
          <m:sSup>
            <m:sSupPr>
              <m:ctrlPr>
                <w:rPr>
                  <w:rFonts w:ascii="Cambria Math" w:hAnsi="Cambria Math"/>
                  <w:i/>
                </w:rPr>
              </m:ctrlPr>
            </m:sSupPr>
            <m:e>
              <m:r>
                <w:rPr>
                  <w:rFonts w:ascii="Cambria Math" w:hAnsi="Cambria Math"/>
                </w:rPr>
                <m:t>mm</m:t>
              </m:r>
            </m:e>
            <m:sup>
              <m:r>
                <w:rPr>
                  <w:rFonts w:ascii="Cambria Math" w:hAnsi="Cambria Math"/>
                </w:rPr>
                <m:t>2</m:t>
              </m:r>
            </m:sup>
          </m:sSup>
        </m:oMath>
      </m:oMathPara>
    </w:p>
    <w:p w:rsidR="00EA38D5" w:rsidRDefault="00EA38D5" w:rsidP="007E2BE2">
      <w:pPr>
        <w:pStyle w:val="NormalWeb"/>
        <w:shd w:val="clear" w:color="auto" w:fill="FFFFFF"/>
        <w:spacing w:before="0" w:beforeAutospacing="0" w:after="165" w:afterAutospacing="0" w:line="360" w:lineRule="auto"/>
        <w:jc w:val="both"/>
        <w:rPr>
          <w:b/>
          <w:u w:val="single"/>
        </w:rPr>
      </w:pPr>
      <w:r w:rsidRPr="00EA38D5">
        <w:rPr>
          <w:b/>
          <w:u w:val="single"/>
        </w:rPr>
        <w:t xml:space="preserve">Shear check </w:t>
      </w:r>
    </w:p>
    <w:p w:rsidR="00EA38D5" w:rsidRPr="00EA38D5" w:rsidRDefault="00EA38D5" w:rsidP="007E2BE2">
      <w:pPr>
        <w:pStyle w:val="NormalWeb"/>
        <w:shd w:val="clear" w:color="auto" w:fill="FFFFFF"/>
        <w:spacing w:before="0" w:beforeAutospacing="0" w:after="165" w:afterAutospacing="0" w:line="360" w:lineRule="auto"/>
        <w:jc w:val="both"/>
      </w:pPr>
      <m:oMathPara>
        <m:oMathParaPr>
          <m:jc m:val="left"/>
        </m:oMathParaPr>
        <m:oMath>
          <m:r>
            <w:rPr>
              <w:rFonts w:ascii="Cambria Math" w:hAnsi="Cambria Math"/>
            </w:rPr>
            <m:t>Shear along critical section V =</m:t>
          </m:r>
          <m:f>
            <m:fPr>
              <m:ctrlPr>
                <w:rPr>
                  <w:rFonts w:ascii="Cambria Math" w:hAnsi="Cambria Math"/>
                  <w:i/>
                </w:rPr>
              </m:ctrlPr>
            </m:fPr>
            <m:num>
              <m:r>
                <w:rPr>
                  <w:rFonts w:ascii="Cambria Math" w:hAnsi="Cambria Math"/>
                </w:rPr>
                <m:t>P</m:t>
              </m:r>
            </m:num>
            <m:den>
              <m:r>
                <w:rPr>
                  <w:rFonts w:ascii="Cambria Math" w:hAnsi="Cambria Math"/>
                </w:rPr>
                <m:t>2</m:t>
              </m:r>
            </m:den>
          </m:f>
        </m:oMath>
      </m:oMathPara>
    </w:p>
    <w:p w:rsidR="00EA38D5" w:rsidRPr="00EA38D5" w:rsidRDefault="001C309C" w:rsidP="007E2BE2">
      <w:pPr>
        <w:pStyle w:val="NormalWeb"/>
        <w:shd w:val="clear" w:color="auto" w:fill="FFFFFF"/>
        <w:spacing w:before="0" w:beforeAutospacing="0" w:after="165" w:afterAutospacing="0" w:line="360" w:lineRule="auto"/>
        <w:jc w:val="both"/>
      </w:pPr>
      <m:oMathPara>
        <m:oMathParaPr>
          <m:jc m:val="left"/>
        </m:oMathParaPr>
        <m:oMath>
          <m:f>
            <m:fPr>
              <m:ctrlPr>
                <w:rPr>
                  <w:rFonts w:ascii="Cambria Math" w:hAnsi="Cambria Math"/>
                  <w:i/>
                </w:rPr>
              </m:ctrlPr>
            </m:fPr>
            <m:num>
              <m:r>
                <w:rPr>
                  <w:rFonts w:ascii="Cambria Math" w:hAnsi="Cambria Math"/>
                </w:rPr>
                <m:t>4000</m:t>
              </m:r>
            </m:num>
            <m:den>
              <m:r>
                <w:rPr>
                  <w:rFonts w:ascii="Cambria Math" w:hAnsi="Cambria Math"/>
                </w:rPr>
                <m:t>2</m:t>
              </m:r>
            </m:den>
          </m:f>
          <m:r>
            <w:rPr>
              <w:rFonts w:ascii="Cambria Math" w:hAnsi="Cambria Math"/>
            </w:rPr>
            <m:t>=2000kN</m:t>
          </m:r>
        </m:oMath>
      </m:oMathPara>
    </w:p>
    <w:p w:rsidR="00EA38D5" w:rsidRPr="00D65EAD" w:rsidRDefault="001C309C" w:rsidP="007E2BE2">
      <w:pPr>
        <w:pStyle w:val="NormalWeb"/>
        <w:shd w:val="clear" w:color="auto" w:fill="FFFFFF"/>
        <w:spacing w:before="0" w:beforeAutospacing="0" w:after="165" w:afterAutospacing="0" w:line="360" w:lineRule="auto"/>
        <w:jc w:val="both"/>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ED</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v</m:t>
                  </m:r>
                </m:sub>
              </m:sSub>
              <m:r>
                <w:rPr>
                  <w:rFonts w:ascii="Cambria Math" w:hAnsi="Cambria Math"/>
                </w:rPr>
                <m:t>×v</m:t>
              </m:r>
            </m:num>
            <m:den>
              <m:r>
                <w:rPr>
                  <w:rFonts w:ascii="Cambria Math" w:hAnsi="Cambria Math"/>
                </w:rPr>
                <m:t>2d</m:t>
              </m:r>
            </m:den>
          </m:f>
          <m:r>
            <w:rPr>
              <w:rFonts w:ascii="Cambria Math" w:hAnsi="Cambria Math"/>
            </w:rPr>
            <m:t>=</m:t>
          </m:r>
          <m:f>
            <m:fPr>
              <m:ctrlPr>
                <w:rPr>
                  <w:rFonts w:ascii="Cambria Math" w:hAnsi="Cambria Math"/>
                  <w:i/>
                </w:rPr>
              </m:ctrlPr>
            </m:fPr>
            <m:num>
              <m:r>
                <w:rPr>
                  <w:rFonts w:ascii="Cambria Math" w:hAnsi="Cambria Math"/>
                </w:rPr>
                <m:t>2000×340</m:t>
              </m:r>
            </m:num>
            <m:den>
              <m:r>
                <w:rPr>
                  <w:rFonts w:ascii="Cambria Math" w:hAnsi="Cambria Math"/>
                </w:rPr>
                <m:t>2×975</m:t>
              </m:r>
            </m:den>
          </m:f>
          <m:r>
            <w:rPr>
              <w:rFonts w:ascii="Cambria Math" w:hAnsi="Cambria Math"/>
            </w:rPr>
            <m:t>=348.7KN</m:t>
          </m:r>
        </m:oMath>
      </m:oMathPara>
    </w:p>
    <w:p w:rsidR="00D65EAD" w:rsidRPr="00D65EAD" w:rsidRDefault="001C309C" w:rsidP="007E2BE2">
      <w:pPr>
        <w:pStyle w:val="NormalWeb"/>
        <w:shd w:val="clear" w:color="auto" w:fill="FFFFFF"/>
        <w:spacing w:before="0" w:beforeAutospacing="0" w:after="165" w:afterAutospacing="0" w:line="360" w:lineRule="auto"/>
        <w:jc w:val="both"/>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RD.C</m:t>
              </m:r>
            </m:sub>
          </m:sSub>
          <m:r>
            <w:rPr>
              <w:rFonts w:ascii="Cambria Math" w:hAnsi="Cambria Math"/>
            </w:rPr>
            <m:t>=</m:t>
          </m:r>
          <m:sSup>
            <m:sSupPr>
              <m:ctrlPr>
                <w:rPr>
                  <w:rFonts w:ascii="Cambria Math" w:hAnsi="Cambria Math"/>
                  <w:i/>
                </w:rPr>
              </m:ctrlPr>
            </m:sSupPr>
            <m:e>
              <m:r>
                <w:rPr>
                  <w:rFonts w:ascii="Cambria Math" w:hAnsi="Cambria Math"/>
                </w:rPr>
                <m:t>0.12K(100Pfck)</m:t>
              </m:r>
            </m:e>
            <m:sup>
              <m:f>
                <m:fPr>
                  <m:ctrlPr>
                    <w:rPr>
                      <w:rFonts w:ascii="Cambria Math" w:hAnsi="Cambria Math"/>
                      <w:i/>
                    </w:rPr>
                  </m:ctrlPr>
                </m:fPr>
                <m:num>
                  <m:r>
                    <w:rPr>
                      <w:rFonts w:ascii="Cambria Math" w:hAnsi="Cambria Math"/>
                    </w:rPr>
                    <m:t>1</m:t>
                  </m:r>
                </m:num>
                <m:den>
                  <m:r>
                    <w:rPr>
                      <w:rFonts w:ascii="Cambria Math" w:hAnsi="Cambria Math"/>
                    </w:rPr>
                    <m:t>3</m:t>
                  </m:r>
                </m:den>
              </m:f>
            </m:sup>
          </m:sSup>
          <m:r>
            <w:rPr>
              <w:rFonts w:ascii="Cambria Math" w:hAnsi="Cambria Math"/>
            </w:rPr>
            <m:t>≥(0.035</m:t>
          </m:r>
          <m:sSup>
            <m:sSupPr>
              <m:ctrlPr>
                <w:rPr>
                  <w:rFonts w:ascii="Cambria Math" w:hAnsi="Cambria Math"/>
                  <w:i/>
                </w:rPr>
              </m:ctrlPr>
            </m:sSupPr>
            <m:e>
              <m:r>
                <w:rPr>
                  <w:rFonts w:ascii="Cambria Math" w:hAnsi="Cambria Math"/>
                </w:rPr>
                <m:t>k</m:t>
              </m:r>
            </m:e>
            <m:sup>
              <m:r>
                <w:rPr>
                  <w:rFonts w:ascii="Cambria Math" w:hAnsi="Cambria Math"/>
                </w:rPr>
                <m:t>1.5</m:t>
              </m:r>
            </m:sup>
          </m:sSup>
          <m:sSup>
            <m:sSupPr>
              <m:ctrlPr>
                <w:rPr>
                  <w:rFonts w:ascii="Cambria Math" w:hAnsi="Cambria Math"/>
                  <w:i/>
                </w:rPr>
              </m:ctrlPr>
            </m:sSupPr>
            <m:e>
              <m:r>
                <w:rPr>
                  <w:rFonts w:ascii="Cambria Math" w:hAnsi="Cambria Math"/>
                </w:rPr>
                <m:t>fck</m:t>
              </m:r>
            </m:e>
            <m:sup>
              <m:r>
                <w:rPr>
                  <w:rFonts w:ascii="Cambria Math" w:hAnsi="Cambria Math"/>
                </w:rPr>
                <m:t>0.5</m:t>
              </m:r>
            </m:sup>
          </m:sSup>
          <m:r>
            <w:rPr>
              <w:rFonts w:ascii="Cambria Math" w:hAnsi="Cambria Math"/>
            </w:rPr>
            <m:t>)</m:t>
          </m:r>
        </m:oMath>
      </m:oMathPara>
    </w:p>
    <w:p w:rsidR="008202BB" w:rsidRPr="009351D9" w:rsidRDefault="00D65EAD" w:rsidP="007E2BE2">
      <w:pPr>
        <w:pStyle w:val="NormalWeb"/>
        <w:shd w:val="clear" w:color="auto" w:fill="FFFFFF"/>
        <w:spacing w:before="0" w:beforeAutospacing="0" w:after="165" w:afterAutospacing="0" w:line="360" w:lineRule="auto"/>
        <w:jc w:val="both"/>
      </w:pPr>
      <m:oMathPara>
        <m:oMathParaPr>
          <m:jc m:val="left"/>
        </m:oMathParaPr>
        <m:oMath>
          <m:r>
            <w:rPr>
              <w:rFonts w:ascii="Cambria Math" w:hAnsi="Cambria Math"/>
            </w:rPr>
            <m:t>k=1×</m:t>
          </m:r>
          <m:rad>
            <m:radPr>
              <m:degHide m:val="1"/>
              <m:ctrlPr>
                <w:rPr>
                  <w:rFonts w:ascii="Cambria Math" w:hAnsi="Cambria Math"/>
                  <w:i/>
                </w:rPr>
              </m:ctrlPr>
            </m:radPr>
            <m:deg/>
            <m:e>
              <m:f>
                <m:fPr>
                  <m:ctrlPr>
                    <w:rPr>
                      <w:rFonts w:ascii="Cambria Math" w:hAnsi="Cambria Math"/>
                      <w:i/>
                    </w:rPr>
                  </m:ctrlPr>
                </m:fPr>
                <m:num>
                  <m:r>
                    <w:rPr>
                      <w:rFonts w:ascii="Cambria Math" w:hAnsi="Cambria Math"/>
                    </w:rPr>
                    <m:t>200</m:t>
                  </m:r>
                </m:num>
                <m:den>
                  <m:r>
                    <w:rPr>
                      <w:rFonts w:ascii="Cambria Math" w:hAnsi="Cambria Math"/>
                    </w:rPr>
                    <m:t>d</m:t>
                  </m:r>
                </m:den>
              </m:f>
            </m:e>
          </m:rad>
          <m:r>
            <w:rPr>
              <w:rFonts w:ascii="Cambria Math" w:hAnsi="Cambria Math"/>
            </w:rPr>
            <m:t>=1+</m:t>
          </m:r>
          <m:rad>
            <m:radPr>
              <m:degHide m:val="1"/>
              <m:ctrlPr>
                <w:rPr>
                  <w:rFonts w:ascii="Cambria Math" w:hAnsi="Cambria Math"/>
                  <w:i/>
                </w:rPr>
              </m:ctrlPr>
            </m:radPr>
            <m:deg/>
            <m:e>
              <m:f>
                <m:fPr>
                  <m:ctrlPr>
                    <w:rPr>
                      <w:rFonts w:ascii="Cambria Math" w:hAnsi="Cambria Math"/>
                      <w:i/>
                    </w:rPr>
                  </m:ctrlPr>
                </m:fPr>
                <m:num>
                  <m:r>
                    <w:rPr>
                      <w:rFonts w:ascii="Cambria Math" w:hAnsi="Cambria Math"/>
                    </w:rPr>
                    <m:t>200</m:t>
                  </m:r>
                </m:num>
                <m:den>
                  <m:r>
                    <w:rPr>
                      <w:rFonts w:ascii="Cambria Math" w:hAnsi="Cambria Math"/>
                    </w:rPr>
                    <m:t>975</m:t>
                  </m:r>
                </m:den>
              </m:f>
            </m:e>
          </m:rad>
          <m:r>
            <w:rPr>
              <w:rFonts w:ascii="Cambria Math" w:hAnsi="Cambria Math"/>
            </w:rPr>
            <m:t>=1.45</m:t>
          </m:r>
        </m:oMath>
      </m:oMathPara>
    </w:p>
    <w:p w:rsidR="0031779D" w:rsidRPr="0031779D" w:rsidRDefault="001C309C" w:rsidP="007E2BE2">
      <w:pPr>
        <w:pStyle w:val="NormalWeb"/>
        <w:shd w:val="clear" w:color="auto" w:fill="FFFFFF"/>
        <w:spacing w:before="0" w:beforeAutospacing="0" w:after="165" w:afterAutospacing="0" w:line="360" w:lineRule="auto"/>
        <w:jc w:val="both"/>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RD.C</m:t>
              </m:r>
            </m:sub>
          </m:sSub>
          <m:r>
            <w:rPr>
              <w:rFonts w:ascii="Cambria Math" w:hAnsi="Cambria Math"/>
            </w:rPr>
            <m:t>=0.12×1.45</m:t>
          </m:r>
          <m:sSup>
            <m:sSupPr>
              <m:ctrlPr>
                <w:rPr>
                  <w:rFonts w:ascii="Cambria Math" w:hAnsi="Cambria Math"/>
                  <w:i/>
                </w:rPr>
              </m:ctrlPr>
            </m:sSupPr>
            <m:e>
              <m:d>
                <m:dPr>
                  <m:ctrlPr>
                    <w:rPr>
                      <w:rFonts w:ascii="Cambria Math" w:hAnsi="Cambria Math"/>
                      <w:i/>
                    </w:rPr>
                  </m:ctrlPr>
                </m:dPr>
                <m:e>
                  <m:r>
                    <w:rPr>
                      <w:rFonts w:ascii="Cambria Math" w:hAnsi="Cambria Math"/>
                    </w:rPr>
                    <m:t>100×0.0034×30</m:t>
                  </m:r>
                </m:e>
              </m:d>
            </m:e>
            <m:sup>
              <m:f>
                <m:fPr>
                  <m:ctrlPr>
                    <w:rPr>
                      <w:rFonts w:ascii="Cambria Math" w:hAnsi="Cambria Math"/>
                      <w:i/>
                    </w:rPr>
                  </m:ctrlPr>
                </m:fPr>
                <m:num>
                  <m:r>
                    <w:rPr>
                      <w:rFonts w:ascii="Cambria Math" w:hAnsi="Cambria Math"/>
                    </w:rPr>
                    <m:t>1</m:t>
                  </m:r>
                </m:num>
                <m:den>
                  <m:r>
                    <w:rPr>
                      <w:rFonts w:ascii="Cambria Math" w:hAnsi="Cambria Math"/>
                    </w:rPr>
                    <m:t>3</m:t>
                  </m:r>
                </m:den>
              </m:f>
            </m:sup>
          </m:sSup>
          <m:r>
            <w:rPr>
              <w:rFonts w:ascii="Cambria Math" w:hAnsi="Cambria Math"/>
            </w:rPr>
            <m:t>≥</m:t>
          </m:r>
          <m:d>
            <m:dPr>
              <m:ctrlPr>
                <w:rPr>
                  <w:rFonts w:ascii="Cambria Math" w:hAnsi="Cambria Math"/>
                  <w:i/>
                </w:rPr>
              </m:ctrlPr>
            </m:dPr>
            <m:e>
              <m:r>
                <w:rPr>
                  <w:rFonts w:ascii="Cambria Math" w:hAnsi="Cambria Math"/>
                </w:rPr>
                <m:t>0.035×</m:t>
              </m:r>
              <m:sSup>
                <m:sSupPr>
                  <m:ctrlPr>
                    <w:rPr>
                      <w:rFonts w:ascii="Cambria Math" w:hAnsi="Cambria Math"/>
                      <w:i/>
                    </w:rPr>
                  </m:ctrlPr>
                </m:sSupPr>
                <m:e>
                  <m:r>
                    <w:rPr>
                      <w:rFonts w:ascii="Cambria Math" w:hAnsi="Cambria Math"/>
                    </w:rPr>
                    <m:t>1.45</m:t>
                  </m:r>
                </m:e>
                <m:sup>
                  <m:r>
                    <w:rPr>
                      <w:rFonts w:ascii="Cambria Math" w:hAnsi="Cambria Math"/>
                    </w:rPr>
                    <m:t>1.5</m:t>
                  </m:r>
                </m:sup>
              </m:sSup>
              <m:r>
                <w:rPr>
                  <w:rFonts w:ascii="Cambria Math" w:hAnsi="Cambria Math"/>
                </w:rPr>
                <m:t>×</m:t>
              </m:r>
              <m:sSup>
                <m:sSupPr>
                  <m:ctrlPr>
                    <w:rPr>
                      <w:rFonts w:ascii="Cambria Math" w:hAnsi="Cambria Math"/>
                      <w:i/>
                    </w:rPr>
                  </m:ctrlPr>
                </m:sSupPr>
                <m:e>
                  <m:r>
                    <w:rPr>
                      <w:rFonts w:ascii="Cambria Math" w:hAnsi="Cambria Math"/>
                    </w:rPr>
                    <m:t>30</m:t>
                  </m:r>
                </m:e>
                <m:sup>
                  <m:r>
                    <w:rPr>
                      <w:rFonts w:ascii="Cambria Math" w:hAnsi="Cambria Math"/>
                    </w:rPr>
                    <m:t>0.5</m:t>
                  </m:r>
                </m:sup>
              </m:sSup>
            </m:e>
          </m:d>
        </m:oMath>
      </m:oMathPara>
    </w:p>
    <w:p w:rsidR="00A73589" w:rsidRPr="00A73589" w:rsidRDefault="0031311F" w:rsidP="007E2BE2">
      <w:pPr>
        <w:pStyle w:val="NormalWeb"/>
        <w:shd w:val="clear" w:color="auto" w:fill="FFFFFF"/>
        <w:spacing w:before="0" w:beforeAutospacing="0" w:after="165" w:afterAutospacing="0" w:line="360" w:lineRule="auto"/>
        <w:jc w:val="both"/>
      </w:pPr>
      <m:oMathPara>
        <m:oMathParaPr>
          <m:jc m:val="left"/>
        </m:oMathParaPr>
        <m:oMath>
          <m:r>
            <w:rPr>
              <w:rFonts w:ascii="Cambria Math" w:hAnsi="Cambria Math"/>
            </w:rPr>
            <m:t>=0.377≥0.335</m:t>
          </m:r>
        </m:oMath>
      </m:oMathPara>
    </w:p>
    <w:p w:rsidR="0031779D" w:rsidRPr="0031779D" w:rsidRDefault="00A73589" w:rsidP="007E2BE2">
      <w:pPr>
        <w:pStyle w:val="NormalWeb"/>
        <w:shd w:val="clear" w:color="auto" w:fill="FFFFFF"/>
        <w:spacing w:before="0" w:beforeAutospacing="0" w:after="165" w:afterAutospacing="0" w:line="360" w:lineRule="auto"/>
        <w:jc w:val="both"/>
      </w:pPr>
      <m:oMathPara>
        <m:oMathParaPr>
          <m:jc m:val="left"/>
        </m:oMathParaPr>
        <m:oMath>
          <m:r>
            <w:rPr>
              <w:rFonts w:ascii="Cambria Math" w:hAnsi="Cambria Math"/>
            </w:rPr>
            <m:t xml:space="preserve"> </m:t>
          </m:r>
          <m:f>
            <m:fPr>
              <m:ctrlPr>
                <w:rPr>
                  <w:rFonts w:ascii="Cambria Math" w:hAnsi="Cambria Math"/>
                  <w:i/>
                </w:rPr>
              </m:ctrlPr>
            </m:fPr>
            <m:num>
              <m:r>
                <w:rPr>
                  <w:rFonts w:ascii="Cambria Math" w:hAnsi="Cambria Math"/>
                </w:rPr>
                <m:t>500</m:t>
              </m:r>
            </m:num>
            <m:den>
              <m:r>
                <w:rPr>
                  <w:rFonts w:ascii="Cambria Math" w:hAnsi="Cambria Math"/>
                </w:rPr>
                <m:t>2</m:t>
              </m:r>
            </m:den>
          </m:f>
          <m:r>
            <w:rPr>
              <w:rFonts w:ascii="Cambria Math" w:hAnsi="Cambria Math"/>
            </w:rPr>
            <m:t xml:space="preserve">+150 </m:t>
          </m:r>
          <m:d>
            <m:dPr>
              <m:ctrlPr>
                <w:rPr>
                  <w:rFonts w:ascii="Cambria Math" w:hAnsi="Cambria Math"/>
                  <w:i/>
                </w:rPr>
              </m:ctrlPr>
            </m:dPr>
            <m:e>
              <m:r>
                <w:rPr>
                  <w:rFonts w:ascii="Cambria Math" w:hAnsi="Cambria Math"/>
                </w:rPr>
                <m:t>Edge distance</m:t>
              </m:r>
            </m:e>
          </m:d>
          <m:r>
            <w:rPr>
              <w:rFonts w:ascii="Cambria Math" w:hAnsi="Cambria Math"/>
            </w:rPr>
            <m:t>+1350</m:t>
          </m:r>
          <m:d>
            <m:dPr>
              <m:ctrlPr>
                <w:rPr>
                  <w:rFonts w:ascii="Cambria Math" w:hAnsi="Cambria Math"/>
                  <w:i/>
                </w:rPr>
              </m:ctrlPr>
            </m:dPr>
            <m:e>
              <m:r>
                <w:rPr>
                  <w:rFonts w:ascii="Cambria Math" w:hAnsi="Cambria Math"/>
                </w:rPr>
                <m:t>spacing</m:t>
              </m:r>
            </m:e>
          </m:d>
          <m:r>
            <w:rPr>
              <w:rFonts w:ascii="Cambria Math" w:hAnsi="Cambria Math"/>
            </w:rPr>
            <m:t>=2150mm</m:t>
          </m:r>
        </m:oMath>
      </m:oMathPara>
    </w:p>
    <w:p w:rsidR="00D65EAD" w:rsidRPr="008D5219" w:rsidRDefault="001C309C" w:rsidP="007E2BE2">
      <w:pPr>
        <w:pStyle w:val="NormalWeb"/>
        <w:shd w:val="clear" w:color="auto" w:fill="FFFFFF"/>
        <w:spacing w:before="0" w:beforeAutospacing="0" w:after="165" w:afterAutospacing="0" w:line="360" w:lineRule="auto"/>
        <w:jc w:val="both"/>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RD.C</m:t>
              </m:r>
            </m:sub>
          </m:sSub>
          <m:r>
            <w:rPr>
              <w:rFonts w:ascii="Cambria Math" w:hAnsi="Cambria Math"/>
            </w:rPr>
            <m:t>×bd=</m:t>
          </m:r>
          <m:f>
            <m:fPr>
              <m:ctrlPr>
                <w:rPr>
                  <w:rFonts w:ascii="Cambria Math" w:hAnsi="Cambria Math"/>
                  <w:i/>
                </w:rPr>
              </m:ctrlPr>
            </m:fPr>
            <m:num>
              <m:r>
                <w:rPr>
                  <w:rFonts w:ascii="Cambria Math" w:hAnsi="Cambria Math"/>
                </w:rPr>
                <m:t>0.377×2150×975</m:t>
              </m:r>
            </m:num>
            <m:den>
              <m:r>
                <w:rPr>
                  <w:rFonts w:ascii="Cambria Math" w:hAnsi="Cambria Math"/>
                </w:rPr>
                <m:t>1000×1000</m:t>
              </m:r>
            </m:den>
          </m:f>
          <m:r>
            <w:rPr>
              <w:rFonts w:ascii="Cambria Math" w:hAnsi="Cambria Math"/>
            </w:rPr>
            <m:t>=0.790&gt;</m:t>
          </m:r>
          <m:sSub>
            <m:sSubPr>
              <m:ctrlPr>
                <w:rPr>
                  <w:rFonts w:ascii="Cambria Math" w:hAnsi="Cambria Math"/>
                  <w:i/>
                </w:rPr>
              </m:ctrlPr>
            </m:sSubPr>
            <m:e>
              <m:r>
                <w:rPr>
                  <w:rFonts w:ascii="Cambria Math" w:hAnsi="Cambria Math"/>
                </w:rPr>
                <m:t>V</m:t>
              </m:r>
            </m:e>
            <m:sub>
              <m:r>
                <w:rPr>
                  <w:rFonts w:ascii="Cambria Math" w:hAnsi="Cambria Math"/>
                </w:rPr>
                <m:t>RD.C</m:t>
              </m:r>
            </m:sub>
          </m:sSub>
          <m:r>
            <w:rPr>
              <w:rFonts w:ascii="Cambria Math" w:hAnsi="Cambria Math"/>
            </w:rPr>
            <m:t>(OK)</m:t>
          </m:r>
        </m:oMath>
      </m:oMathPara>
    </w:p>
    <w:p w:rsidR="007E2BE2" w:rsidRPr="007E2BE2" w:rsidRDefault="007E2BE2" w:rsidP="007E2BE2">
      <w:pPr>
        <w:jc w:val="both"/>
        <w:rPr>
          <w:rFonts w:ascii="Times New Roman" w:hAnsi="Times New Roman" w:cs="Times New Roman"/>
          <w:sz w:val="24"/>
          <w:szCs w:val="24"/>
          <w:u w:val="single"/>
        </w:rPr>
      </w:pPr>
    </w:p>
    <w:p w:rsidR="00B5089B" w:rsidRPr="007E2BE2" w:rsidRDefault="00B5089B" w:rsidP="00B5089B">
      <w:pPr>
        <w:jc w:val="both"/>
        <w:rPr>
          <w:rFonts w:ascii="Times New Roman" w:hAnsi="Times New Roman" w:cs="Times New Roman"/>
          <w:b/>
          <w:sz w:val="24"/>
          <w:szCs w:val="24"/>
        </w:rPr>
      </w:pPr>
      <w:r w:rsidRPr="007E2BE2">
        <w:rPr>
          <w:rFonts w:ascii="Times New Roman" w:hAnsi="Times New Roman" w:cs="Times New Roman"/>
          <w:b/>
          <w:sz w:val="24"/>
          <w:szCs w:val="24"/>
        </w:rPr>
        <w:t>QUESTION TWO</w:t>
      </w:r>
    </w:p>
    <w:p w:rsidR="00B5089B" w:rsidRPr="000E1EBE" w:rsidRDefault="00B5089B" w:rsidP="00B5089B">
      <w:pPr>
        <w:jc w:val="both"/>
        <w:rPr>
          <w:rFonts w:ascii="Times New Roman" w:hAnsi="Times New Roman" w:cs="Times New Roman"/>
          <w:sz w:val="24"/>
          <w:szCs w:val="24"/>
        </w:rPr>
      </w:pPr>
      <w:r w:rsidRPr="007E2BE2">
        <w:rPr>
          <w:rFonts w:ascii="Times New Roman" w:hAnsi="Times New Roman" w:cs="Times New Roman"/>
          <w:sz w:val="24"/>
          <w:szCs w:val="24"/>
        </w:rPr>
        <w:t>a)  A cantilever retaining wall has angle of friction 45</w:t>
      </w:r>
      <w:r w:rsidRPr="007E2BE2">
        <w:rPr>
          <w:rFonts w:ascii="Times New Roman" w:hAnsi="Times New Roman" w:cs="Times New Roman"/>
          <w:sz w:val="24"/>
          <w:szCs w:val="24"/>
          <w:vertAlign w:val="superscript"/>
        </w:rPr>
        <w:t>0</w:t>
      </w:r>
      <w:r w:rsidRPr="007E2BE2">
        <w:rPr>
          <w:rFonts w:ascii="Times New Roman" w:hAnsi="Times New Roman" w:cs="Times New Roman"/>
          <w:sz w:val="24"/>
          <w:szCs w:val="24"/>
        </w:rPr>
        <w:t xml:space="preserve"> and supports a granular materials of saturated density of 1820kg/m</w:t>
      </w:r>
      <w:r w:rsidRPr="007E2BE2">
        <w:rPr>
          <w:rFonts w:ascii="Times New Roman" w:hAnsi="Times New Roman" w:cs="Times New Roman"/>
          <w:sz w:val="24"/>
          <w:szCs w:val="24"/>
          <w:vertAlign w:val="superscript"/>
        </w:rPr>
        <w:t>3</w:t>
      </w:r>
      <w:r w:rsidRPr="007E2BE2">
        <w:rPr>
          <w:rFonts w:ascii="Times New Roman" w:hAnsi="Times New Roman" w:cs="Times New Roman"/>
          <w:sz w:val="24"/>
          <w:szCs w:val="24"/>
        </w:rPr>
        <w:t>. Check the stability of the wall and determine the overturning and restrained moments. Assume 30-410N/mm</w:t>
      </w:r>
      <w:r w:rsidRPr="007E2BE2">
        <w:rPr>
          <w:rFonts w:ascii="Times New Roman" w:hAnsi="Times New Roman" w:cs="Times New Roman"/>
          <w:sz w:val="24"/>
          <w:szCs w:val="24"/>
          <w:vertAlign w:val="superscript"/>
        </w:rPr>
        <w:t>3</w:t>
      </w:r>
      <w:r w:rsidRPr="007E2BE2">
        <w:rPr>
          <w:rFonts w:ascii="Times New Roman" w:hAnsi="Times New Roman" w:cs="Times New Roman"/>
          <w:sz w:val="24"/>
          <w:szCs w:val="24"/>
        </w:rPr>
        <w:t xml:space="preserve"> grade of concrete.</w:t>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p>
    <w:p w:rsidR="000E1EBE" w:rsidRDefault="00B5089B" w:rsidP="00B5089B">
      <w:pPr>
        <w:jc w:val="both"/>
        <w:rPr>
          <w:rFonts w:ascii="Times New Roman" w:hAnsi="Times New Roman" w:cs="Times New Roman"/>
          <w:sz w:val="24"/>
          <w:szCs w:val="24"/>
        </w:rPr>
      </w:pPr>
      <w:r w:rsidRPr="007E2BE2">
        <w:rPr>
          <w:rFonts w:ascii="Times New Roman" w:hAnsi="Times New Roman" w:cs="Times New Roman"/>
          <w:sz w:val="24"/>
          <w:szCs w:val="24"/>
        </w:rPr>
        <w:t xml:space="preserve">b)  Give reasons for the following; (a) Bored piles are enlarged at base (b) Precast piles must be reinforced and design to resist bending moment. </w:t>
      </w:r>
    </w:p>
    <w:p w:rsidR="00B5089B" w:rsidRDefault="000E1EBE" w:rsidP="00B5089B">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Solution </w:t>
      </w:r>
    </w:p>
    <w:p w:rsidR="00AB134D" w:rsidRPr="00AB134D" w:rsidRDefault="001C309C" w:rsidP="00B5089B">
      <w:pPr>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Y</m:t>
              </m:r>
            </m:sub>
          </m:sSub>
          <m:r>
            <w:rPr>
              <w:rFonts w:ascii="Cambria Math" w:hAnsi="Cambria Math" w:cs="Times New Roman"/>
              <w:sz w:val="24"/>
              <w:szCs w:val="24"/>
            </w:rPr>
            <m:t>=410N</m:t>
          </m:r>
          <m:sSup>
            <m:sSupPr>
              <m:ctrlPr>
                <w:rPr>
                  <w:rFonts w:ascii="Cambria Math" w:hAnsi="Cambria Math" w:cs="Times New Roman"/>
                  <w:i/>
                  <w:sz w:val="24"/>
                  <w:szCs w:val="24"/>
                </w:rPr>
              </m:ctrlPr>
            </m:sSupPr>
            <m:e>
              <m:r>
                <w:rPr>
                  <w:rFonts w:ascii="Cambria Math" w:hAnsi="Cambria Math" w:cs="Times New Roman"/>
                  <w:sz w:val="24"/>
                  <w:szCs w:val="24"/>
                </w:rPr>
                <m:t>mm</m:t>
              </m:r>
            </m:e>
            <m:sup>
              <m:r>
                <w:rPr>
                  <w:rFonts w:ascii="Cambria Math" w:hAnsi="Cambria Math" w:cs="Times New Roman"/>
                  <w:sz w:val="24"/>
                  <w:szCs w:val="24"/>
                </w:rPr>
                <m:t>2</m:t>
              </m:r>
            </m:sup>
          </m:sSup>
          <m:r>
            <w:rPr>
              <w:rFonts w:ascii="Cambria Math" w:eastAsiaTheme="minorEastAsia" w:hAnsi="Cambria Math" w:cs="Times New Roman"/>
              <w:sz w:val="24"/>
              <w:szCs w:val="24"/>
            </w:rPr>
            <m:t xml:space="preserve"> , g=10 </m:t>
          </m:r>
        </m:oMath>
      </m:oMathPara>
    </w:p>
    <w:p w:rsidR="000E1EBE" w:rsidRPr="000E1EBE" w:rsidRDefault="00AB134D" w:rsidP="00B5089B">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H=5.1m,</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l</m:t>
            </m:r>
          </m:sub>
        </m:sSub>
        <m:r>
          <w:rPr>
            <w:rFonts w:ascii="Cambria Math" w:eastAsiaTheme="minorEastAsia" w:hAnsi="Cambria Math" w:cs="Times New Roman"/>
            <w:sz w:val="24"/>
            <w:szCs w:val="24"/>
          </w:rPr>
          <m:t>=1.2kN</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3</m:t>
            </m:r>
          </m:sup>
        </m:sSup>
      </m:oMath>
      <w:r>
        <w:rPr>
          <w:rFonts w:ascii="Times New Roman" w:eastAsiaTheme="minorEastAsia" w:hAnsi="Times New Roman" w:cs="Times New Roman"/>
          <w:sz w:val="24"/>
          <w:szCs w:val="24"/>
        </w:rPr>
        <w:t xml:space="preserve"> </w:t>
      </w:r>
    </w:p>
    <w:p w:rsidR="000E1EBE" w:rsidRPr="00AB134D" w:rsidRDefault="000E1EBE" w:rsidP="00B5089B">
      <w:pPr>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fcu=30Nmm</m:t>
          </m:r>
        </m:oMath>
      </m:oMathPara>
    </w:p>
    <w:p w:rsidR="00AB134D" w:rsidRPr="00AB134D" w:rsidRDefault="00AB134D" w:rsidP="00B5089B">
      <w:pPr>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∅=45°</m:t>
          </m:r>
        </m:oMath>
      </m:oMathPara>
    </w:p>
    <w:p w:rsidR="00AB134D" w:rsidRPr="00AB134D" w:rsidRDefault="00AB134D" w:rsidP="00B5089B">
      <w:pPr>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ρ=1820kg</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3</m:t>
              </m:r>
            </m:sup>
          </m:sSup>
        </m:oMath>
      </m:oMathPara>
    </w:p>
    <w:p w:rsidR="00AB134D" w:rsidRPr="00AB134D" w:rsidRDefault="001C309C" w:rsidP="00B5089B">
      <w:pPr>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1-sin∅</m:t>
              </m:r>
            </m:num>
            <m:den>
              <m:r>
                <w:rPr>
                  <w:rFonts w:ascii="Cambria Math" w:eastAsiaTheme="minorEastAsia" w:hAnsi="Cambria Math" w:cs="Times New Roman"/>
                  <w:sz w:val="24"/>
                  <w:szCs w:val="24"/>
                </w:rPr>
                <m:t>1+sin∅</m:t>
              </m:r>
            </m:den>
          </m:f>
        </m:oMath>
      </m:oMathPara>
    </w:p>
    <w:p w:rsidR="000C6D7A" w:rsidRPr="000C6D7A" w:rsidRDefault="00AB134D" w:rsidP="00B5089B">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sin</m:t>
                  </m:r>
                  <m:ctrlPr>
                    <w:rPr>
                      <w:rFonts w:ascii="Cambria Math" w:eastAsiaTheme="minorEastAsia" w:hAnsi="Cambria Math" w:cs="Times New Roman"/>
                      <w:i/>
                      <w:sz w:val="24"/>
                      <w:szCs w:val="24"/>
                    </w:rPr>
                  </m:ctrlP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45</m:t>
                      </m:r>
                    </m:e>
                  </m:d>
                </m:e>
              </m:func>
            </m:num>
            <m:den>
              <m:r>
                <w:rPr>
                  <w:rFonts w:ascii="Cambria Math" w:eastAsiaTheme="minorEastAsia" w:hAnsi="Cambria Math" w:cs="Times New Roman"/>
                  <w:sz w:val="24"/>
                  <w:szCs w:val="24"/>
                </w:rPr>
                <m:t>1+</m:t>
              </m:r>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sin</m:t>
                  </m:r>
                  <m:ctrlPr>
                    <w:rPr>
                      <w:rFonts w:ascii="Cambria Math" w:eastAsiaTheme="minorEastAsia" w:hAnsi="Cambria Math" w:cs="Times New Roman"/>
                      <w:i/>
                      <w:sz w:val="24"/>
                      <w:szCs w:val="24"/>
                    </w:rPr>
                  </m:ctrlP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45</m:t>
                      </m:r>
                    </m:e>
                  </m:d>
                </m:e>
              </m:func>
            </m:den>
          </m:f>
          <m:r>
            <w:rPr>
              <w:rFonts w:ascii="Cambria Math" w:eastAsiaTheme="minorEastAsia" w:hAnsi="Cambria Math" w:cs="Times New Roman"/>
              <w:sz w:val="24"/>
              <w:szCs w:val="24"/>
            </w:rPr>
            <m:t xml:space="preserve">=0.172 </m:t>
          </m:r>
        </m:oMath>
      </m:oMathPara>
    </w:p>
    <w:p w:rsidR="000C6D7A" w:rsidRPr="000C6D7A" w:rsidRDefault="000C6D7A" w:rsidP="00B5089B">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earth pressure Pa=</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ρgH</m:t>
          </m:r>
        </m:oMath>
      </m:oMathPara>
    </w:p>
    <w:p w:rsidR="000C6D7A" w:rsidRPr="000C6D7A" w:rsidRDefault="000C6D7A" w:rsidP="00B5089B">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=0.172×1820×10×5.1×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m:t>
              </m:r>
            </m:sup>
          </m:sSup>
        </m:oMath>
      </m:oMathPara>
    </w:p>
    <w:p w:rsidR="000C6D7A" w:rsidRPr="000C6D7A" w:rsidRDefault="000C6D7A" w:rsidP="00B5089B">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=15.9~16kN</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2</m:t>
              </m:r>
            </m:sup>
          </m:sSup>
        </m:oMath>
      </m:oMathPara>
    </w:p>
    <w:p w:rsidR="000C6D7A" w:rsidRPr="000C6D7A" w:rsidRDefault="000C6D7A" w:rsidP="00B5089B">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 load due to surcharge Ps=</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a</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l</m:t>
              </m:r>
            </m:sub>
          </m:sSub>
          <m:r>
            <w:rPr>
              <w:rFonts w:ascii="Cambria Math" w:eastAsiaTheme="minorEastAsia" w:hAnsi="Cambria Math" w:cs="Times New Roman"/>
              <w:sz w:val="24"/>
              <w:szCs w:val="24"/>
            </w:rPr>
            <m:t>=0.172×1.2=2.064kN</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oMath>
      </m:oMathPara>
    </w:p>
    <w:p w:rsidR="000C6D7A" w:rsidRPr="000C6D7A" w:rsidRDefault="000C6D7A" w:rsidP="00B5089B">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w:lastRenderedPageBreak/>
            <m:t xml:space="preserve">horizontal force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K=</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×16×5.1=40.8KN </m:t>
          </m:r>
        </m:oMath>
      </m:oMathPara>
    </w:p>
    <w:p w:rsidR="008E699D" w:rsidRPr="008E699D" w:rsidRDefault="000C6D7A" w:rsidP="00B5089B">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horizontal force due to surcharge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H</m:t>
          </m:r>
        </m:oMath>
      </m:oMathPara>
    </w:p>
    <w:p w:rsidR="008E699D" w:rsidRPr="008E699D" w:rsidRDefault="008E699D" w:rsidP="00B5089B">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=2.064×5.1=10.526KN </m:t>
          </m:r>
        </m:oMath>
      </m:oMathPara>
    </w:p>
    <w:p w:rsidR="008E699D" w:rsidRPr="004A76A6" w:rsidRDefault="004A76A6" w:rsidP="00B5089B">
      <w:pPr>
        <w:jc w:val="both"/>
        <w:rPr>
          <w:rFonts w:ascii="Times New Roman" w:eastAsiaTheme="minorEastAsia" w:hAnsi="Times New Roman" w:cs="Times New Roman"/>
          <w:b/>
          <w:sz w:val="24"/>
          <w:szCs w:val="24"/>
        </w:rPr>
      </w:pPr>
      <m:oMathPara>
        <m:oMathParaPr>
          <m:jc m:val="left"/>
        </m:oMathParaPr>
        <m:oMath>
          <m:r>
            <m:rPr>
              <m:sty m:val="bi"/>
            </m:rPr>
            <w:rPr>
              <w:rFonts w:ascii="Cambria Math" w:eastAsiaTheme="minorEastAsia" w:hAnsi="Cambria Math" w:cs="Times New Roman"/>
              <w:sz w:val="24"/>
              <w:szCs w:val="24"/>
            </w:rPr>
            <m:t xml:space="preserve">Vertical load  </m:t>
          </m:r>
        </m:oMath>
      </m:oMathPara>
    </w:p>
    <w:p w:rsidR="008E699D" w:rsidRPr="008E699D" w:rsidRDefault="001C309C" w:rsidP="00B5089B">
      <w:pPr>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w</m:t>
              </m:r>
            </m:sub>
          </m:sSub>
          <m:r>
            <w:rPr>
              <w:rFonts w:ascii="Cambria Math" w:eastAsiaTheme="minorEastAsia" w:hAnsi="Cambria Math" w:cs="Times New Roman"/>
              <w:sz w:val="24"/>
              <w:szCs w:val="24"/>
            </w:rPr>
            <m:t>:Wall:</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e>
          </m:d>
          <m:r>
            <w:rPr>
              <w:rFonts w:ascii="Cambria Math" w:eastAsiaTheme="minorEastAsia" w:hAnsi="Cambria Math" w:cs="Times New Roman"/>
              <w:sz w:val="24"/>
              <w:szCs w:val="24"/>
            </w:rPr>
            <m:t>h=</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0.3+0.4</m:t>
              </m:r>
            </m:e>
          </m:d>
          <m:r>
            <w:rPr>
              <w:rFonts w:ascii="Cambria Math" w:eastAsiaTheme="minorEastAsia" w:hAnsi="Cambria Math" w:cs="Times New Roman"/>
              <w:sz w:val="24"/>
              <w:szCs w:val="24"/>
            </w:rPr>
            <m:t>×4.5×24=37.8KN</m:t>
          </m:r>
        </m:oMath>
      </m:oMathPara>
    </w:p>
    <w:p w:rsidR="008E699D" w:rsidRPr="008E699D" w:rsidRDefault="008E699D" w:rsidP="00B5089B">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e</m:t>
              </m:r>
            </m:sub>
          </m:sSub>
          <m:r>
            <w:rPr>
              <w:rFonts w:ascii="Cambria Math" w:eastAsiaTheme="minorEastAsia" w:hAnsi="Cambria Math" w:cs="Times New Roman"/>
              <w:sz w:val="24"/>
              <w:szCs w:val="24"/>
            </w:rPr>
            <m:t xml:space="preserve"> :earth:</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e>
          </m:d>
          <m:r>
            <w:rPr>
              <w:rFonts w:ascii="Cambria Math" w:eastAsiaTheme="minorEastAsia" w:hAnsi="Cambria Math" w:cs="Times New Roman"/>
              <w:sz w:val="24"/>
              <w:szCs w:val="24"/>
            </w:rPr>
            <m:t>h×ρ×g=</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2.4+2.5</m:t>
              </m:r>
            </m:e>
          </m:d>
          <m:r>
            <w:rPr>
              <w:rFonts w:ascii="Cambria Math" w:eastAsiaTheme="minorEastAsia" w:hAnsi="Cambria Math" w:cs="Times New Roman"/>
              <w:sz w:val="24"/>
              <w:szCs w:val="24"/>
            </w:rPr>
            <m:t>×4.5×1820×</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 xml:space="preserve">=20.1KN </m:t>
          </m:r>
        </m:oMath>
      </m:oMathPara>
    </w:p>
    <w:p w:rsidR="005923AA" w:rsidRPr="005923AA" w:rsidRDefault="001C309C" w:rsidP="00B5089B">
      <w:pPr>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:base :A</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conc</m:t>
              </m:r>
            </m:sub>
          </m:sSub>
          <m:r>
            <w:rPr>
              <w:rFonts w:ascii="Cambria Math" w:eastAsiaTheme="minorEastAsia" w:hAnsi="Cambria Math" w:cs="Times New Roman"/>
              <w:sz w:val="24"/>
              <w:szCs w:val="24"/>
            </w:rPr>
            <m:t xml:space="preserve">=3.8×0.6×24=54.7KN </m:t>
          </m:r>
        </m:oMath>
      </m:oMathPara>
    </w:p>
    <w:p w:rsidR="005923AA" w:rsidRPr="005923AA" w:rsidRDefault="005923AA" w:rsidP="00B5089B">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Total           =    112.6KN</m:t>
          </m:r>
        </m:oMath>
      </m:oMathPara>
    </w:p>
    <w:p w:rsidR="005923AA" w:rsidRPr="004A76A6" w:rsidRDefault="004A76A6" w:rsidP="00B5089B">
      <w:pPr>
        <w:jc w:val="both"/>
        <w:rPr>
          <w:rFonts w:ascii="Times New Roman" w:eastAsiaTheme="minorEastAsia" w:hAnsi="Times New Roman" w:cs="Times New Roman"/>
          <w:b/>
          <w:sz w:val="24"/>
          <w:szCs w:val="24"/>
        </w:rPr>
      </w:pPr>
      <m:oMathPara>
        <m:oMathParaPr>
          <m:jc m:val="left"/>
        </m:oMathParaPr>
        <m:oMath>
          <m:r>
            <m:rPr>
              <m:sty m:val="bi"/>
            </m:rPr>
            <w:rPr>
              <w:rFonts w:ascii="Cambria Math" w:eastAsiaTheme="minorEastAsia" w:hAnsi="Cambria Math" w:cs="Times New Roman"/>
              <w:sz w:val="24"/>
              <w:szCs w:val="24"/>
            </w:rPr>
            <m:t xml:space="preserve"> Variable loads </m:t>
          </m:r>
        </m:oMath>
      </m:oMathPara>
    </w:p>
    <w:p w:rsidR="005923AA" w:rsidRPr="005923AA" w:rsidRDefault="001C309C" w:rsidP="00B5089B">
      <w:pPr>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l</m:t>
              </m:r>
            </m:sub>
          </m:sSub>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l</m:t>
              </m:r>
            </m:sub>
          </m:sSub>
          <m:r>
            <w:rPr>
              <w:rFonts w:ascii="Cambria Math" w:eastAsiaTheme="minorEastAsia" w:hAnsi="Cambria Math" w:cs="Times New Roman"/>
              <w:sz w:val="24"/>
              <w:szCs w:val="24"/>
            </w:rPr>
            <m:t>=24×1.2=28.8KN</m:t>
          </m:r>
        </m:oMath>
      </m:oMathPara>
    </w:p>
    <w:p w:rsidR="005923AA" w:rsidRPr="005923AA" w:rsidRDefault="005923AA" w:rsidP="00B5089B">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Overturning moment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o</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f</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k</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H</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f</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s</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H</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oMath>
      </m:oMathPara>
    </w:p>
    <w:p w:rsidR="005923AA" w:rsidRPr="005923AA" w:rsidRDefault="005923AA" w:rsidP="00B5089B">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f</m:t>
              </m:r>
            </m:sub>
          </m:sSub>
          <m:r>
            <w:rPr>
              <w:rFonts w:ascii="Cambria Math" w:eastAsiaTheme="minorEastAsia" w:hAnsi="Cambria Math" w:cs="Times New Roman"/>
              <w:sz w:val="24"/>
              <w:szCs w:val="24"/>
            </w:rPr>
            <m:t>=1.1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fs</m:t>
              </m:r>
            </m:sub>
          </m:sSub>
          <m:r>
            <w:rPr>
              <w:rFonts w:ascii="Cambria Math" w:eastAsiaTheme="minorEastAsia" w:hAnsi="Cambria Math" w:cs="Times New Roman"/>
              <w:sz w:val="24"/>
              <w:szCs w:val="24"/>
            </w:rPr>
            <m:t xml:space="preserve">=1.5 </m:t>
          </m:r>
        </m:oMath>
      </m:oMathPara>
    </w:p>
    <w:p w:rsidR="00A8617B" w:rsidRPr="00A8617B" w:rsidRDefault="001C309C" w:rsidP="00B5089B">
      <w:pPr>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o</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1.1×40.8×</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+1.5×10.53×</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5.1</m:t>
                  </m:r>
                </m:num>
                <m:den>
                  <m:r>
                    <w:rPr>
                      <w:rFonts w:ascii="Cambria Math" w:eastAsiaTheme="minorEastAsia" w:hAnsi="Cambria Math" w:cs="Times New Roman"/>
                      <w:sz w:val="24"/>
                      <w:szCs w:val="24"/>
                    </w:rPr>
                    <m:t>2</m:t>
                  </m:r>
                </m:den>
              </m:f>
            </m:e>
          </m:d>
          <m:r>
            <w:rPr>
              <w:rFonts w:ascii="Cambria Math" w:eastAsiaTheme="minorEastAsia" w:hAnsi="Cambria Math" w:cs="Times New Roman"/>
              <w:sz w:val="24"/>
              <w:szCs w:val="24"/>
            </w:rPr>
            <m:t>=116.56KNm</m:t>
          </m:r>
        </m:oMath>
      </m:oMathPara>
    </w:p>
    <w:p w:rsidR="00A8617B" w:rsidRPr="00A8617B" w:rsidRDefault="00A8617B" w:rsidP="00B5089B">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 Restraining moment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W</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b</m:t>
                  </m:r>
                </m:num>
                <m:den>
                  <m:r>
                    <w:rPr>
                      <w:rFonts w:ascii="Cambria Math" w:eastAsiaTheme="minorEastAsia" w:hAnsi="Cambria Math" w:cs="Times New Roman"/>
                      <w:sz w:val="24"/>
                      <w:szCs w:val="24"/>
                    </w:rPr>
                    <m:t>2</m:t>
                  </m:r>
                </m:den>
              </m:f>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B</m:t>
                  </m:r>
                </m:num>
                <m:den>
                  <m:r>
                    <w:rPr>
                      <w:rFonts w:ascii="Cambria Math" w:eastAsiaTheme="minorEastAsia" w:hAnsi="Cambria Math" w:cs="Times New Roman"/>
                      <w:sz w:val="24"/>
                      <w:szCs w:val="24"/>
                    </w:rPr>
                    <m:t>2</m:t>
                  </m:r>
                </m:den>
              </m:f>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e</m:t>
                  </m:r>
                </m:sub>
              </m:sSub>
              <m:r>
                <w:rPr>
                  <w:rFonts w:ascii="Cambria Math" w:eastAsiaTheme="minorEastAsia" w:hAnsi="Cambria Math" w:cs="Times New Roman"/>
                  <w:sz w:val="24"/>
                  <w:szCs w:val="24"/>
                </w:rPr>
                <m:t>×d+b-a</m:t>
              </m:r>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f</m:t>
              </m:r>
            </m:sub>
          </m:sSub>
        </m:oMath>
      </m:oMathPara>
    </w:p>
    <w:p w:rsidR="00A8617B" w:rsidRPr="00A8617B" w:rsidRDefault="00A8617B" w:rsidP="00B5089B">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37.8</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1.2</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54.7×1.9</m:t>
                  </m:r>
                </m:e>
              </m:d>
              <m:r>
                <w:rPr>
                  <w:rFonts w:ascii="Cambria Math" w:eastAsiaTheme="minorEastAsia" w:hAnsi="Cambria Math" w:cs="Times New Roman"/>
                  <w:sz w:val="24"/>
                  <w:szCs w:val="24"/>
                </w:rPr>
                <m:t>+20.1</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2.5</m:t>
                  </m:r>
                </m:e>
              </m:d>
            </m:e>
          </m:d>
          <m:r>
            <w:rPr>
              <w:rFonts w:ascii="Cambria Math" w:eastAsiaTheme="minorEastAsia" w:hAnsi="Cambria Math" w:cs="Times New Roman"/>
              <w:sz w:val="24"/>
              <w:szCs w:val="24"/>
            </w:rPr>
            <m:t>0.9</m:t>
          </m:r>
        </m:oMath>
      </m:oMathPara>
    </w:p>
    <w:p w:rsidR="00AB134D" w:rsidRPr="00AB134D" w:rsidRDefault="00A8617B" w:rsidP="00B5089B">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=179.6KNm </m:t>
          </m:r>
        </m:oMath>
      </m:oMathPara>
    </w:p>
    <w:p w:rsidR="00AB134D" w:rsidRDefault="00DD45FD" w:rsidP="00B5089B">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Bi) bored piles are enlarged at base so that they have large bearing capacity or greater resistance to uplift.</w:t>
      </w:r>
    </w:p>
    <w:p w:rsidR="00DD45FD" w:rsidRPr="00AB134D" w:rsidRDefault="00DD45FD" w:rsidP="00B5089B">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ii) precast piles must be designed to resist bending moment and stacking the head of the pile must be reinforced to withstand the impact of the driving hammer.</w:t>
      </w:r>
    </w:p>
    <w:p w:rsidR="00B5089B" w:rsidRPr="007E2BE2" w:rsidRDefault="00B5089B" w:rsidP="00B5089B">
      <w:pPr>
        <w:jc w:val="both"/>
        <w:rPr>
          <w:rFonts w:ascii="Times New Roman" w:hAnsi="Times New Roman" w:cs="Times New Roman"/>
          <w:b/>
          <w:sz w:val="24"/>
          <w:szCs w:val="24"/>
        </w:rPr>
      </w:pPr>
      <w:r w:rsidRPr="007E2BE2">
        <w:rPr>
          <w:rFonts w:ascii="Times New Roman" w:hAnsi="Times New Roman" w:cs="Times New Roman"/>
          <w:b/>
          <w:sz w:val="24"/>
          <w:szCs w:val="24"/>
        </w:rPr>
        <w:t>QUESTION THREE</w:t>
      </w:r>
    </w:p>
    <w:p w:rsidR="00B5089B" w:rsidRPr="007E2BE2" w:rsidRDefault="00B5089B" w:rsidP="00B5089B">
      <w:pPr>
        <w:jc w:val="both"/>
        <w:rPr>
          <w:rFonts w:ascii="Times New Roman" w:hAnsi="Times New Roman" w:cs="Times New Roman"/>
          <w:b/>
          <w:sz w:val="24"/>
          <w:szCs w:val="24"/>
          <w:u w:val="single"/>
        </w:rPr>
      </w:pPr>
      <w:r w:rsidRPr="007E2BE2">
        <w:rPr>
          <w:rFonts w:ascii="Times New Roman" w:hAnsi="Times New Roman" w:cs="Times New Roman"/>
          <w:b/>
          <w:sz w:val="24"/>
          <w:szCs w:val="24"/>
        </w:rPr>
        <w:lastRenderedPageBreak/>
        <w:t xml:space="preserve">a) </w:t>
      </w:r>
      <w:r w:rsidRPr="007E2BE2">
        <w:rPr>
          <w:rFonts w:ascii="Times New Roman" w:eastAsiaTheme="minorEastAsia" w:hAnsi="Times New Roman" w:cs="Times New Roman"/>
          <w:sz w:val="24"/>
          <w:szCs w:val="24"/>
        </w:rPr>
        <w:t xml:space="preserve">Write a well detailed explanation of the construction procedure including materials used, tests on soil bearing capacity, pile length </w:t>
      </w:r>
      <w:proofErr w:type="spellStart"/>
      <w:r w:rsidRPr="007E2BE2">
        <w:rPr>
          <w:rFonts w:ascii="Times New Roman" w:eastAsiaTheme="minorEastAsia" w:hAnsi="Times New Roman" w:cs="Times New Roman"/>
          <w:sz w:val="24"/>
          <w:szCs w:val="24"/>
        </w:rPr>
        <w:t>e.t.c</w:t>
      </w:r>
      <w:proofErr w:type="spellEnd"/>
      <w:r w:rsidRPr="007E2BE2">
        <w:rPr>
          <w:rFonts w:ascii="Times New Roman" w:eastAsiaTheme="minorEastAsia" w:hAnsi="Times New Roman" w:cs="Times New Roman"/>
          <w:sz w:val="24"/>
          <w:szCs w:val="24"/>
        </w:rPr>
        <w:t xml:space="preserve"> during the construction of</w:t>
      </w:r>
      <w:r w:rsidR="0020189A">
        <w:rPr>
          <w:rFonts w:ascii="Times New Roman" w:eastAsiaTheme="minorEastAsia" w:hAnsi="Times New Roman" w:cs="Times New Roman"/>
          <w:sz w:val="24"/>
          <w:szCs w:val="24"/>
        </w:rPr>
        <w:t xml:space="preserve"> </w:t>
      </w:r>
      <w:proofErr w:type="spellStart"/>
      <w:r w:rsidR="0020189A">
        <w:rPr>
          <w:rFonts w:ascii="Times New Roman" w:eastAsiaTheme="minorEastAsia" w:hAnsi="Times New Roman" w:cs="Times New Roman"/>
          <w:sz w:val="24"/>
          <w:szCs w:val="24"/>
        </w:rPr>
        <w:t>Fajuyi</w:t>
      </w:r>
      <w:proofErr w:type="spellEnd"/>
      <w:r w:rsidR="0020189A">
        <w:rPr>
          <w:rFonts w:ascii="Times New Roman" w:eastAsiaTheme="minorEastAsia" w:hAnsi="Times New Roman" w:cs="Times New Roman"/>
          <w:sz w:val="24"/>
          <w:szCs w:val="24"/>
        </w:rPr>
        <w:t xml:space="preserve"> Park Bridge, Ado-Ekiti.</w:t>
      </w:r>
      <w:r w:rsidRPr="007E2BE2">
        <w:rPr>
          <w:rFonts w:ascii="Times New Roman" w:eastAsiaTheme="minorEastAsia" w:hAnsi="Times New Roman" w:cs="Times New Roman"/>
          <w:sz w:val="24"/>
          <w:szCs w:val="24"/>
        </w:rPr>
        <w:tab/>
      </w:r>
      <w:r w:rsidRPr="007E2BE2">
        <w:rPr>
          <w:rFonts w:ascii="Times New Roman" w:eastAsiaTheme="minorEastAsia" w:hAnsi="Times New Roman" w:cs="Times New Roman"/>
          <w:sz w:val="24"/>
          <w:szCs w:val="24"/>
        </w:rPr>
        <w:tab/>
      </w:r>
      <w:r w:rsidRPr="007E2BE2">
        <w:rPr>
          <w:rFonts w:ascii="Times New Roman" w:eastAsiaTheme="minorEastAsia" w:hAnsi="Times New Roman" w:cs="Times New Roman"/>
          <w:sz w:val="24"/>
          <w:szCs w:val="24"/>
        </w:rPr>
        <w:tab/>
      </w:r>
      <w:r w:rsidRPr="007E2BE2">
        <w:rPr>
          <w:rFonts w:ascii="Times New Roman" w:eastAsiaTheme="minorEastAsia" w:hAnsi="Times New Roman" w:cs="Times New Roman"/>
          <w:sz w:val="24"/>
          <w:szCs w:val="24"/>
        </w:rPr>
        <w:tab/>
      </w:r>
      <w:r w:rsidRPr="007E2BE2">
        <w:rPr>
          <w:rFonts w:ascii="Times New Roman" w:eastAsiaTheme="minorEastAsia" w:hAnsi="Times New Roman" w:cs="Times New Roman"/>
          <w:sz w:val="24"/>
          <w:szCs w:val="24"/>
        </w:rPr>
        <w:tab/>
      </w:r>
      <w:r w:rsidRPr="007E2BE2">
        <w:rPr>
          <w:rFonts w:ascii="Times New Roman" w:eastAsiaTheme="minorEastAsia" w:hAnsi="Times New Roman" w:cs="Times New Roman"/>
          <w:sz w:val="24"/>
          <w:szCs w:val="24"/>
        </w:rPr>
        <w:tab/>
      </w:r>
      <w:r w:rsidRPr="007E2BE2">
        <w:rPr>
          <w:rFonts w:ascii="Times New Roman" w:eastAsiaTheme="minorEastAsia" w:hAnsi="Times New Roman" w:cs="Times New Roman"/>
          <w:sz w:val="24"/>
          <w:szCs w:val="24"/>
        </w:rPr>
        <w:tab/>
      </w:r>
      <w:r w:rsidRPr="007E2BE2">
        <w:rPr>
          <w:rFonts w:ascii="Times New Roman" w:eastAsiaTheme="minorEastAsia" w:hAnsi="Times New Roman" w:cs="Times New Roman"/>
          <w:sz w:val="24"/>
          <w:szCs w:val="24"/>
        </w:rPr>
        <w:tab/>
      </w:r>
      <w:r w:rsidRPr="007E2BE2">
        <w:rPr>
          <w:rFonts w:ascii="Times New Roman" w:eastAsiaTheme="minorEastAsia" w:hAnsi="Times New Roman" w:cs="Times New Roman"/>
          <w:sz w:val="24"/>
          <w:szCs w:val="24"/>
        </w:rPr>
        <w:tab/>
      </w:r>
      <w:r w:rsidRPr="007E2BE2">
        <w:rPr>
          <w:rFonts w:ascii="Times New Roman" w:eastAsiaTheme="minorEastAsia" w:hAnsi="Times New Roman" w:cs="Times New Roman"/>
          <w:sz w:val="24"/>
          <w:szCs w:val="24"/>
        </w:rPr>
        <w:tab/>
      </w:r>
      <w:r w:rsidRPr="007E2BE2">
        <w:rPr>
          <w:rFonts w:ascii="Times New Roman" w:eastAsiaTheme="minorEastAsia" w:hAnsi="Times New Roman" w:cs="Times New Roman"/>
          <w:sz w:val="24"/>
          <w:szCs w:val="24"/>
        </w:rPr>
        <w:tab/>
      </w:r>
    </w:p>
    <w:p w:rsidR="00DA42AA" w:rsidRDefault="00B5089B" w:rsidP="00B5089B">
      <w:pPr>
        <w:jc w:val="both"/>
        <w:rPr>
          <w:rFonts w:ascii="Times New Roman" w:eastAsiaTheme="minorEastAsia" w:hAnsi="Times New Roman" w:cs="Times New Roman"/>
          <w:sz w:val="24"/>
          <w:szCs w:val="24"/>
        </w:rPr>
      </w:pPr>
      <w:r w:rsidRPr="007E2BE2">
        <w:rPr>
          <w:rFonts w:ascii="Times New Roman" w:eastAsiaTheme="minorEastAsia" w:hAnsi="Times New Roman" w:cs="Times New Roman"/>
          <w:sz w:val="24"/>
          <w:szCs w:val="24"/>
        </w:rPr>
        <w:t xml:space="preserve">b) If a Bridge structure is to be located within </w:t>
      </w:r>
      <w:proofErr w:type="spellStart"/>
      <w:r w:rsidRPr="007E2BE2">
        <w:rPr>
          <w:rFonts w:ascii="Times New Roman" w:eastAsiaTheme="minorEastAsia" w:hAnsi="Times New Roman" w:cs="Times New Roman"/>
          <w:sz w:val="24"/>
          <w:szCs w:val="24"/>
        </w:rPr>
        <w:t>Afe</w:t>
      </w:r>
      <w:proofErr w:type="spellEnd"/>
      <w:r w:rsidRPr="007E2BE2">
        <w:rPr>
          <w:rFonts w:ascii="Times New Roman" w:eastAsiaTheme="minorEastAsia" w:hAnsi="Times New Roman" w:cs="Times New Roman"/>
          <w:sz w:val="24"/>
          <w:szCs w:val="24"/>
        </w:rPr>
        <w:t xml:space="preserve"> </w:t>
      </w:r>
      <w:proofErr w:type="spellStart"/>
      <w:r w:rsidRPr="007E2BE2">
        <w:rPr>
          <w:rFonts w:ascii="Times New Roman" w:eastAsiaTheme="minorEastAsia" w:hAnsi="Times New Roman" w:cs="Times New Roman"/>
          <w:sz w:val="24"/>
          <w:szCs w:val="24"/>
        </w:rPr>
        <w:t>Babalola</w:t>
      </w:r>
      <w:proofErr w:type="spellEnd"/>
      <w:r w:rsidRPr="007E2BE2">
        <w:rPr>
          <w:rFonts w:ascii="Times New Roman" w:eastAsiaTheme="minorEastAsia" w:hAnsi="Times New Roman" w:cs="Times New Roman"/>
          <w:sz w:val="24"/>
          <w:szCs w:val="24"/>
        </w:rPr>
        <w:t xml:space="preserve"> University, suggest a likely location and justify your assertion.</w:t>
      </w:r>
      <w:r w:rsidRPr="007E2BE2">
        <w:rPr>
          <w:rFonts w:ascii="Times New Roman" w:eastAsiaTheme="minorEastAsia" w:hAnsi="Times New Roman" w:cs="Times New Roman"/>
          <w:sz w:val="24"/>
          <w:szCs w:val="24"/>
        </w:rPr>
        <w:tab/>
      </w:r>
    </w:p>
    <w:p w:rsidR="00DA42AA" w:rsidRDefault="00DA42AA" w:rsidP="00DA42AA">
      <w:pPr>
        <w:jc w:val="both"/>
        <w:rPr>
          <w:rFonts w:ascii="Times New Roman" w:eastAsiaTheme="minorEastAsia" w:hAnsi="Times New Roman" w:cs="Times New Roman"/>
          <w:b/>
          <w:sz w:val="24"/>
          <w:szCs w:val="24"/>
          <w:u w:val="single"/>
        </w:rPr>
      </w:pPr>
      <w:r>
        <w:rPr>
          <w:rFonts w:ascii="Times New Roman" w:eastAsiaTheme="minorEastAsia" w:hAnsi="Times New Roman" w:cs="Times New Roman"/>
          <w:b/>
          <w:sz w:val="24"/>
          <w:szCs w:val="24"/>
          <w:u w:val="single"/>
        </w:rPr>
        <w:t>Answer</w:t>
      </w:r>
    </w:p>
    <w:p w:rsidR="00DA42AA" w:rsidRPr="00DA42AA" w:rsidRDefault="00DA42AA" w:rsidP="00DA42AA">
      <w:pPr>
        <w:jc w:val="both"/>
        <w:rPr>
          <w:rFonts w:ascii="Times New Roman" w:eastAsiaTheme="minorEastAsia" w:hAnsi="Times New Roman" w:cs="Times New Roman"/>
          <w:b/>
          <w:sz w:val="24"/>
          <w:szCs w:val="24"/>
        </w:rPr>
      </w:pPr>
      <w:r w:rsidRPr="00DA42AA">
        <w:rPr>
          <w:rFonts w:ascii="Times New Roman" w:eastAsiaTheme="minorEastAsia" w:hAnsi="Times New Roman" w:cs="Times New Roman"/>
          <w:b/>
          <w:sz w:val="24"/>
          <w:szCs w:val="24"/>
        </w:rPr>
        <w:t xml:space="preserve">Construction Procedure of a Bridge </w:t>
      </w:r>
    </w:p>
    <w:p w:rsidR="00DA42AA" w:rsidRPr="00DA42AA" w:rsidRDefault="00DA42AA" w:rsidP="00DA42A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DA42AA">
        <w:rPr>
          <w:rFonts w:ascii="Times New Roman" w:hAnsi="Times New Roman" w:cs="Times New Roman"/>
          <w:b/>
          <w:bCs/>
          <w:sz w:val="24"/>
          <w:szCs w:val="24"/>
        </w:rPr>
        <w:t>Placement / Location</w:t>
      </w:r>
    </w:p>
    <w:p w:rsidR="00DA42AA" w:rsidRPr="00DA42AA" w:rsidRDefault="00DA42AA" w:rsidP="00DA42AA">
      <w:pPr>
        <w:jc w:val="both"/>
        <w:rPr>
          <w:rFonts w:ascii="Times New Roman" w:hAnsi="Times New Roman" w:cs="Times New Roman"/>
          <w:sz w:val="24"/>
          <w:szCs w:val="24"/>
        </w:rPr>
      </w:pPr>
      <w:r w:rsidRPr="00DA42AA">
        <w:rPr>
          <w:rFonts w:ascii="Times New Roman" w:hAnsi="Times New Roman" w:cs="Times New Roman"/>
          <w:sz w:val="24"/>
          <w:szCs w:val="24"/>
        </w:rPr>
        <w:t>Whether the bridge to be built is for private use on an estate or for a busy municipal roadway, placement is the first consideration of the bridge building process. There is always a reason bridges need to be built, and that is to meet a need. It could be to allow access to an otherwise inaccessible location. It could be to drive traffic to a business district. Or it could be merely to enhance the architecture and aesthetics of an estate or company headquarters.</w:t>
      </w:r>
    </w:p>
    <w:p w:rsidR="00DA42AA" w:rsidRDefault="00DA42AA" w:rsidP="00DA42AA">
      <w:pPr>
        <w:jc w:val="both"/>
        <w:rPr>
          <w:rFonts w:ascii="Times New Roman" w:hAnsi="Times New Roman" w:cs="Times New Roman"/>
          <w:sz w:val="24"/>
          <w:szCs w:val="24"/>
        </w:rPr>
      </w:pPr>
      <w:r w:rsidRPr="00DA42AA">
        <w:rPr>
          <w:rFonts w:ascii="Times New Roman" w:hAnsi="Times New Roman" w:cs="Times New Roman"/>
          <w:sz w:val="24"/>
          <w:szCs w:val="24"/>
        </w:rPr>
        <w:t>Construction of the </w:t>
      </w:r>
      <w:hyperlink r:id="rId5" w:history="1">
        <w:r w:rsidRPr="00DA42AA">
          <w:rPr>
            <w:rStyle w:val="Hyperlink"/>
            <w:rFonts w:ascii="Times New Roman" w:hAnsi="Times New Roman" w:cs="Times New Roman"/>
            <w:color w:val="auto"/>
            <w:sz w:val="24"/>
            <w:szCs w:val="24"/>
            <w:u w:val="none"/>
          </w:rPr>
          <w:t>foundations</w:t>
        </w:r>
      </w:hyperlink>
      <w:r w:rsidRPr="00DA42AA">
        <w:rPr>
          <w:rFonts w:ascii="Times New Roman" w:hAnsi="Times New Roman" w:cs="Times New Roman"/>
          <w:sz w:val="24"/>
          <w:szCs w:val="24"/>
        </w:rPr>
        <w:t> is the first step toward building a bridge. This process involves detailed geotechnical investigations of the bridge site. The type of bridge foundation has to be selected, such as the well foundation, pile foundation, and the opened foundation. Each foundation is suitable for specific soil strata, and the desired bridge characteristics. The soil characteristics will determine the load bearing capacity, and other important parameters.</w:t>
      </w:r>
    </w:p>
    <w:p w:rsidR="00DA42AA" w:rsidRPr="00DA42AA" w:rsidRDefault="00F540C4" w:rsidP="00DA42AA">
      <w:pPr>
        <w:jc w:val="both"/>
        <w:rPr>
          <w:rFonts w:ascii="Times New Roman" w:hAnsi="Times New Roman" w:cs="Times New Roman"/>
          <w:b/>
          <w:bCs/>
          <w:sz w:val="24"/>
          <w:szCs w:val="24"/>
        </w:rPr>
      </w:pPr>
      <w:r w:rsidRPr="00DA42AA">
        <w:rPr>
          <w:rFonts w:ascii="Times New Roman" w:hAnsi="Times New Roman" w:cs="Times New Roman"/>
          <w:b/>
          <w:bCs/>
          <w:sz w:val="24"/>
          <w:szCs w:val="24"/>
        </w:rPr>
        <w:t>Design</w:t>
      </w:r>
    </w:p>
    <w:p w:rsidR="00DA42AA" w:rsidRPr="00DA42AA" w:rsidRDefault="00DA42AA" w:rsidP="00DA42AA">
      <w:pPr>
        <w:jc w:val="both"/>
        <w:rPr>
          <w:rFonts w:ascii="Times New Roman" w:hAnsi="Times New Roman" w:cs="Times New Roman"/>
          <w:sz w:val="24"/>
          <w:szCs w:val="24"/>
        </w:rPr>
      </w:pPr>
      <w:r w:rsidRPr="00DA42AA">
        <w:rPr>
          <w:rFonts w:ascii="Times New Roman" w:hAnsi="Times New Roman" w:cs="Times New Roman"/>
          <w:sz w:val="24"/>
          <w:szCs w:val="24"/>
        </w:rPr>
        <w:t>For some, the design can be simple. If your farm co-op needs a bridge over a small creek to provide access to cattle, you probably will not opt for decorative lamps and painted arches. On the other hand, if your expanding business complex opens onto main street where potential clients have to pass to enter, decor enhances your brand.</w:t>
      </w:r>
    </w:p>
    <w:p w:rsidR="00DA42AA" w:rsidRPr="00DA42AA" w:rsidRDefault="00F540C4" w:rsidP="00DA42AA">
      <w:pPr>
        <w:jc w:val="both"/>
        <w:rPr>
          <w:rFonts w:ascii="Times New Roman" w:hAnsi="Times New Roman" w:cs="Times New Roman"/>
          <w:b/>
          <w:bCs/>
          <w:sz w:val="24"/>
          <w:szCs w:val="24"/>
        </w:rPr>
      </w:pPr>
      <w:r w:rsidRPr="00DA42AA">
        <w:rPr>
          <w:rFonts w:ascii="Times New Roman" w:hAnsi="Times New Roman" w:cs="Times New Roman"/>
          <w:b/>
          <w:bCs/>
          <w:sz w:val="24"/>
          <w:szCs w:val="24"/>
        </w:rPr>
        <w:t>Cost Estimation</w:t>
      </w:r>
    </w:p>
    <w:p w:rsidR="00DA42AA" w:rsidRPr="00DA42AA" w:rsidRDefault="00DA42AA" w:rsidP="00DA42AA">
      <w:pPr>
        <w:jc w:val="both"/>
        <w:rPr>
          <w:rFonts w:ascii="Times New Roman" w:hAnsi="Times New Roman" w:cs="Times New Roman"/>
          <w:sz w:val="24"/>
          <w:szCs w:val="24"/>
        </w:rPr>
      </w:pPr>
      <w:r w:rsidRPr="00DA42AA">
        <w:rPr>
          <w:rFonts w:ascii="Times New Roman" w:hAnsi="Times New Roman" w:cs="Times New Roman"/>
          <w:sz w:val="24"/>
          <w:szCs w:val="24"/>
        </w:rPr>
        <w:t>Suppose one of you wants to build a tower. Won’t you first sit down and estimate the cost to see if you have enough money to complete it?</w:t>
      </w:r>
    </w:p>
    <w:p w:rsidR="00DA42AA" w:rsidRPr="00DA42AA" w:rsidRDefault="00DA42AA" w:rsidP="00DA42AA">
      <w:pPr>
        <w:jc w:val="both"/>
        <w:rPr>
          <w:rFonts w:ascii="Times New Roman" w:hAnsi="Times New Roman" w:cs="Times New Roman"/>
          <w:sz w:val="24"/>
          <w:szCs w:val="24"/>
        </w:rPr>
      </w:pPr>
      <w:r w:rsidRPr="00DA42AA">
        <w:rPr>
          <w:rFonts w:ascii="Times New Roman" w:hAnsi="Times New Roman" w:cs="Times New Roman"/>
          <w:sz w:val="24"/>
          <w:szCs w:val="24"/>
        </w:rPr>
        <w:t>The obvious costs involved are the steel, concrete, rebar, labor, etc. But there are other costs that need to be factored in the equation. Our experienced experts know the costs involved, whether its material, legal, or human resource. We can give you a clear and accurate estimate before you make your decision to move forward.</w:t>
      </w:r>
    </w:p>
    <w:p w:rsidR="00DA42AA" w:rsidRPr="00DA42AA" w:rsidRDefault="00DA42AA" w:rsidP="00DA42AA">
      <w:pPr>
        <w:numPr>
          <w:ilvl w:val="0"/>
          <w:numId w:val="3"/>
        </w:numPr>
        <w:jc w:val="both"/>
        <w:rPr>
          <w:rFonts w:ascii="Times New Roman" w:hAnsi="Times New Roman" w:cs="Times New Roman"/>
          <w:sz w:val="24"/>
          <w:szCs w:val="24"/>
        </w:rPr>
      </w:pPr>
      <w:r w:rsidRPr="00DA42AA">
        <w:rPr>
          <w:rFonts w:ascii="Times New Roman" w:hAnsi="Times New Roman" w:cs="Times New Roman"/>
          <w:sz w:val="24"/>
          <w:szCs w:val="24"/>
        </w:rPr>
        <w:t>Bidding</w:t>
      </w:r>
    </w:p>
    <w:p w:rsidR="00DA42AA" w:rsidRPr="00DA42AA" w:rsidRDefault="00DA42AA" w:rsidP="00DA42AA">
      <w:pPr>
        <w:numPr>
          <w:ilvl w:val="0"/>
          <w:numId w:val="3"/>
        </w:numPr>
        <w:jc w:val="both"/>
        <w:rPr>
          <w:rFonts w:ascii="Times New Roman" w:hAnsi="Times New Roman" w:cs="Times New Roman"/>
          <w:sz w:val="24"/>
          <w:szCs w:val="24"/>
        </w:rPr>
      </w:pPr>
      <w:r w:rsidRPr="00DA42AA">
        <w:rPr>
          <w:rFonts w:ascii="Times New Roman" w:hAnsi="Times New Roman" w:cs="Times New Roman"/>
          <w:sz w:val="24"/>
          <w:szCs w:val="24"/>
        </w:rPr>
        <w:t>Negotiation</w:t>
      </w:r>
    </w:p>
    <w:p w:rsidR="00DA42AA" w:rsidRPr="00DA42AA" w:rsidRDefault="00DA42AA" w:rsidP="00DA42AA">
      <w:pPr>
        <w:numPr>
          <w:ilvl w:val="0"/>
          <w:numId w:val="3"/>
        </w:numPr>
        <w:jc w:val="both"/>
        <w:rPr>
          <w:rFonts w:ascii="Times New Roman" w:hAnsi="Times New Roman" w:cs="Times New Roman"/>
          <w:sz w:val="24"/>
          <w:szCs w:val="24"/>
        </w:rPr>
      </w:pPr>
      <w:r w:rsidRPr="00DA42AA">
        <w:rPr>
          <w:rFonts w:ascii="Times New Roman" w:hAnsi="Times New Roman" w:cs="Times New Roman"/>
          <w:sz w:val="24"/>
          <w:szCs w:val="24"/>
        </w:rPr>
        <w:lastRenderedPageBreak/>
        <w:t>Permits</w:t>
      </w:r>
    </w:p>
    <w:p w:rsidR="00DA42AA" w:rsidRDefault="00DA42AA" w:rsidP="00DA42AA">
      <w:pPr>
        <w:numPr>
          <w:ilvl w:val="0"/>
          <w:numId w:val="3"/>
        </w:numPr>
        <w:jc w:val="both"/>
        <w:rPr>
          <w:rFonts w:ascii="Times New Roman" w:hAnsi="Times New Roman" w:cs="Times New Roman"/>
          <w:sz w:val="24"/>
          <w:szCs w:val="24"/>
        </w:rPr>
      </w:pPr>
      <w:r w:rsidRPr="00DA42AA">
        <w:rPr>
          <w:rFonts w:ascii="Times New Roman" w:hAnsi="Times New Roman" w:cs="Times New Roman"/>
          <w:sz w:val="24"/>
          <w:szCs w:val="24"/>
        </w:rPr>
        <w:t>Fees</w:t>
      </w:r>
    </w:p>
    <w:p w:rsidR="00DA42AA" w:rsidRPr="00DA42AA" w:rsidRDefault="00DA42AA" w:rsidP="00DA42AA">
      <w:pPr>
        <w:jc w:val="both"/>
        <w:rPr>
          <w:rFonts w:ascii="Times New Roman" w:hAnsi="Times New Roman" w:cs="Times New Roman"/>
          <w:b/>
          <w:sz w:val="24"/>
          <w:szCs w:val="24"/>
        </w:rPr>
      </w:pPr>
      <w:r w:rsidRPr="00DA42AA">
        <w:rPr>
          <w:rFonts w:ascii="Times New Roman" w:hAnsi="Times New Roman" w:cs="Times New Roman"/>
          <w:b/>
          <w:sz w:val="24"/>
          <w:szCs w:val="24"/>
        </w:rPr>
        <w:t>Construction</w:t>
      </w:r>
    </w:p>
    <w:p w:rsidR="00DA42AA" w:rsidRPr="00DA42AA" w:rsidRDefault="00DA42AA" w:rsidP="00DA42AA">
      <w:pPr>
        <w:jc w:val="both"/>
        <w:rPr>
          <w:rFonts w:ascii="Times New Roman" w:hAnsi="Times New Roman" w:cs="Times New Roman"/>
          <w:sz w:val="24"/>
          <w:szCs w:val="24"/>
        </w:rPr>
      </w:pPr>
      <w:r w:rsidRPr="00DA42AA">
        <w:rPr>
          <w:rFonts w:ascii="Times New Roman" w:hAnsi="Times New Roman" w:cs="Times New Roman"/>
          <w:sz w:val="24"/>
          <w:szCs w:val="24"/>
        </w:rPr>
        <w:t>There are numerous options once you arrive at the actual construction stage for the bridge. If you followed the steps of the process, it is indeed “as simple as building blocks.” If you ever helped your child assemble a Legos kit, you get the point. This is why we call it a process. If everything is done correctly and in order, you will be rewarde</w:t>
      </w:r>
      <w:r>
        <w:rPr>
          <w:rFonts w:ascii="Times New Roman" w:hAnsi="Times New Roman" w:cs="Times New Roman"/>
          <w:sz w:val="24"/>
          <w:szCs w:val="24"/>
        </w:rPr>
        <w:t>d with a bridge to be proud of.</w:t>
      </w:r>
    </w:p>
    <w:p w:rsidR="00DA42AA" w:rsidRPr="00DA42AA" w:rsidRDefault="00DA42AA" w:rsidP="00DA42AA">
      <w:pPr>
        <w:pStyle w:val="ListParagraph"/>
        <w:numPr>
          <w:ilvl w:val="0"/>
          <w:numId w:val="5"/>
        </w:numPr>
        <w:jc w:val="both"/>
        <w:rPr>
          <w:rFonts w:ascii="Times New Roman" w:hAnsi="Times New Roman" w:cs="Times New Roman"/>
          <w:sz w:val="24"/>
          <w:szCs w:val="24"/>
        </w:rPr>
      </w:pPr>
      <w:r w:rsidRPr="00DA42AA">
        <w:rPr>
          <w:rFonts w:ascii="Times New Roman" w:hAnsi="Times New Roman" w:cs="Times New Roman"/>
          <w:sz w:val="24"/>
          <w:szCs w:val="24"/>
        </w:rPr>
        <w:t>Break Ground</w:t>
      </w:r>
    </w:p>
    <w:p w:rsidR="00DA42AA" w:rsidRPr="00DA42AA" w:rsidRDefault="00DA42AA" w:rsidP="00DA42AA">
      <w:pPr>
        <w:pStyle w:val="ListParagraph"/>
        <w:numPr>
          <w:ilvl w:val="0"/>
          <w:numId w:val="5"/>
        </w:numPr>
        <w:jc w:val="both"/>
        <w:rPr>
          <w:rFonts w:ascii="Times New Roman" w:hAnsi="Times New Roman" w:cs="Times New Roman"/>
          <w:sz w:val="24"/>
          <w:szCs w:val="24"/>
        </w:rPr>
      </w:pPr>
      <w:r w:rsidRPr="00DA42AA">
        <w:rPr>
          <w:rFonts w:ascii="Times New Roman" w:hAnsi="Times New Roman" w:cs="Times New Roman"/>
          <w:sz w:val="24"/>
          <w:szCs w:val="24"/>
        </w:rPr>
        <w:t>Compaction of Soil</w:t>
      </w:r>
    </w:p>
    <w:p w:rsidR="00DA42AA" w:rsidRPr="00DA42AA" w:rsidRDefault="00DA42AA" w:rsidP="00DA42AA">
      <w:pPr>
        <w:pStyle w:val="ListParagraph"/>
        <w:numPr>
          <w:ilvl w:val="0"/>
          <w:numId w:val="5"/>
        </w:numPr>
        <w:jc w:val="both"/>
        <w:rPr>
          <w:rFonts w:ascii="Times New Roman" w:hAnsi="Times New Roman" w:cs="Times New Roman"/>
          <w:sz w:val="24"/>
          <w:szCs w:val="24"/>
        </w:rPr>
      </w:pPr>
      <w:r w:rsidRPr="00DA42AA">
        <w:rPr>
          <w:rFonts w:ascii="Times New Roman" w:hAnsi="Times New Roman" w:cs="Times New Roman"/>
          <w:sz w:val="24"/>
          <w:szCs w:val="24"/>
        </w:rPr>
        <w:t>Pour Abutments</w:t>
      </w:r>
    </w:p>
    <w:p w:rsidR="00DA42AA" w:rsidRPr="00DA42AA" w:rsidRDefault="00DA42AA" w:rsidP="00DA42AA">
      <w:pPr>
        <w:pStyle w:val="ListParagraph"/>
        <w:numPr>
          <w:ilvl w:val="0"/>
          <w:numId w:val="5"/>
        </w:numPr>
        <w:jc w:val="both"/>
        <w:rPr>
          <w:rFonts w:ascii="Times New Roman" w:hAnsi="Times New Roman" w:cs="Times New Roman"/>
          <w:sz w:val="24"/>
          <w:szCs w:val="24"/>
        </w:rPr>
      </w:pPr>
      <w:r w:rsidRPr="00DA42AA">
        <w:rPr>
          <w:rFonts w:ascii="Times New Roman" w:hAnsi="Times New Roman" w:cs="Times New Roman"/>
          <w:sz w:val="24"/>
          <w:szCs w:val="24"/>
        </w:rPr>
        <w:t>Girder Placement</w:t>
      </w:r>
    </w:p>
    <w:p w:rsidR="00DA42AA" w:rsidRPr="00DA42AA" w:rsidRDefault="00DA42AA" w:rsidP="00DA42AA">
      <w:pPr>
        <w:pStyle w:val="ListParagraph"/>
        <w:numPr>
          <w:ilvl w:val="0"/>
          <w:numId w:val="5"/>
        </w:numPr>
        <w:jc w:val="both"/>
        <w:rPr>
          <w:rFonts w:ascii="Times New Roman" w:hAnsi="Times New Roman" w:cs="Times New Roman"/>
          <w:sz w:val="24"/>
          <w:szCs w:val="24"/>
        </w:rPr>
      </w:pPr>
      <w:r w:rsidRPr="00DA42AA">
        <w:rPr>
          <w:rFonts w:ascii="Times New Roman" w:hAnsi="Times New Roman" w:cs="Times New Roman"/>
          <w:sz w:val="24"/>
          <w:szCs w:val="24"/>
        </w:rPr>
        <w:t>Decking Plan</w:t>
      </w:r>
    </w:p>
    <w:p w:rsidR="00DA42AA" w:rsidRPr="00DA42AA" w:rsidRDefault="00DA42AA" w:rsidP="00DA42AA">
      <w:pPr>
        <w:pStyle w:val="ListParagraph"/>
        <w:numPr>
          <w:ilvl w:val="0"/>
          <w:numId w:val="5"/>
        </w:numPr>
        <w:jc w:val="both"/>
        <w:rPr>
          <w:rFonts w:ascii="Times New Roman" w:hAnsi="Times New Roman" w:cs="Times New Roman"/>
          <w:sz w:val="24"/>
          <w:szCs w:val="24"/>
        </w:rPr>
      </w:pPr>
      <w:r w:rsidRPr="00DA42AA">
        <w:rPr>
          <w:rFonts w:ascii="Times New Roman" w:hAnsi="Times New Roman" w:cs="Times New Roman"/>
          <w:sz w:val="24"/>
          <w:szCs w:val="24"/>
        </w:rPr>
        <w:t>Railings Installed</w:t>
      </w:r>
    </w:p>
    <w:p w:rsidR="00DA42AA" w:rsidRPr="00DA42AA" w:rsidRDefault="00DA42AA" w:rsidP="00DA42AA">
      <w:pPr>
        <w:pStyle w:val="ListParagraph"/>
        <w:numPr>
          <w:ilvl w:val="0"/>
          <w:numId w:val="5"/>
        </w:numPr>
        <w:jc w:val="both"/>
        <w:rPr>
          <w:rFonts w:ascii="Times New Roman" w:hAnsi="Times New Roman" w:cs="Times New Roman"/>
          <w:sz w:val="24"/>
          <w:szCs w:val="24"/>
        </w:rPr>
      </w:pPr>
      <w:r w:rsidRPr="00DA42AA">
        <w:rPr>
          <w:rFonts w:ascii="Times New Roman" w:hAnsi="Times New Roman" w:cs="Times New Roman"/>
          <w:sz w:val="24"/>
          <w:szCs w:val="24"/>
        </w:rPr>
        <w:t>Paint and Decor</w:t>
      </w:r>
    </w:p>
    <w:p w:rsidR="00DA42AA" w:rsidRPr="00DA42AA" w:rsidRDefault="00DA42AA" w:rsidP="00DA42AA">
      <w:pPr>
        <w:pStyle w:val="ListParagraph"/>
        <w:numPr>
          <w:ilvl w:val="0"/>
          <w:numId w:val="5"/>
        </w:numPr>
        <w:jc w:val="both"/>
        <w:rPr>
          <w:rFonts w:ascii="Times New Roman" w:hAnsi="Times New Roman" w:cs="Times New Roman"/>
          <w:sz w:val="24"/>
          <w:szCs w:val="24"/>
        </w:rPr>
      </w:pPr>
      <w:r w:rsidRPr="00DA42AA">
        <w:rPr>
          <w:rFonts w:ascii="Times New Roman" w:hAnsi="Times New Roman" w:cs="Times New Roman"/>
          <w:sz w:val="24"/>
          <w:szCs w:val="24"/>
        </w:rPr>
        <w:t>Testing.</w:t>
      </w:r>
    </w:p>
    <w:p w:rsidR="00DA42AA" w:rsidRDefault="00DA42AA" w:rsidP="00B5089B">
      <w:pPr>
        <w:jc w:val="both"/>
        <w:rPr>
          <w:rFonts w:ascii="Times New Roman" w:hAnsi="Times New Roman" w:cs="Times New Roman"/>
          <w:sz w:val="24"/>
          <w:szCs w:val="24"/>
        </w:rPr>
      </w:pPr>
      <w:r>
        <w:rPr>
          <w:rFonts w:ascii="Times New Roman" w:hAnsi="Times New Roman" w:cs="Times New Roman"/>
          <w:sz w:val="24"/>
          <w:szCs w:val="24"/>
        </w:rPr>
        <w:t xml:space="preserve">b) </w:t>
      </w:r>
      <w:r w:rsidR="00C03B39">
        <w:rPr>
          <w:rFonts w:ascii="Times New Roman" w:hAnsi="Times New Roman" w:cs="Times New Roman"/>
          <w:sz w:val="24"/>
          <w:szCs w:val="24"/>
        </w:rPr>
        <w:t xml:space="preserve">if a bridge should be built in </w:t>
      </w:r>
      <w:proofErr w:type="spellStart"/>
      <w:r w:rsidR="00C03B39">
        <w:rPr>
          <w:rFonts w:ascii="Times New Roman" w:hAnsi="Times New Roman" w:cs="Times New Roman"/>
          <w:sz w:val="24"/>
          <w:szCs w:val="24"/>
        </w:rPr>
        <w:t>Abuad</w:t>
      </w:r>
      <w:proofErr w:type="spellEnd"/>
      <w:r w:rsidR="00C03B39">
        <w:rPr>
          <w:rFonts w:ascii="Times New Roman" w:hAnsi="Times New Roman" w:cs="Times New Roman"/>
          <w:sz w:val="24"/>
          <w:szCs w:val="24"/>
        </w:rPr>
        <w:t xml:space="preserve"> it sho</w:t>
      </w:r>
      <w:r w:rsidR="00ED04F4">
        <w:rPr>
          <w:rFonts w:ascii="Times New Roman" w:hAnsi="Times New Roman" w:cs="Times New Roman"/>
          <w:sz w:val="24"/>
          <w:szCs w:val="24"/>
        </w:rPr>
        <w:t xml:space="preserve">uld located </w:t>
      </w:r>
      <w:r w:rsidR="001C5B02">
        <w:rPr>
          <w:rFonts w:ascii="Times New Roman" w:hAnsi="Times New Roman" w:cs="Times New Roman"/>
          <w:sz w:val="24"/>
          <w:szCs w:val="24"/>
        </w:rPr>
        <w:t>over the stream at the back of the staff quarters reason being that building a bridge there would make it easier for water to be taken for treatment as the water from the stream is used for different activities.</w:t>
      </w:r>
      <w:r w:rsidR="001C309C">
        <w:rPr>
          <w:rFonts w:ascii="Times New Roman" w:hAnsi="Times New Roman" w:cs="Times New Roman"/>
          <w:sz w:val="24"/>
          <w:szCs w:val="24"/>
        </w:rPr>
        <w:t xml:space="preserve"> Building a bridge in this location would open up the area as the land around the stream could be used other purposes such as beverage production instead of the space lying fallow. Location of water consuming factories close to the stream at this point reduces the cost of transporting water.</w:t>
      </w:r>
      <w:bookmarkStart w:id="0" w:name="_GoBack"/>
      <w:bookmarkEnd w:id="0"/>
    </w:p>
    <w:p w:rsidR="001C5B02" w:rsidRPr="00DA42AA" w:rsidRDefault="001C5B02" w:rsidP="00B5089B">
      <w:pPr>
        <w:jc w:val="both"/>
        <w:rPr>
          <w:rFonts w:ascii="Times New Roman" w:hAnsi="Times New Roman" w:cs="Times New Roman"/>
          <w:sz w:val="24"/>
          <w:szCs w:val="24"/>
        </w:rPr>
      </w:pPr>
      <w:r>
        <w:rPr>
          <w:rFonts w:ascii="Times New Roman" w:hAnsi="Times New Roman" w:cs="Times New Roman"/>
          <w:sz w:val="24"/>
          <w:szCs w:val="24"/>
        </w:rPr>
        <w:t>Secondly the soil around the stream is muddy and quite slippery, a small bridge in the area will enable hydrology practical’s to be conducted easily in the sense that a stair case can be constructed by the side of the bri</w:t>
      </w:r>
      <w:r w:rsidR="001C309C">
        <w:rPr>
          <w:rFonts w:ascii="Times New Roman" w:hAnsi="Times New Roman" w:cs="Times New Roman"/>
          <w:sz w:val="24"/>
          <w:szCs w:val="24"/>
        </w:rPr>
        <w:t>dge that way mobility around the stream would be easier.</w:t>
      </w:r>
    </w:p>
    <w:p w:rsidR="00B5089B" w:rsidRPr="007E2BE2" w:rsidRDefault="00B5089B" w:rsidP="00B5089B">
      <w:pPr>
        <w:jc w:val="both"/>
        <w:rPr>
          <w:rFonts w:ascii="Times New Roman" w:hAnsi="Times New Roman" w:cs="Times New Roman"/>
          <w:b/>
          <w:sz w:val="24"/>
          <w:szCs w:val="24"/>
        </w:rPr>
      </w:pPr>
      <w:r w:rsidRPr="007E2BE2">
        <w:rPr>
          <w:rFonts w:ascii="Times New Roman" w:hAnsi="Times New Roman" w:cs="Times New Roman"/>
          <w:b/>
          <w:sz w:val="24"/>
          <w:szCs w:val="24"/>
        </w:rPr>
        <w:t>QUESTION FOUR</w:t>
      </w:r>
    </w:p>
    <w:p w:rsidR="00B5089B" w:rsidRPr="007E2BE2" w:rsidRDefault="00B5089B" w:rsidP="00B5089B">
      <w:pPr>
        <w:jc w:val="both"/>
        <w:rPr>
          <w:rFonts w:ascii="Times New Roman" w:hAnsi="Times New Roman" w:cs="Times New Roman"/>
          <w:b/>
          <w:sz w:val="24"/>
          <w:szCs w:val="24"/>
        </w:rPr>
      </w:pPr>
      <w:r w:rsidRPr="007E2BE2">
        <w:rPr>
          <w:rFonts w:ascii="Times New Roman" w:hAnsi="Times New Roman" w:cs="Times New Roman"/>
          <w:sz w:val="24"/>
          <w:szCs w:val="24"/>
        </w:rPr>
        <w:t>a)  Differentiate between HA and HB loading system.</w:t>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p>
    <w:p w:rsidR="00B5089B" w:rsidRPr="007E2BE2" w:rsidRDefault="00B5089B" w:rsidP="00B5089B">
      <w:pPr>
        <w:jc w:val="both"/>
        <w:rPr>
          <w:rFonts w:ascii="Times New Roman" w:hAnsi="Times New Roman" w:cs="Times New Roman"/>
          <w:b/>
          <w:sz w:val="24"/>
          <w:szCs w:val="24"/>
        </w:rPr>
      </w:pPr>
      <w:r w:rsidRPr="007E2BE2">
        <w:rPr>
          <w:rFonts w:ascii="Times New Roman" w:hAnsi="Times New Roman" w:cs="Times New Roman"/>
          <w:sz w:val="24"/>
          <w:szCs w:val="24"/>
        </w:rPr>
        <w:t>b)</w:t>
      </w:r>
      <w:r w:rsidRPr="007E2BE2">
        <w:rPr>
          <w:rFonts w:ascii="Times New Roman" w:hAnsi="Times New Roman" w:cs="Times New Roman"/>
          <w:b/>
          <w:sz w:val="24"/>
          <w:szCs w:val="24"/>
        </w:rPr>
        <w:t xml:space="preserve"> </w:t>
      </w:r>
      <w:r w:rsidRPr="007E2BE2">
        <w:rPr>
          <w:rFonts w:ascii="Times New Roman" w:hAnsi="Times New Roman" w:cs="Times New Roman"/>
          <w:sz w:val="24"/>
          <w:szCs w:val="24"/>
        </w:rPr>
        <w:t xml:space="preserve"> Give a mathematical definition of active and passive pressure acting on a retaining wall.</w:t>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r w:rsidRPr="007E2BE2">
        <w:rPr>
          <w:rFonts w:ascii="Times New Roman" w:hAnsi="Times New Roman" w:cs="Times New Roman"/>
          <w:sz w:val="24"/>
          <w:szCs w:val="24"/>
        </w:rPr>
        <w:tab/>
      </w:r>
    </w:p>
    <w:p w:rsidR="00B5089B" w:rsidRPr="007E2BE2" w:rsidRDefault="00B5089B" w:rsidP="00B5089B">
      <w:pPr>
        <w:jc w:val="both"/>
        <w:rPr>
          <w:rFonts w:ascii="Times New Roman" w:eastAsiaTheme="minorEastAsia" w:hAnsi="Times New Roman" w:cs="Times New Roman"/>
          <w:sz w:val="24"/>
          <w:szCs w:val="24"/>
        </w:rPr>
      </w:pPr>
      <w:r w:rsidRPr="007E2BE2">
        <w:rPr>
          <w:rFonts w:ascii="Times New Roman" w:hAnsi="Times New Roman" w:cs="Times New Roman"/>
          <w:sz w:val="24"/>
          <w:szCs w:val="24"/>
        </w:rPr>
        <w:t xml:space="preserve">c) A reinforced concrete portal bridge with group of vertical piles shown in Figure Q1 is subjected to pile load of 3000kN is acting vertically at point P. Determine the load distribution of the individual pile if, </w:t>
      </w:r>
      <m:oMath>
        <m:acc>
          <m:accPr>
            <m:chr m:val="̅"/>
            <m:ctrlPr>
              <w:rPr>
                <w:rFonts w:ascii="Cambria Math" w:hAnsi="Cambria Math" w:cs="Times New Roman"/>
                <w:i/>
                <w:sz w:val="24"/>
                <w:szCs w:val="24"/>
              </w:rPr>
            </m:ctrlPr>
          </m:accPr>
          <m:e>
            <m:r>
              <w:rPr>
                <w:rFonts w:ascii="Cambria Math" w:hAnsi="Cambria Math" w:cs="Times New Roman"/>
                <w:sz w:val="24"/>
                <w:szCs w:val="24"/>
              </w:rPr>
              <m:t>y</m:t>
            </m:r>
          </m:e>
        </m:acc>
      </m:oMath>
      <w:r w:rsidRPr="007E2BE2">
        <w:rPr>
          <w:rFonts w:ascii="Times New Roman" w:hAnsi="Times New Roman" w:cs="Times New Roman"/>
          <w:sz w:val="24"/>
          <w:szCs w:val="24"/>
        </w:rPr>
        <w:t xml:space="preserve"> =5.5 m  ,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xx</m:t>
            </m:r>
          </m:sub>
        </m:sSub>
        <m:r>
          <w:rPr>
            <w:rFonts w:ascii="Cambria Math" w:hAnsi="Cambria Math" w:cs="Times New Roman"/>
            <w:sz w:val="24"/>
            <w:szCs w:val="24"/>
          </w:rPr>
          <m:t>=189.5 m</m:t>
        </m:r>
      </m:oMath>
      <w:r w:rsidRPr="007E2BE2">
        <w:rPr>
          <w:rFonts w:ascii="Times New Roman" w:eastAsiaTheme="minorEastAsia" w:hAnsi="Times New Roman" w:cs="Times New Roman"/>
          <w:sz w:val="24"/>
          <w:szCs w:val="24"/>
        </w:rPr>
        <w:t>.</w:t>
      </w:r>
      <w:r w:rsidRPr="007E2BE2">
        <w:rPr>
          <w:rFonts w:ascii="Times New Roman" w:eastAsiaTheme="minorEastAsia" w:hAnsi="Times New Roman" w:cs="Times New Roman"/>
          <w:sz w:val="24"/>
          <w:szCs w:val="24"/>
        </w:rPr>
        <w:tab/>
      </w:r>
      <w:r w:rsidRPr="007E2BE2">
        <w:rPr>
          <w:rFonts w:ascii="Times New Roman" w:eastAsiaTheme="minorEastAsia" w:hAnsi="Times New Roman" w:cs="Times New Roman"/>
          <w:sz w:val="24"/>
          <w:szCs w:val="24"/>
        </w:rPr>
        <w:tab/>
      </w:r>
      <w:r w:rsidRPr="007E2BE2">
        <w:rPr>
          <w:rFonts w:ascii="Times New Roman" w:eastAsiaTheme="minorEastAsia" w:hAnsi="Times New Roman" w:cs="Times New Roman"/>
          <w:sz w:val="24"/>
          <w:szCs w:val="24"/>
        </w:rPr>
        <w:tab/>
      </w:r>
      <w:r w:rsidRPr="007E2BE2">
        <w:rPr>
          <w:rFonts w:ascii="Times New Roman" w:eastAsiaTheme="minorEastAsia" w:hAnsi="Times New Roman" w:cs="Times New Roman"/>
          <w:sz w:val="24"/>
          <w:szCs w:val="24"/>
        </w:rPr>
        <w:tab/>
      </w:r>
      <w:r w:rsidRPr="007E2BE2">
        <w:rPr>
          <w:rFonts w:ascii="Times New Roman" w:eastAsiaTheme="minorEastAsia" w:hAnsi="Times New Roman" w:cs="Times New Roman"/>
          <w:sz w:val="24"/>
          <w:szCs w:val="24"/>
        </w:rPr>
        <w:tab/>
      </w:r>
      <w:r w:rsidRPr="007E2BE2">
        <w:rPr>
          <w:rFonts w:ascii="Times New Roman" w:eastAsiaTheme="minorEastAsia" w:hAnsi="Times New Roman" w:cs="Times New Roman"/>
          <w:sz w:val="24"/>
          <w:szCs w:val="24"/>
        </w:rPr>
        <w:tab/>
      </w:r>
      <w:r w:rsidRPr="007E2BE2">
        <w:rPr>
          <w:rFonts w:ascii="Times New Roman" w:hAnsi="Times New Roman" w:cs="Times New Roman"/>
          <w:b/>
          <w:sz w:val="24"/>
          <w:szCs w:val="24"/>
        </w:rPr>
        <w:t>[15 Marks]</w:t>
      </w:r>
      <w:r w:rsidRPr="007E2BE2">
        <w:rPr>
          <w:rFonts w:ascii="Times New Roman" w:hAnsi="Times New Roman" w:cs="Times New Roman"/>
          <w:sz w:val="24"/>
          <w:szCs w:val="24"/>
        </w:rPr>
        <w:tab/>
      </w:r>
    </w:p>
    <w:p w:rsidR="00B5089B" w:rsidRPr="007E2BE2" w:rsidRDefault="00B5089B">
      <w:pPr>
        <w:rPr>
          <w:rFonts w:ascii="Times New Roman" w:hAnsi="Times New Roman" w:cs="Times New Roman"/>
          <w:sz w:val="24"/>
          <w:szCs w:val="24"/>
        </w:rPr>
      </w:pPr>
      <w:r w:rsidRPr="007E2BE2">
        <w:rPr>
          <w:rFonts w:ascii="Times New Roman" w:hAnsi="Times New Roman" w:cs="Times New Roman"/>
          <w:noProof/>
          <w:sz w:val="24"/>
          <w:szCs w:val="24"/>
        </w:rPr>
        <w:lastRenderedPageBreak/>
        <w:drawing>
          <wp:inline distT="0" distB="0" distL="0" distR="0" wp14:anchorId="28EEB375" wp14:editId="686748AC">
            <wp:extent cx="3829050" cy="201910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l="4340" t="26873" r="69021" b="28029"/>
                    <a:stretch>
                      <a:fillRect/>
                    </a:stretch>
                  </pic:blipFill>
                  <pic:spPr bwMode="auto">
                    <a:xfrm>
                      <a:off x="0" y="0"/>
                      <a:ext cx="3908726" cy="2061119"/>
                    </a:xfrm>
                    <a:prstGeom prst="rect">
                      <a:avLst/>
                    </a:prstGeom>
                    <a:noFill/>
                    <a:ln w="9525">
                      <a:noFill/>
                      <a:miter lim="800000"/>
                      <a:headEnd/>
                      <a:tailEnd/>
                    </a:ln>
                  </pic:spPr>
                </pic:pic>
              </a:graphicData>
            </a:graphic>
          </wp:inline>
        </w:drawing>
      </w:r>
    </w:p>
    <w:p w:rsidR="00B03505" w:rsidRPr="00DD45FD" w:rsidRDefault="00DD45FD">
      <w:pPr>
        <w:rPr>
          <w:rFonts w:ascii="Times New Roman" w:hAnsi="Times New Roman" w:cs="Times New Roman"/>
          <w:b/>
          <w:sz w:val="24"/>
          <w:szCs w:val="24"/>
          <w:u w:val="single"/>
        </w:rPr>
      </w:pPr>
      <w:r w:rsidRPr="00DD45FD">
        <w:rPr>
          <w:rFonts w:ascii="Times New Roman" w:hAnsi="Times New Roman" w:cs="Times New Roman"/>
          <w:b/>
          <w:sz w:val="24"/>
          <w:szCs w:val="24"/>
          <w:u w:val="single"/>
        </w:rPr>
        <w:t>Solution</w:t>
      </w:r>
    </w:p>
    <w:p w:rsidR="00DD45FD" w:rsidRPr="00B86013" w:rsidRDefault="00B86013" w:rsidP="00DD45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DD45FD" w:rsidRPr="00B86013">
        <w:rPr>
          <w:rFonts w:ascii="Times New Roman" w:hAnsi="Times New Roman" w:cs="Times New Roman"/>
          <w:sz w:val="24"/>
          <w:szCs w:val="24"/>
        </w:rPr>
        <w:t>HA</w:t>
      </w:r>
      <w:r w:rsidRPr="00B86013">
        <w:rPr>
          <w:rFonts w:ascii="Times New Roman" w:hAnsi="Times New Roman" w:cs="Times New Roman"/>
          <w:sz w:val="24"/>
          <w:szCs w:val="24"/>
        </w:rPr>
        <w:t xml:space="preserve"> (highest axle load)</w:t>
      </w:r>
      <w:r w:rsidR="00DD45FD" w:rsidRPr="00B86013">
        <w:rPr>
          <w:rFonts w:ascii="Times New Roman" w:hAnsi="Times New Roman" w:cs="Times New Roman"/>
          <w:sz w:val="24"/>
          <w:szCs w:val="24"/>
        </w:rPr>
        <w:t xml:space="preserve"> loads first appeared in 1945 and the concept of </w:t>
      </w:r>
      <w:r w:rsidRPr="00B86013">
        <w:rPr>
          <w:rFonts w:ascii="Times New Roman" w:hAnsi="Times New Roman" w:cs="Times New Roman"/>
          <w:sz w:val="24"/>
          <w:szCs w:val="24"/>
        </w:rPr>
        <w:t>HB (highest body load)</w:t>
      </w:r>
      <w:r w:rsidR="00DD45FD" w:rsidRPr="00B86013">
        <w:rPr>
          <w:rFonts w:ascii="Times New Roman" w:hAnsi="Times New Roman" w:cs="Times New Roman"/>
          <w:sz w:val="24"/>
          <w:szCs w:val="24"/>
        </w:rPr>
        <w:t xml:space="preserve"> load was introduced in BS 153 in 1954. Type HA loads is the normal loading for United Kingdom and covers vehicles up to 44</w:t>
      </w:r>
      <w:r w:rsidRPr="00B86013">
        <w:rPr>
          <w:rFonts w:ascii="Times New Roman" w:hAnsi="Times New Roman" w:cs="Times New Roman"/>
          <w:sz w:val="24"/>
          <w:szCs w:val="24"/>
        </w:rPr>
        <w:t>tons</w:t>
      </w:r>
      <w:r>
        <w:rPr>
          <w:rFonts w:ascii="Times New Roman" w:hAnsi="Times New Roman" w:cs="Times New Roman"/>
          <w:sz w:val="24"/>
          <w:szCs w:val="24"/>
        </w:rPr>
        <w:t>, it</w:t>
      </w:r>
      <w:r w:rsidR="00DD45FD" w:rsidRPr="00B86013">
        <w:rPr>
          <w:rFonts w:ascii="Times New Roman" w:hAnsi="Times New Roman" w:cs="Times New Roman"/>
          <w:sz w:val="24"/>
          <w:szCs w:val="24"/>
        </w:rPr>
        <w:t xml:space="preserve"> </w:t>
      </w:r>
      <w:r w:rsidRPr="00B86013">
        <w:rPr>
          <w:rFonts w:ascii="Times New Roman" w:hAnsi="Times New Roman" w:cs="Times New Roman"/>
          <w:color w:val="000000"/>
          <w:sz w:val="24"/>
          <w:szCs w:val="24"/>
          <w:shd w:val="clear" w:color="auto" w:fill="FFFFFF"/>
        </w:rPr>
        <w:t>adequately covers the effects of all permitted normal vehicles other than those used for abnormal indivisible loads, HA</w:t>
      </w:r>
      <w:r w:rsidR="00DD45FD" w:rsidRPr="00B86013">
        <w:rPr>
          <w:rFonts w:ascii="Times New Roman" w:hAnsi="Times New Roman" w:cs="Times New Roman"/>
          <w:sz w:val="24"/>
          <w:szCs w:val="24"/>
        </w:rPr>
        <w:t xml:space="preserve"> loads are represented by a uniformly distributed load with a knife edge load. HA loads have covered the following situations:</w:t>
      </w:r>
    </w:p>
    <w:p w:rsidR="00DD45FD" w:rsidRPr="00DD45FD" w:rsidRDefault="00DD45FD" w:rsidP="00DD45FD">
      <w:pPr>
        <w:jc w:val="both"/>
        <w:rPr>
          <w:rFonts w:ascii="Times New Roman" w:hAnsi="Times New Roman" w:cs="Times New Roman"/>
          <w:sz w:val="24"/>
          <w:szCs w:val="24"/>
        </w:rPr>
      </w:pPr>
      <w:r w:rsidRPr="00DD45FD">
        <w:rPr>
          <w:rFonts w:ascii="Times New Roman" w:hAnsi="Times New Roman" w:cs="Times New Roman"/>
          <w:sz w:val="24"/>
          <w:szCs w:val="24"/>
        </w:rPr>
        <w:t>(</w:t>
      </w:r>
      <w:proofErr w:type="spellStart"/>
      <w:r w:rsidRPr="00DD45FD">
        <w:rPr>
          <w:rFonts w:ascii="Times New Roman" w:hAnsi="Times New Roman" w:cs="Times New Roman"/>
          <w:sz w:val="24"/>
          <w:szCs w:val="24"/>
        </w:rPr>
        <w:t>i</w:t>
      </w:r>
      <w:proofErr w:type="spellEnd"/>
      <w:r w:rsidRPr="00DD45FD">
        <w:rPr>
          <w:rFonts w:ascii="Times New Roman" w:hAnsi="Times New Roman" w:cs="Times New Roman"/>
          <w:sz w:val="24"/>
          <w:szCs w:val="24"/>
        </w:rPr>
        <w:t>) More than one vehicle occupying the width of a lane;</w:t>
      </w:r>
    </w:p>
    <w:p w:rsidR="00DD45FD" w:rsidRPr="00DD45FD" w:rsidRDefault="00DD45FD" w:rsidP="00DD45FD">
      <w:pPr>
        <w:jc w:val="both"/>
        <w:rPr>
          <w:rFonts w:ascii="Times New Roman" w:hAnsi="Times New Roman" w:cs="Times New Roman"/>
          <w:sz w:val="24"/>
          <w:szCs w:val="24"/>
        </w:rPr>
      </w:pPr>
      <w:r w:rsidRPr="00DD45FD">
        <w:rPr>
          <w:rFonts w:ascii="Times New Roman" w:hAnsi="Times New Roman" w:cs="Times New Roman"/>
          <w:sz w:val="24"/>
          <w:szCs w:val="24"/>
        </w:rPr>
        <w:t>(ii) Overloading in normal vehicles;</w:t>
      </w:r>
    </w:p>
    <w:p w:rsidR="00DD45FD" w:rsidRDefault="00DD45FD" w:rsidP="00B86013">
      <w:pPr>
        <w:jc w:val="both"/>
        <w:rPr>
          <w:rFonts w:ascii="Times New Roman" w:hAnsi="Times New Roman" w:cs="Times New Roman"/>
          <w:sz w:val="24"/>
          <w:szCs w:val="24"/>
        </w:rPr>
      </w:pPr>
      <w:r w:rsidRPr="00DD45FD">
        <w:rPr>
          <w:rFonts w:ascii="Times New Roman" w:hAnsi="Times New Roman" w:cs="Times New Roman"/>
          <w:sz w:val="24"/>
          <w:szCs w:val="24"/>
        </w:rPr>
        <w:t>(iii) Impact load induced when car wheel bounce when traveling crossing potholes.</w:t>
      </w:r>
    </w:p>
    <w:p w:rsidR="00B86013" w:rsidRDefault="00B86013" w:rsidP="00B86013">
      <w:pPr>
        <w:spacing w:line="360" w:lineRule="auto"/>
        <w:jc w:val="both"/>
        <w:rPr>
          <w:rFonts w:ascii="Times New Roman" w:hAnsi="Times New Roman" w:cs="Times New Roman"/>
          <w:sz w:val="24"/>
          <w:szCs w:val="24"/>
        </w:rPr>
      </w:pPr>
      <w:r w:rsidRPr="00B86013">
        <w:rPr>
          <w:rFonts w:ascii="Times New Roman" w:hAnsi="Times New Roman" w:cs="Times New Roman"/>
          <w:b/>
          <w:sz w:val="24"/>
          <w:szCs w:val="24"/>
        </w:rPr>
        <w:t>HB loading</w:t>
      </w:r>
      <w:r>
        <w:rPr>
          <w:rFonts w:ascii="Times New Roman" w:hAnsi="Times New Roman" w:cs="Times New Roman"/>
          <w:b/>
          <w:sz w:val="24"/>
          <w:szCs w:val="24"/>
        </w:rPr>
        <w:t xml:space="preserve"> (</w:t>
      </w:r>
      <w:r>
        <w:rPr>
          <w:rFonts w:ascii="Times New Roman" w:hAnsi="Times New Roman" w:cs="Times New Roman"/>
          <w:sz w:val="24"/>
          <w:szCs w:val="24"/>
        </w:rPr>
        <w:t>highest body load</w:t>
      </w:r>
      <w:r>
        <w:rPr>
          <w:rFonts w:ascii="Times New Roman" w:hAnsi="Times New Roman" w:cs="Times New Roman"/>
          <w:b/>
          <w:sz w:val="24"/>
          <w:szCs w:val="24"/>
        </w:rPr>
        <w:t>)</w:t>
      </w:r>
      <w:r w:rsidRPr="00B86013">
        <w:rPr>
          <w:rFonts w:ascii="Times New Roman" w:hAnsi="Times New Roman" w:cs="Times New Roman"/>
          <w:sz w:val="24"/>
          <w:szCs w:val="24"/>
        </w:rPr>
        <w:t xml:space="preserve"> requirements derive from the nature of exceptional industrial loads (e.g. electrical transformers, generators, pressure vessels, machine presses, etc.) likely to use the roads in the area.</w:t>
      </w:r>
      <w:r>
        <w:rPr>
          <w:rFonts w:ascii="Times New Roman" w:hAnsi="Times New Roman" w:cs="Times New Roman"/>
          <w:sz w:val="24"/>
          <w:szCs w:val="24"/>
        </w:rPr>
        <w:t xml:space="preserve"> </w:t>
      </w:r>
      <w:r w:rsidRPr="00B86013">
        <w:rPr>
          <w:rFonts w:ascii="Times New Roman" w:hAnsi="Times New Roman" w:cs="Times New Roman"/>
          <w:sz w:val="24"/>
          <w:szCs w:val="24"/>
        </w:rPr>
        <w:t>The vehicle load is represented by a four axle vehicle with four wheels equally spaced on each axle. The load on each axle is defined by a number of units which is dependent on the class of road</w:t>
      </w:r>
      <w:r>
        <w:rPr>
          <w:rFonts w:ascii="Times New Roman" w:hAnsi="Times New Roman" w:cs="Times New Roman"/>
          <w:sz w:val="24"/>
          <w:szCs w:val="24"/>
        </w:rPr>
        <w:t xml:space="preserve">. </w:t>
      </w:r>
      <w:r w:rsidRPr="00B86013">
        <w:rPr>
          <w:rFonts w:ascii="Times New Roman" w:hAnsi="Times New Roman" w:cs="Times New Roman"/>
          <w:sz w:val="24"/>
          <w:szCs w:val="24"/>
        </w:rPr>
        <w:t>Motorways and trunk roads require 45 units, Principal roads require 37.5 units and other public roads require 30 units. One unit of HB is equal to 10kN per axle</w:t>
      </w:r>
      <w:r>
        <w:rPr>
          <w:rFonts w:ascii="Times New Roman" w:hAnsi="Times New Roman" w:cs="Times New Roman"/>
          <w:sz w:val="24"/>
          <w:szCs w:val="24"/>
        </w:rPr>
        <w:t>.</w:t>
      </w:r>
    </w:p>
    <w:p w:rsidR="00CE4B0D" w:rsidRDefault="00B86013" w:rsidP="00B86013">
      <w:pPr>
        <w:spacing w:line="360" w:lineRule="auto"/>
        <w:jc w:val="both"/>
        <w:rPr>
          <w:rFonts w:ascii="Times New Roman" w:eastAsiaTheme="minorEastAsia" w:hAnsi="Times New Roman" w:cs="Times New Roman"/>
          <w:sz w:val="32"/>
          <w:szCs w:val="24"/>
        </w:rPr>
      </w:pPr>
      <w:r>
        <w:rPr>
          <w:rFonts w:ascii="Times New Roman" w:hAnsi="Times New Roman" w:cs="Times New Roman"/>
          <w:sz w:val="24"/>
          <w:szCs w:val="24"/>
        </w:rPr>
        <w:t xml:space="preserve">ii) Active Pressure </w:t>
      </w:r>
      <m:oMath>
        <m:sSub>
          <m:sSubPr>
            <m:ctrlPr>
              <w:rPr>
                <w:rFonts w:ascii="Cambria Math" w:hAnsi="Cambria Math" w:cs="Times New Roman"/>
                <w:i/>
                <w:sz w:val="32"/>
                <w:szCs w:val="24"/>
              </w:rPr>
            </m:ctrlPr>
          </m:sSubPr>
          <m:e>
            <m:r>
              <w:rPr>
                <w:rFonts w:ascii="Cambria Math" w:hAnsi="Cambria Math" w:cs="Times New Roman"/>
                <w:sz w:val="32"/>
                <w:szCs w:val="24"/>
              </w:rPr>
              <m:t>K</m:t>
            </m:r>
          </m:e>
          <m:sub>
            <m:r>
              <w:rPr>
                <w:rFonts w:ascii="Cambria Math" w:hAnsi="Cambria Math" w:cs="Times New Roman"/>
                <w:sz w:val="32"/>
                <w:szCs w:val="24"/>
              </w:rPr>
              <m:t>a</m:t>
            </m:r>
          </m:sub>
        </m:sSub>
        <m:r>
          <w:rPr>
            <w:rFonts w:ascii="Cambria Math" w:hAnsi="Cambria Math" w:cs="Times New Roman"/>
            <w:sz w:val="32"/>
            <w:szCs w:val="24"/>
          </w:rPr>
          <m:t>=</m:t>
        </m:r>
        <m:f>
          <m:fPr>
            <m:ctrlPr>
              <w:rPr>
                <w:rFonts w:ascii="Cambria Math" w:hAnsi="Cambria Math" w:cs="Times New Roman"/>
                <w:i/>
                <w:sz w:val="32"/>
                <w:szCs w:val="24"/>
              </w:rPr>
            </m:ctrlPr>
          </m:fPr>
          <m:num>
            <m:r>
              <w:rPr>
                <w:rFonts w:ascii="Cambria Math" w:hAnsi="Cambria Math" w:cs="Times New Roman"/>
                <w:sz w:val="32"/>
                <w:szCs w:val="24"/>
              </w:rPr>
              <m:t>1-sin∅</m:t>
            </m:r>
          </m:num>
          <m:den>
            <m:r>
              <w:rPr>
                <w:rFonts w:ascii="Cambria Math" w:hAnsi="Cambria Math" w:cs="Times New Roman"/>
                <w:sz w:val="32"/>
                <w:szCs w:val="24"/>
              </w:rPr>
              <m:t>1+sin∅</m:t>
            </m:r>
          </m:den>
        </m:f>
      </m:oMath>
    </w:p>
    <w:p w:rsidR="00CE4B0D" w:rsidRPr="00CE4B0D" w:rsidRDefault="00CE4B0D" w:rsidP="00B8601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Passive Pressure </w:t>
      </w:r>
      <m:oMath>
        <m:sSub>
          <m:sSubPr>
            <m:ctrlPr>
              <w:rPr>
                <w:rFonts w:ascii="Cambria Math" w:eastAsiaTheme="minorEastAsia" w:hAnsi="Cambria Math" w:cs="Times New Roman"/>
                <w:i/>
                <w:sz w:val="32"/>
                <w:szCs w:val="24"/>
              </w:rPr>
            </m:ctrlPr>
          </m:sSubPr>
          <m:e>
            <m:r>
              <w:rPr>
                <w:rFonts w:ascii="Cambria Math" w:eastAsiaTheme="minorEastAsia" w:hAnsi="Cambria Math" w:cs="Times New Roman"/>
                <w:sz w:val="32"/>
                <w:szCs w:val="24"/>
              </w:rPr>
              <m:t>K</m:t>
            </m:r>
          </m:e>
          <m:sub>
            <m:r>
              <w:rPr>
                <w:rFonts w:ascii="Cambria Math" w:eastAsiaTheme="minorEastAsia" w:hAnsi="Cambria Math" w:cs="Times New Roman"/>
                <w:sz w:val="32"/>
                <w:szCs w:val="24"/>
              </w:rPr>
              <m:t>p</m:t>
            </m:r>
          </m:sub>
        </m:sSub>
        <m:r>
          <w:rPr>
            <w:rFonts w:ascii="Cambria Math" w:eastAsiaTheme="minorEastAsia" w:hAnsi="Cambria Math" w:cs="Times New Roman"/>
            <w:sz w:val="32"/>
            <w:szCs w:val="24"/>
          </w:rPr>
          <m:t>=</m:t>
        </m:r>
        <m:f>
          <m:fPr>
            <m:ctrlPr>
              <w:rPr>
                <w:rFonts w:ascii="Cambria Math" w:eastAsiaTheme="minorEastAsia" w:hAnsi="Cambria Math" w:cs="Times New Roman"/>
                <w:i/>
                <w:sz w:val="32"/>
                <w:szCs w:val="24"/>
              </w:rPr>
            </m:ctrlPr>
          </m:fPr>
          <m:num>
            <m:r>
              <w:rPr>
                <w:rFonts w:ascii="Cambria Math" w:eastAsiaTheme="minorEastAsia" w:hAnsi="Cambria Math" w:cs="Times New Roman"/>
                <w:sz w:val="32"/>
                <w:szCs w:val="24"/>
              </w:rPr>
              <m:t>1</m:t>
            </m:r>
          </m:num>
          <m:den>
            <m:sSub>
              <m:sSubPr>
                <m:ctrlPr>
                  <w:rPr>
                    <w:rFonts w:ascii="Cambria Math" w:eastAsiaTheme="minorEastAsia" w:hAnsi="Cambria Math" w:cs="Times New Roman"/>
                    <w:i/>
                    <w:sz w:val="32"/>
                    <w:szCs w:val="24"/>
                  </w:rPr>
                </m:ctrlPr>
              </m:sSubPr>
              <m:e>
                <m:r>
                  <w:rPr>
                    <w:rFonts w:ascii="Cambria Math" w:eastAsiaTheme="minorEastAsia" w:hAnsi="Cambria Math" w:cs="Times New Roman"/>
                    <w:sz w:val="32"/>
                    <w:szCs w:val="24"/>
                  </w:rPr>
                  <m:t>K</m:t>
                </m:r>
              </m:e>
              <m:sub>
                <m:r>
                  <w:rPr>
                    <w:rFonts w:ascii="Cambria Math" w:eastAsiaTheme="minorEastAsia" w:hAnsi="Cambria Math" w:cs="Times New Roman"/>
                    <w:sz w:val="32"/>
                    <w:szCs w:val="24"/>
                  </w:rPr>
                  <m:t>a</m:t>
                </m:r>
              </m:sub>
            </m:sSub>
          </m:den>
        </m:f>
      </m:oMath>
    </w:p>
    <w:sectPr w:rsidR="00CE4B0D" w:rsidRPr="00CE4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5330"/>
    <w:multiLevelType w:val="multilevel"/>
    <w:tmpl w:val="601E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DC2F7E"/>
    <w:multiLevelType w:val="hybridMultilevel"/>
    <w:tmpl w:val="18D28854"/>
    <w:lvl w:ilvl="0" w:tplc="8F5AFA06">
      <w:start w:val="1"/>
      <w:numFmt w:val="upperLetter"/>
      <w:lvlText w:val="%1."/>
      <w:lvlJc w:val="left"/>
      <w:pPr>
        <w:ind w:left="720" w:hanging="360"/>
      </w:pPr>
      <w:rPr>
        <w:rFonts w:ascii="Times New Roman" w:eastAsia="Times New Roman" w:hAnsi="Times New Roman" w:cs="Times New Roman" w:hint="default"/>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A7044"/>
    <w:multiLevelType w:val="multilevel"/>
    <w:tmpl w:val="8524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EC29BB"/>
    <w:multiLevelType w:val="hybridMultilevel"/>
    <w:tmpl w:val="40B4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B67212"/>
    <w:multiLevelType w:val="hybridMultilevel"/>
    <w:tmpl w:val="0280525A"/>
    <w:lvl w:ilvl="0" w:tplc="66C4FCC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9B"/>
    <w:rsid w:val="000C6D7A"/>
    <w:rsid w:val="000E1EBE"/>
    <w:rsid w:val="001C2194"/>
    <w:rsid w:val="001C309C"/>
    <w:rsid w:val="001C5B02"/>
    <w:rsid w:val="0020189A"/>
    <w:rsid w:val="00273900"/>
    <w:rsid w:val="002D3AD9"/>
    <w:rsid w:val="0031311F"/>
    <w:rsid w:val="00316B30"/>
    <w:rsid w:val="0031779D"/>
    <w:rsid w:val="003E752C"/>
    <w:rsid w:val="004A76A6"/>
    <w:rsid w:val="005923AA"/>
    <w:rsid w:val="006476DF"/>
    <w:rsid w:val="00750998"/>
    <w:rsid w:val="007E2BE2"/>
    <w:rsid w:val="008202BB"/>
    <w:rsid w:val="00835DED"/>
    <w:rsid w:val="008D5219"/>
    <w:rsid w:val="008E699D"/>
    <w:rsid w:val="009351D9"/>
    <w:rsid w:val="00A705D3"/>
    <w:rsid w:val="00A73589"/>
    <w:rsid w:val="00A8617B"/>
    <w:rsid w:val="00AB134D"/>
    <w:rsid w:val="00B03505"/>
    <w:rsid w:val="00B5089B"/>
    <w:rsid w:val="00B86013"/>
    <w:rsid w:val="00BB3BB2"/>
    <w:rsid w:val="00C03B39"/>
    <w:rsid w:val="00CE4B0D"/>
    <w:rsid w:val="00D65EAD"/>
    <w:rsid w:val="00DA42AA"/>
    <w:rsid w:val="00DD45FD"/>
    <w:rsid w:val="00EA38D5"/>
    <w:rsid w:val="00ED04F4"/>
    <w:rsid w:val="00F540C4"/>
    <w:rsid w:val="00F70253"/>
    <w:rsid w:val="00FF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48E0"/>
  <w15:chartTrackingRefBased/>
  <w15:docId w15:val="{DF0D97EB-75C8-4175-B22E-1B40E830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89B"/>
    <w:pPr>
      <w:spacing w:after="200" w:line="276" w:lineRule="auto"/>
    </w:pPr>
  </w:style>
  <w:style w:type="paragraph" w:styleId="Heading3">
    <w:name w:val="heading 3"/>
    <w:basedOn w:val="Normal"/>
    <w:link w:val="Heading3Char"/>
    <w:uiPriority w:val="9"/>
    <w:qFormat/>
    <w:rsid w:val="00DA42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6Colorful">
    <w:name w:val="List Table 6 Colorful"/>
    <w:basedOn w:val="TableNormal"/>
    <w:uiPriority w:val="51"/>
    <w:rsid w:val="006476D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B5089B"/>
    <w:pPr>
      <w:ind w:left="720"/>
      <w:contextualSpacing/>
    </w:pPr>
  </w:style>
  <w:style w:type="paragraph" w:styleId="NormalWeb">
    <w:name w:val="Normal (Web)"/>
    <w:basedOn w:val="Normal"/>
    <w:uiPriority w:val="99"/>
    <w:semiHidden/>
    <w:unhideWhenUsed/>
    <w:rsid w:val="007E2BE2"/>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E2BE2"/>
    <w:rPr>
      <w:color w:val="808080"/>
    </w:rPr>
  </w:style>
  <w:style w:type="character" w:styleId="Hyperlink">
    <w:name w:val="Hyperlink"/>
    <w:basedOn w:val="DefaultParagraphFont"/>
    <w:uiPriority w:val="99"/>
    <w:unhideWhenUsed/>
    <w:rsid w:val="00DA42AA"/>
    <w:rPr>
      <w:color w:val="0563C1" w:themeColor="hyperlink"/>
      <w:u w:val="single"/>
    </w:rPr>
  </w:style>
  <w:style w:type="character" w:customStyle="1" w:styleId="Heading3Char">
    <w:name w:val="Heading 3 Char"/>
    <w:basedOn w:val="DefaultParagraphFont"/>
    <w:link w:val="Heading3"/>
    <w:uiPriority w:val="9"/>
    <w:rsid w:val="00DA42A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10026">
      <w:bodyDiv w:val="1"/>
      <w:marLeft w:val="0"/>
      <w:marRight w:val="0"/>
      <w:marTop w:val="0"/>
      <w:marBottom w:val="0"/>
      <w:divBdr>
        <w:top w:val="none" w:sz="0" w:space="0" w:color="auto"/>
        <w:left w:val="none" w:sz="0" w:space="0" w:color="auto"/>
        <w:bottom w:val="none" w:sz="0" w:space="0" w:color="auto"/>
        <w:right w:val="none" w:sz="0" w:space="0" w:color="auto"/>
      </w:divBdr>
    </w:div>
    <w:div w:id="488594044">
      <w:bodyDiv w:val="1"/>
      <w:marLeft w:val="0"/>
      <w:marRight w:val="0"/>
      <w:marTop w:val="0"/>
      <w:marBottom w:val="0"/>
      <w:divBdr>
        <w:top w:val="none" w:sz="0" w:space="0" w:color="auto"/>
        <w:left w:val="none" w:sz="0" w:space="0" w:color="auto"/>
        <w:bottom w:val="none" w:sz="0" w:space="0" w:color="auto"/>
        <w:right w:val="none" w:sz="0" w:space="0" w:color="auto"/>
      </w:divBdr>
      <w:divsChild>
        <w:div w:id="689987407">
          <w:blockQuote w:val="1"/>
          <w:marLeft w:val="0"/>
          <w:marRight w:val="240"/>
          <w:marTop w:val="0"/>
          <w:marBottom w:val="240"/>
          <w:divBdr>
            <w:top w:val="none" w:sz="0" w:space="0" w:color="FFCC00"/>
            <w:left w:val="single" w:sz="48" w:space="15" w:color="FFCC00"/>
            <w:bottom w:val="none" w:sz="0" w:space="0" w:color="FFCC00"/>
            <w:right w:val="none" w:sz="0" w:space="0" w:color="FFCC00"/>
          </w:divBdr>
        </w:div>
      </w:divsChild>
    </w:div>
    <w:div w:id="917328110">
      <w:bodyDiv w:val="1"/>
      <w:marLeft w:val="0"/>
      <w:marRight w:val="0"/>
      <w:marTop w:val="0"/>
      <w:marBottom w:val="0"/>
      <w:divBdr>
        <w:top w:val="none" w:sz="0" w:space="0" w:color="auto"/>
        <w:left w:val="none" w:sz="0" w:space="0" w:color="auto"/>
        <w:bottom w:val="none" w:sz="0" w:space="0" w:color="auto"/>
        <w:right w:val="none" w:sz="0" w:space="0" w:color="auto"/>
      </w:divBdr>
    </w:div>
    <w:div w:id="1399325695">
      <w:bodyDiv w:val="1"/>
      <w:marLeft w:val="0"/>
      <w:marRight w:val="0"/>
      <w:marTop w:val="0"/>
      <w:marBottom w:val="0"/>
      <w:divBdr>
        <w:top w:val="none" w:sz="0" w:space="0" w:color="auto"/>
        <w:left w:val="none" w:sz="0" w:space="0" w:color="auto"/>
        <w:bottom w:val="none" w:sz="0" w:space="0" w:color="auto"/>
        <w:right w:val="none" w:sz="0" w:space="0" w:color="auto"/>
      </w:divBdr>
      <w:divsChild>
        <w:div w:id="569930248">
          <w:blockQuote w:val="1"/>
          <w:marLeft w:val="0"/>
          <w:marRight w:val="240"/>
          <w:marTop w:val="0"/>
          <w:marBottom w:val="240"/>
          <w:divBdr>
            <w:top w:val="none" w:sz="0" w:space="0" w:color="FFCC00"/>
            <w:left w:val="single" w:sz="48" w:space="15" w:color="FFCC00"/>
            <w:bottom w:val="none" w:sz="0" w:space="0" w:color="FFCC00"/>
            <w:right w:val="none" w:sz="0" w:space="0" w:color="FFCC00"/>
          </w:divBdr>
        </w:div>
      </w:divsChild>
    </w:div>
    <w:div w:id="1631085045">
      <w:bodyDiv w:val="1"/>
      <w:marLeft w:val="0"/>
      <w:marRight w:val="0"/>
      <w:marTop w:val="0"/>
      <w:marBottom w:val="0"/>
      <w:divBdr>
        <w:top w:val="none" w:sz="0" w:space="0" w:color="auto"/>
        <w:left w:val="none" w:sz="0" w:space="0" w:color="auto"/>
        <w:bottom w:val="none" w:sz="0" w:space="0" w:color="auto"/>
        <w:right w:val="none" w:sz="0" w:space="0" w:color="auto"/>
      </w:divBdr>
    </w:div>
    <w:div w:id="187816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brighthubengineering.com/structural-engineering/59793-bridge-design-planning-and-constru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7</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2020-03-17T09:43:00Z</dcterms:created>
  <dcterms:modified xsi:type="dcterms:W3CDTF">2020-05-19T20:59:00Z</dcterms:modified>
</cp:coreProperties>
</file>