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AD" w:rsidRDefault="00F74AA4">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NAME; AKEREDOLU UBO</w:t>
      </w:r>
    </w:p>
    <w:p w:rsidR="00F74AA4" w:rsidRDefault="00F74AA4">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MATRIC NUMBER; 18/MHS02/028</w:t>
      </w:r>
    </w:p>
    <w:p w:rsidR="00F74AA4" w:rsidRDefault="00F74AA4">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DEPARTMENT; NURSING SCIENCE</w:t>
      </w:r>
    </w:p>
    <w:p w:rsidR="00F74AA4" w:rsidRDefault="00F74AA4">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COURSE CODE; PHS212</w:t>
      </w:r>
    </w:p>
    <w:p w:rsidR="00F70FC9" w:rsidRPr="00F70FC9" w:rsidRDefault="00F70FC9" w:rsidP="00F70FC9">
      <w:pPr>
        <w:rPr>
          <w:rFonts w:ascii="Arial Unicode MS" w:eastAsia="Arial Unicode MS" w:hAnsi="Arial Unicode MS" w:cs="Arial Unicode MS"/>
          <w:sz w:val="24"/>
          <w:szCs w:val="24"/>
        </w:rPr>
      </w:pPr>
      <w:r w:rsidRPr="00F70FC9">
        <w:rPr>
          <w:rFonts w:ascii="Arial Unicode MS" w:eastAsia="Arial Unicode MS" w:hAnsi="Arial Unicode MS" w:cs="Arial Unicode MS"/>
          <w:color w:val="111111"/>
          <w:sz w:val="24"/>
          <w:szCs w:val="24"/>
          <w:shd w:val="clear" w:color="auto" w:fill="FFFFFF"/>
        </w:rPr>
        <w:t>In the uterus, muscular contractions may enhance passage of sperm through the uteri</w:t>
      </w:r>
      <w:bookmarkStart w:id="0" w:name="_GoBack"/>
      <w:bookmarkEnd w:id="0"/>
      <w:r w:rsidRPr="00F70FC9">
        <w:rPr>
          <w:rFonts w:ascii="Arial Unicode MS" w:eastAsia="Arial Unicode MS" w:hAnsi="Arial Unicode MS" w:cs="Arial Unicode MS"/>
          <w:color w:val="111111"/>
          <w:sz w:val="24"/>
          <w:szCs w:val="24"/>
          <w:shd w:val="clear" w:color="auto" w:fill="FFFFFF"/>
        </w:rPr>
        <w:t>ne cavity. A few thousand sperm swim through the uterotubal junctions to reach the Fallopian tubes (uterine tubes, oviducts) where sperm are stored in a reservoir, or at least maintained in a fertile state, by interacting with endosalpingeal (oviductal) epithelium. As the time of ovulation approaches, sperm become capacitated and hyperactivated, which enables them to proceed towards the tubal ampulla. Sperm may be guided to the oocyte by a combination of thermotaxis and chemotaxis. Motility hyperactivation assists sperm in penetrating mucus in the tubes and the cumulus oophorus and zona pellucida of the oocyte, so that they may finally fuse with the oocyte plasma membrane. </w:t>
      </w:r>
    </w:p>
    <w:p w:rsidR="00F74AA4" w:rsidRPr="002B745A" w:rsidRDefault="00F74AA4">
      <w:pPr>
        <w:rPr>
          <w:rFonts w:ascii="Arial Unicode MS" w:eastAsia="Arial Unicode MS" w:hAnsi="Arial Unicode MS" w:cs="Arial Unicode MS"/>
          <w:sz w:val="24"/>
          <w:szCs w:val="24"/>
        </w:rPr>
      </w:pPr>
    </w:p>
    <w:sectPr w:rsidR="00F74AA4" w:rsidRPr="002B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A4"/>
    <w:rsid w:val="00145DAD"/>
    <w:rsid w:val="002B745A"/>
    <w:rsid w:val="00F70FC9"/>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Akeredolu</dc:creator>
  <cp:lastModifiedBy>Akeredolu</cp:lastModifiedBy>
  <cp:revision>2</cp:revision>
  <dcterms:created xsi:type="dcterms:W3CDTF">2020-05-21T10:01:00Z</dcterms:created>
  <dcterms:modified xsi:type="dcterms:W3CDTF">2020-05-21T10:19:00Z</dcterms:modified>
</cp:coreProperties>
</file>