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C7" w:rsidRDefault="003B2C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OBOT ETIMBUK 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C92" w:rsidRDefault="003B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PHARMACOLOGY</w:t>
      </w:r>
    </w:p>
    <w:p w:rsidR="003B2C92" w:rsidRDefault="003B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18/MHS07/036</w:t>
      </w:r>
    </w:p>
    <w:p w:rsidR="003B2C92" w:rsidRDefault="003B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PHS 212</w:t>
      </w:r>
    </w:p>
    <w:p w:rsidR="003B2C92" w:rsidRPr="003B2C92" w:rsidRDefault="003B2C92" w:rsidP="003B2C92">
      <w:pPr>
        <w:pStyle w:val="NormalWeb"/>
        <w:shd w:val="clear" w:color="auto" w:fill="FFFFFF"/>
        <w:spacing w:before="120" w:beforeAutospacing="0" w:after="120" w:afterAutospacing="0" w:line="355" w:lineRule="atLeast"/>
        <w:rPr>
          <w:color w:val="202122"/>
        </w:rPr>
      </w:pPr>
      <w:r>
        <w:t xml:space="preserve">IMPLANTATION: </w:t>
      </w:r>
      <w:r w:rsidRPr="003B2C92">
        <w:rPr>
          <w:color w:val="202122"/>
        </w:rPr>
        <w:t>In humans,</w:t>
      </w:r>
      <w:r w:rsidRPr="003B2C92">
        <w:rPr>
          <w:rStyle w:val="apple-converted-space"/>
          <w:color w:val="202122"/>
        </w:rPr>
        <w:t> </w:t>
      </w:r>
      <w:r w:rsidRPr="003B2C92">
        <w:rPr>
          <w:bCs/>
          <w:color w:val="202122"/>
        </w:rPr>
        <w:t>implantation</w:t>
      </w:r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is the stage of</w:t>
      </w:r>
      <w:r w:rsidRPr="003B2C92">
        <w:rPr>
          <w:rStyle w:val="apple-converted-space"/>
          <w:color w:val="202122"/>
        </w:rPr>
        <w:t> </w:t>
      </w:r>
      <w:hyperlink r:id="rId4" w:tooltip="Pregnancy" w:history="1">
        <w:r w:rsidRPr="003B2C92">
          <w:rPr>
            <w:rStyle w:val="Hyperlink"/>
            <w:color w:val="auto"/>
            <w:u w:val="none"/>
          </w:rPr>
          <w:t>pregnancy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at which the embryo adheres to the wall of the</w:t>
      </w:r>
      <w:r w:rsidRPr="003B2C92">
        <w:rPr>
          <w:rStyle w:val="apple-converted-space"/>
          <w:color w:val="202122"/>
        </w:rPr>
        <w:t> </w:t>
      </w:r>
      <w:hyperlink r:id="rId5" w:tooltip="Uterus" w:history="1">
        <w:r w:rsidRPr="003B2C92">
          <w:rPr>
            <w:rStyle w:val="Hyperlink"/>
            <w:color w:val="auto"/>
            <w:u w:val="none"/>
          </w:rPr>
          <w:t>uterus</w:t>
        </w:r>
      </w:hyperlink>
      <w:r w:rsidRPr="003B2C92">
        <w:rPr>
          <w:color w:val="202122"/>
        </w:rPr>
        <w:t>. At this stage of</w:t>
      </w:r>
      <w:r w:rsidRPr="003B2C92">
        <w:rPr>
          <w:rStyle w:val="apple-converted-space"/>
          <w:color w:val="202122"/>
        </w:rPr>
        <w:t> </w:t>
      </w:r>
      <w:hyperlink r:id="rId6" w:tooltip="Prenatal development" w:history="1">
        <w:r w:rsidRPr="003B2C92">
          <w:rPr>
            <w:rStyle w:val="Hyperlink"/>
            <w:color w:val="auto"/>
            <w:u w:val="none"/>
          </w:rPr>
          <w:t>prenatal development</w:t>
        </w:r>
      </w:hyperlink>
      <w:r w:rsidRPr="003B2C92">
        <w:rPr>
          <w:color w:val="202122"/>
        </w:rPr>
        <w:t>, the</w:t>
      </w:r>
      <w:r w:rsidRPr="003B2C92">
        <w:rPr>
          <w:rStyle w:val="apple-converted-space"/>
          <w:color w:val="202122"/>
        </w:rPr>
        <w:t> </w:t>
      </w:r>
      <w:hyperlink r:id="rId7" w:tooltip="Conceptus" w:history="1">
        <w:r w:rsidRPr="003B2C92">
          <w:rPr>
            <w:rStyle w:val="Hyperlink"/>
            <w:color w:val="auto"/>
            <w:u w:val="none"/>
          </w:rPr>
          <w:t>concept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is called a</w:t>
      </w:r>
      <w:r w:rsidRPr="003B2C92">
        <w:rPr>
          <w:rStyle w:val="apple-converted-space"/>
          <w:color w:val="202122"/>
        </w:rPr>
        <w:t> </w:t>
      </w:r>
      <w:hyperlink r:id="rId8" w:tooltip="Blastocyst" w:history="1">
        <w:r w:rsidRPr="003B2C92">
          <w:rPr>
            <w:rStyle w:val="Hyperlink"/>
            <w:color w:val="auto"/>
            <w:u w:val="none"/>
          </w:rPr>
          <w:t>blastocyst</w:t>
        </w:r>
      </w:hyperlink>
      <w:r w:rsidRPr="003B2C92">
        <w:rPr>
          <w:color w:val="202122"/>
        </w:rPr>
        <w:t>. It is by this adhesion that the embryo receives oxygen and nutrients from the mother to be able to grow.</w:t>
      </w:r>
    </w:p>
    <w:p w:rsidR="003B2C92" w:rsidRPr="003B2C92" w:rsidRDefault="003B2C92" w:rsidP="003B2C92">
      <w:pPr>
        <w:pStyle w:val="NormalWeb"/>
        <w:shd w:val="clear" w:color="auto" w:fill="FFFFFF"/>
        <w:spacing w:before="120" w:beforeAutospacing="0" w:after="120" w:afterAutospacing="0" w:line="355" w:lineRule="atLeast"/>
        <w:rPr>
          <w:color w:val="202122"/>
        </w:rPr>
      </w:pPr>
      <w:r w:rsidRPr="003B2C92">
        <w:rPr>
          <w:color w:val="202122"/>
        </w:rPr>
        <w:t>In humans, implantation of a</w:t>
      </w:r>
      <w:r w:rsidRPr="003B2C92">
        <w:rPr>
          <w:rStyle w:val="apple-converted-space"/>
          <w:color w:val="202122"/>
        </w:rPr>
        <w:t> </w:t>
      </w:r>
      <w:hyperlink r:id="rId9" w:tooltip="Human fertilization" w:history="1">
        <w:r w:rsidRPr="003B2C92">
          <w:rPr>
            <w:rStyle w:val="Hyperlink"/>
            <w:color w:val="auto"/>
            <w:u w:val="none"/>
          </w:rPr>
          <w:t>fertilized</w:t>
        </w:r>
      </w:hyperlink>
      <w:r w:rsidRPr="003B2C92">
        <w:rPr>
          <w:rStyle w:val="apple-converted-space"/>
          <w:color w:val="202122"/>
        </w:rPr>
        <w:t> </w:t>
      </w:r>
      <w:hyperlink r:id="rId10" w:tooltip="Ovum" w:history="1">
        <w:r w:rsidRPr="003B2C92">
          <w:rPr>
            <w:rStyle w:val="Hyperlink"/>
            <w:color w:val="auto"/>
            <w:u w:val="none"/>
          </w:rPr>
          <w:t>ovum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is most likely to occur around nine days after</w:t>
      </w:r>
      <w:r w:rsidRPr="003B2C92">
        <w:rPr>
          <w:rStyle w:val="apple-converted-space"/>
          <w:color w:val="202122"/>
        </w:rPr>
        <w:t> </w:t>
      </w:r>
      <w:hyperlink r:id="rId11" w:tooltip="Ovulation" w:history="1">
        <w:r w:rsidRPr="003B2C92">
          <w:rPr>
            <w:rStyle w:val="Hyperlink"/>
            <w:color w:val="auto"/>
            <w:u w:val="none"/>
          </w:rPr>
          <w:t>ovulation</w:t>
        </w:r>
      </w:hyperlink>
      <w:r w:rsidRPr="003B2C92">
        <w:rPr>
          <w:color w:val="202122"/>
        </w:rPr>
        <w:t xml:space="preserve">; however, this can range between six and 12 days. </w:t>
      </w:r>
    </w:p>
    <w:p w:rsidR="003B2C92" w:rsidRPr="003B2C92" w:rsidRDefault="003B2C92" w:rsidP="003B2C92">
      <w:pPr>
        <w:pStyle w:val="NormalWeb"/>
        <w:shd w:val="clear" w:color="auto" w:fill="FFFFFF"/>
        <w:spacing w:before="120" w:beforeAutospacing="0" w:after="120" w:afterAutospacing="0" w:line="355" w:lineRule="atLeast"/>
        <w:rPr>
          <w:color w:val="202122"/>
        </w:rPr>
      </w:pPr>
      <w:r w:rsidRPr="003B2C92">
        <w:rPr>
          <w:color w:val="202122"/>
        </w:rPr>
        <w:t>The reception-ready phase of the</w:t>
      </w:r>
      <w:r w:rsidRPr="003B2C92">
        <w:rPr>
          <w:rStyle w:val="apple-converted-space"/>
          <w:color w:val="202122"/>
        </w:rPr>
        <w:t> </w:t>
      </w:r>
      <w:hyperlink r:id="rId12" w:tooltip="Endometrium" w:history="1">
        <w:r w:rsidRPr="003B2C92">
          <w:rPr>
            <w:rStyle w:val="Hyperlink"/>
            <w:color w:val="auto"/>
            <w:u w:val="none"/>
          </w:rPr>
          <w:t>endometrium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of the uterus is usually termed the "implantation window" and lasts about 4 days. The implantation window occurs around 6 days after the peak in</w:t>
      </w:r>
      <w:r w:rsidRPr="003B2C92">
        <w:rPr>
          <w:rStyle w:val="apple-converted-space"/>
          <w:color w:val="202122"/>
        </w:rPr>
        <w:t> </w:t>
      </w:r>
      <w:hyperlink r:id="rId13" w:tooltip="Luteinizing hormone" w:history="1">
        <w:r w:rsidRPr="003B2C92">
          <w:rPr>
            <w:rStyle w:val="Hyperlink"/>
            <w:color w:val="auto"/>
            <w:u w:val="none"/>
          </w:rPr>
          <w:t>luteinizing hormone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levels. With some disparity between sources, it has been stated to occur from 7 days after ovulation until 9 days after ovulation,</w:t>
      </w:r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or days 6-10 post ovulation</w:t>
      </w:r>
      <w:r>
        <w:rPr>
          <w:color w:val="202122"/>
        </w:rPr>
        <w:t>.</w:t>
      </w:r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On average, it occurs during the 20th to the 23rd day after the</w:t>
      </w:r>
      <w:r w:rsidRPr="003B2C92">
        <w:rPr>
          <w:rStyle w:val="apple-converted-space"/>
          <w:color w:val="202122"/>
        </w:rPr>
        <w:t> </w:t>
      </w:r>
      <w:hyperlink r:id="rId14" w:tooltip="Last menstrual period" w:history="1">
        <w:r w:rsidRPr="003B2C92">
          <w:rPr>
            <w:rStyle w:val="Hyperlink"/>
            <w:color w:val="auto"/>
            <w:u w:val="none"/>
          </w:rPr>
          <w:t>last menstrual period</w:t>
        </w:r>
      </w:hyperlink>
      <w:r>
        <w:rPr>
          <w:color w:val="202122"/>
        </w:rPr>
        <w:t>.</w:t>
      </w:r>
      <w:r w:rsidRPr="003B2C92">
        <w:rPr>
          <w:color w:val="202122"/>
        </w:rPr>
        <w:t xml:space="preserve"> </w:t>
      </w:r>
    </w:p>
    <w:p w:rsidR="003B2C92" w:rsidRPr="003B2C92" w:rsidRDefault="003B2C92" w:rsidP="003B2C92">
      <w:pPr>
        <w:pStyle w:val="NormalWeb"/>
        <w:shd w:val="clear" w:color="auto" w:fill="FFFFFF"/>
        <w:spacing w:before="120" w:beforeAutospacing="0" w:after="120" w:afterAutospacing="0" w:line="355" w:lineRule="atLeast"/>
        <w:rPr>
          <w:color w:val="202122"/>
        </w:rPr>
      </w:pPr>
      <w:r w:rsidRPr="003B2C92">
        <w:rPr>
          <w:color w:val="202122"/>
        </w:rPr>
        <w:t>The implantation window is characterized by changes to the endometrium cells, which aid in the absorption of the uterine fluid. These changes are collectively known as</w:t>
      </w:r>
      <w:r w:rsidRPr="003B2C92">
        <w:rPr>
          <w:rStyle w:val="apple-converted-space"/>
          <w:color w:val="202122"/>
        </w:rPr>
        <w:t> </w:t>
      </w:r>
      <w:hyperlink r:id="rId15" w:tooltip="The plasma membrane transformation" w:history="1">
        <w:r w:rsidRPr="003B2C92">
          <w:rPr>
            <w:rStyle w:val="Hyperlink"/>
            <w:color w:val="auto"/>
            <w:u w:val="none"/>
          </w:rPr>
          <w:t>the plasma membrane transformation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and bring the</w:t>
      </w:r>
      <w:r w:rsidRPr="003B2C92">
        <w:rPr>
          <w:rStyle w:val="apple-converted-space"/>
          <w:color w:val="202122"/>
        </w:rPr>
        <w:t> </w:t>
      </w:r>
      <w:hyperlink r:id="rId16" w:tooltip="Blastocyst" w:history="1">
        <w:r w:rsidRPr="003B2C92">
          <w:rPr>
            <w:rStyle w:val="Hyperlink"/>
            <w:color w:val="auto"/>
            <w:u w:val="none"/>
          </w:rPr>
          <w:t>blastocyst</w:t>
        </w:r>
      </w:hyperlink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nearer to the endometrium and immobilize it. During this stage the blastocyst can still be eliminated by being flushed out of the uterus. Scientists have hypothesized that the hormones cause a swelling that fills the flattened out uterine cavity just prior to this stage, which may also help press the blastocyst against the endometrium.</w:t>
      </w:r>
      <w:r w:rsidRPr="003B2C92">
        <w:rPr>
          <w:rStyle w:val="apple-converted-space"/>
          <w:color w:val="202122"/>
        </w:rPr>
        <w:t> </w:t>
      </w:r>
      <w:r w:rsidRPr="003B2C92">
        <w:rPr>
          <w:color w:val="202122"/>
        </w:rPr>
        <w:t>The implantation window may also be initiated by other preparations in the endometrium of the uterus, both structurally and in the composition of its secretions.</w:t>
      </w:r>
    </w:p>
    <w:p w:rsidR="003B2C92" w:rsidRPr="003B2C92" w:rsidRDefault="003B2C92">
      <w:pPr>
        <w:rPr>
          <w:rFonts w:ascii="Times New Roman" w:hAnsi="Times New Roman" w:cs="Times New Roman"/>
          <w:sz w:val="24"/>
          <w:szCs w:val="24"/>
        </w:rPr>
      </w:pPr>
    </w:p>
    <w:sectPr w:rsidR="003B2C92" w:rsidRPr="003B2C92" w:rsidSect="00CE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3B2C92"/>
    <w:rsid w:val="003B2C92"/>
    <w:rsid w:val="00C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C92"/>
  </w:style>
  <w:style w:type="character" w:styleId="Hyperlink">
    <w:name w:val="Hyperlink"/>
    <w:basedOn w:val="DefaultParagraphFont"/>
    <w:uiPriority w:val="99"/>
    <w:semiHidden/>
    <w:unhideWhenUsed/>
    <w:rsid w:val="003B2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lastocyst" TargetMode="External"/><Relationship Id="rId13" Type="http://schemas.openxmlformats.org/officeDocument/2006/relationships/hyperlink" Target="https://en.wikipedia.org/wiki/Luteinizing_hormo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nceptus" TargetMode="External"/><Relationship Id="rId12" Type="http://schemas.openxmlformats.org/officeDocument/2006/relationships/hyperlink" Target="https://en.wikipedia.org/wiki/Endometri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lastocyst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enatal_development" TargetMode="External"/><Relationship Id="rId11" Type="http://schemas.openxmlformats.org/officeDocument/2006/relationships/hyperlink" Target="https://en.wikipedia.org/wiki/Ovulation" TargetMode="External"/><Relationship Id="rId5" Type="http://schemas.openxmlformats.org/officeDocument/2006/relationships/hyperlink" Target="https://en.wikipedia.org/wiki/Uterus" TargetMode="External"/><Relationship Id="rId15" Type="http://schemas.openxmlformats.org/officeDocument/2006/relationships/hyperlink" Target="https://en.wikipedia.org/wiki/The_plasma_membrane_transformation" TargetMode="External"/><Relationship Id="rId10" Type="http://schemas.openxmlformats.org/officeDocument/2006/relationships/hyperlink" Target="https://en.wikipedia.org/wiki/Ovum" TargetMode="External"/><Relationship Id="rId4" Type="http://schemas.openxmlformats.org/officeDocument/2006/relationships/hyperlink" Target="https://en.wikipedia.org/wiki/Pregnancy" TargetMode="External"/><Relationship Id="rId9" Type="http://schemas.openxmlformats.org/officeDocument/2006/relationships/hyperlink" Target="https://en.wikipedia.org/wiki/Human_fertilization" TargetMode="External"/><Relationship Id="rId14" Type="http://schemas.openxmlformats.org/officeDocument/2006/relationships/hyperlink" Target="https://en.wikipedia.org/wiki/Last_menstrual_peri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2020-05-18T16:39:00Z</dcterms:created>
  <dcterms:modified xsi:type="dcterms:W3CDTF">2020-05-18T16:45:00Z</dcterms:modified>
</cp:coreProperties>
</file>