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A5" w:rsidRPr="006B5228" w:rsidRDefault="007569A5" w:rsidP="007569A5">
      <w:pPr>
        <w:rPr>
          <w:rFonts w:ascii="Times New Roman" w:hAnsi="Times New Roman" w:cs="Times New Roman"/>
          <w:b/>
          <w:sz w:val="24"/>
          <w:szCs w:val="24"/>
          <w:lang w:val="en-GB"/>
        </w:rPr>
      </w:pPr>
      <w:r w:rsidRPr="006B5228">
        <w:rPr>
          <w:rFonts w:ascii="Times New Roman" w:hAnsi="Times New Roman" w:cs="Times New Roman"/>
          <w:b/>
          <w:sz w:val="24"/>
          <w:szCs w:val="24"/>
          <w:lang w:val="en-GB"/>
        </w:rPr>
        <w:t>NAME: EBBAH OGHENERUKEVWE ALEX</w:t>
      </w:r>
    </w:p>
    <w:p w:rsidR="0058403D" w:rsidRPr="006B5228" w:rsidRDefault="0058403D" w:rsidP="007569A5">
      <w:pPr>
        <w:rPr>
          <w:rFonts w:ascii="Times New Roman" w:hAnsi="Times New Roman" w:cs="Times New Roman"/>
          <w:b/>
          <w:sz w:val="24"/>
          <w:szCs w:val="24"/>
          <w:lang w:val="en-GB"/>
        </w:rPr>
      </w:pPr>
      <w:r w:rsidRPr="006B5228">
        <w:rPr>
          <w:rFonts w:ascii="Times New Roman" w:hAnsi="Times New Roman" w:cs="Times New Roman"/>
          <w:b/>
          <w:sz w:val="24"/>
          <w:szCs w:val="24"/>
          <w:lang w:val="en-GB"/>
        </w:rPr>
        <w:t>MATRIC NUMBER: 17/LAW01/096</w:t>
      </w:r>
    </w:p>
    <w:p w:rsidR="0058403D" w:rsidRPr="006B5228" w:rsidRDefault="0058403D" w:rsidP="007569A5">
      <w:pPr>
        <w:rPr>
          <w:rFonts w:ascii="Times New Roman" w:hAnsi="Times New Roman" w:cs="Times New Roman"/>
          <w:b/>
          <w:sz w:val="24"/>
          <w:szCs w:val="24"/>
          <w:lang w:val="en-GB"/>
        </w:rPr>
      </w:pPr>
      <w:r w:rsidRPr="006B5228">
        <w:rPr>
          <w:rFonts w:ascii="Times New Roman" w:hAnsi="Times New Roman" w:cs="Times New Roman"/>
          <w:b/>
          <w:sz w:val="24"/>
          <w:szCs w:val="24"/>
          <w:lang w:val="en-GB"/>
        </w:rPr>
        <w:t xml:space="preserve">                                                               </w:t>
      </w:r>
    </w:p>
    <w:p w:rsidR="0058403D" w:rsidRPr="006B5228" w:rsidRDefault="0058403D" w:rsidP="007569A5">
      <w:pPr>
        <w:rPr>
          <w:rFonts w:ascii="Times New Roman" w:hAnsi="Times New Roman" w:cs="Times New Roman"/>
          <w:b/>
          <w:sz w:val="24"/>
          <w:szCs w:val="24"/>
          <w:lang w:val="en-GB"/>
        </w:rPr>
      </w:pPr>
      <w:r w:rsidRPr="006B5228">
        <w:rPr>
          <w:rFonts w:ascii="Times New Roman" w:hAnsi="Times New Roman" w:cs="Times New Roman"/>
          <w:b/>
          <w:sz w:val="24"/>
          <w:szCs w:val="24"/>
          <w:lang w:val="en-GB"/>
        </w:rPr>
        <w:t>TEST ANSWER</w:t>
      </w:r>
    </w:p>
    <w:p w:rsidR="00455416" w:rsidRPr="006B5228" w:rsidRDefault="00455416" w:rsidP="00455416">
      <w:pPr>
        <w:ind w:firstLine="720"/>
        <w:rPr>
          <w:rFonts w:ascii="Times New Roman" w:hAnsi="Times New Roman" w:cs="Times New Roman"/>
          <w:sz w:val="24"/>
          <w:szCs w:val="24"/>
          <w:lang w:val="en-GB"/>
        </w:rPr>
      </w:pPr>
      <w:r w:rsidRPr="006B5228">
        <w:rPr>
          <w:rFonts w:ascii="Times New Roman" w:hAnsi="Times New Roman" w:cs="Times New Roman"/>
          <w:sz w:val="24"/>
          <w:szCs w:val="24"/>
          <w:lang w:val="en-GB"/>
        </w:rPr>
        <w:t>There are various public institutions charged with the responsibility of promoting and protecting human rights in Africa. Some of them include; the African Commission, the Af</w:t>
      </w:r>
      <w:r w:rsidR="00A05BEB" w:rsidRPr="006B5228">
        <w:rPr>
          <w:rFonts w:ascii="Times New Roman" w:hAnsi="Times New Roman" w:cs="Times New Roman"/>
          <w:sz w:val="24"/>
          <w:szCs w:val="24"/>
          <w:lang w:val="en-GB"/>
        </w:rPr>
        <w:t>rican Court on Human and People</w:t>
      </w:r>
      <w:r w:rsidRPr="006B5228">
        <w:rPr>
          <w:rFonts w:ascii="Times New Roman" w:hAnsi="Times New Roman" w:cs="Times New Roman"/>
          <w:sz w:val="24"/>
          <w:szCs w:val="24"/>
          <w:lang w:val="en-GB"/>
        </w:rPr>
        <w:t>s</w:t>
      </w:r>
      <w:r w:rsidR="00A05BEB" w:rsidRPr="006B5228">
        <w:rPr>
          <w:rFonts w:ascii="Times New Roman" w:hAnsi="Times New Roman" w:cs="Times New Roman"/>
          <w:sz w:val="24"/>
          <w:szCs w:val="24"/>
          <w:lang w:val="en-GB"/>
        </w:rPr>
        <w:t>’</w:t>
      </w:r>
      <w:r w:rsidRPr="006B5228">
        <w:rPr>
          <w:rFonts w:ascii="Times New Roman" w:hAnsi="Times New Roman" w:cs="Times New Roman"/>
          <w:sz w:val="24"/>
          <w:szCs w:val="24"/>
          <w:lang w:val="en-GB"/>
        </w:rPr>
        <w:t xml:space="preserve"> Rights and the </w:t>
      </w:r>
      <w:r w:rsidR="000719F5" w:rsidRPr="006B5228">
        <w:rPr>
          <w:rFonts w:ascii="Times New Roman" w:hAnsi="Times New Roman" w:cs="Times New Roman"/>
          <w:sz w:val="24"/>
          <w:szCs w:val="24"/>
          <w:lang w:val="en-GB"/>
        </w:rPr>
        <w:t>ECOWAS</w:t>
      </w:r>
      <w:r w:rsidRPr="006B5228">
        <w:rPr>
          <w:rFonts w:ascii="Times New Roman" w:hAnsi="Times New Roman" w:cs="Times New Roman"/>
          <w:sz w:val="24"/>
          <w:szCs w:val="24"/>
          <w:lang w:val="en-GB"/>
        </w:rPr>
        <w:t xml:space="preserve"> Community Court of Justice.</w:t>
      </w:r>
      <w:r w:rsidR="00DE1E6C" w:rsidRPr="006B5228">
        <w:rPr>
          <w:rFonts w:ascii="Times New Roman" w:hAnsi="Times New Roman" w:cs="Times New Roman"/>
          <w:sz w:val="24"/>
          <w:szCs w:val="24"/>
          <w:lang w:val="en-GB"/>
        </w:rPr>
        <w:t xml:space="preserve"> They are charged with the responsibility to uphold the respect for human rights across Africa.</w:t>
      </w:r>
      <w:r w:rsidRPr="006B5228">
        <w:rPr>
          <w:rFonts w:ascii="Times New Roman" w:hAnsi="Times New Roman" w:cs="Times New Roman"/>
          <w:sz w:val="24"/>
          <w:szCs w:val="24"/>
          <w:lang w:val="en-GB"/>
        </w:rPr>
        <w:t xml:space="preserve"> </w:t>
      </w:r>
    </w:p>
    <w:p w:rsidR="00455416" w:rsidRPr="006B5228" w:rsidRDefault="00455416">
      <w:pPr>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These institutions stated above, however face underlying challenges in the </w:t>
      </w:r>
      <w:r w:rsidR="006B5228" w:rsidRPr="006B5228">
        <w:rPr>
          <w:rFonts w:ascii="Times New Roman" w:hAnsi="Times New Roman" w:cs="Times New Roman"/>
          <w:sz w:val="24"/>
          <w:szCs w:val="24"/>
          <w:lang w:val="en-GB"/>
        </w:rPr>
        <w:t>fulfilment</w:t>
      </w:r>
      <w:r w:rsidRPr="006B5228">
        <w:rPr>
          <w:rFonts w:ascii="Times New Roman" w:hAnsi="Times New Roman" w:cs="Times New Roman"/>
          <w:sz w:val="24"/>
          <w:szCs w:val="24"/>
          <w:lang w:val="en-GB"/>
        </w:rPr>
        <w:t xml:space="preserve"> of their mandate. These challenges shall be examined below.</w:t>
      </w:r>
    </w:p>
    <w:p w:rsidR="006D6D1C" w:rsidRPr="006B5228" w:rsidRDefault="00455416">
      <w:pPr>
        <w:rPr>
          <w:rFonts w:ascii="Times New Roman" w:hAnsi="Times New Roman" w:cs="Times New Roman"/>
          <w:sz w:val="24"/>
          <w:szCs w:val="24"/>
          <w:lang w:val="en-GB"/>
        </w:rPr>
      </w:pPr>
      <w:r w:rsidRPr="006B5228">
        <w:rPr>
          <w:rFonts w:ascii="Times New Roman" w:hAnsi="Times New Roman" w:cs="Times New Roman"/>
          <w:sz w:val="24"/>
          <w:szCs w:val="24"/>
          <w:lang w:val="en-GB"/>
        </w:rPr>
        <w:tab/>
        <w:t xml:space="preserve">One of the major challenges in which these institutions face is the fact that their decisions are not regarded as binding upon the member states. </w:t>
      </w:r>
      <w:r w:rsidR="00D4349A" w:rsidRPr="006B5228">
        <w:rPr>
          <w:rFonts w:ascii="Times New Roman" w:hAnsi="Times New Roman" w:cs="Times New Roman"/>
          <w:sz w:val="24"/>
          <w:szCs w:val="24"/>
          <w:lang w:val="en-GB"/>
        </w:rPr>
        <w:t>Some member states may go against the principles or policies laid down by these institutions as a result of state sovereignty. Furthermore, there is lack of proper relationship between</w:t>
      </w:r>
      <w:r w:rsidR="000719F5" w:rsidRPr="006B5228">
        <w:rPr>
          <w:rFonts w:ascii="Times New Roman" w:hAnsi="Times New Roman" w:cs="Times New Roman"/>
          <w:sz w:val="24"/>
          <w:szCs w:val="24"/>
          <w:lang w:val="en-GB"/>
        </w:rPr>
        <w:t xml:space="preserve"> intra state institution</w:t>
      </w:r>
      <w:r w:rsidR="006B5228">
        <w:rPr>
          <w:rFonts w:ascii="Times New Roman" w:hAnsi="Times New Roman" w:cs="Times New Roman"/>
          <w:sz w:val="24"/>
          <w:szCs w:val="24"/>
          <w:lang w:val="en-GB"/>
        </w:rPr>
        <w:t>s</w:t>
      </w:r>
      <w:r w:rsidR="000719F5" w:rsidRPr="006B5228">
        <w:rPr>
          <w:rFonts w:ascii="Times New Roman" w:hAnsi="Times New Roman" w:cs="Times New Roman"/>
          <w:sz w:val="24"/>
          <w:szCs w:val="24"/>
          <w:lang w:val="en-GB"/>
        </w:rPr>
        <w:t xml:space="preserve"> and these public institutions. The principles laid down by institutions in member states may go against the ones laid down by these public institutions</w:t>
      </w:r>
      <w:r w:rsidR="006B5228">
        <w:rPr>
          <w:rFonts w:ascii="Times New Roman" w:hAnsi="Times New Roman" w:cs="Times New Roman"/>
          <w:sz w:val="24"/>
          <w:szCs w:val="24"/>
          <w:lang w:val="en-GB"/>
        </w:rPr>
        <w:t>.</w:t>
      </w:r>
    </w:p>
    <w:p w:rsidR="00455416" w:rsidRPr="006B5228" w:rsidRDefault="006D6D1C">
      <w:pPr>
        <w:rPr>
          <w:rFonts w:ascii="Times New Roman" w:hAnsi="Times New Roman" w:cs="Times New Roman"/>
          <w:sz w:val="24"/>
          <w:szCs w:val="24"/>
          <w:lang w:val="en-GB"/>
        </w:rPr>
      </w:pPr>
      <w:r w:rsidRPr="006B5228">
        <w:rPr>
          <w:rFonts w:ascii="Times New Roman" w:hAnsi="Times New Roman" w:cs="Times New Roman"/>
          <w:sz w:val="24"/>
          <w:szCs w:val="24"/>
          <w:lang w:val="en-GB"/>
        </w:rPr>
        <w:t>In the case of</w:t>
      </w:r>
      <w:r w:rsidR="006F2C0A" w:rsidRPr="006B5228">
        <w:rPr>
          <w:rFonts w:ascii="Times New Roman" w:hAnsi="Times New Roman" w:cs="Times New Roman"/>
          <w:sz w:val="24"/>
          <w:szCs w:val="24"/>
          <w:lang w:val="en-GB"/>
        </w:rPr>
        <w:t xml:space="preserve"> </w:t>
      </w:r>
      <w:r w:rsidR="006F2C0A" w:rsidRPr="006B5228">
        <w:rPr>
          <w:rFonts w:ascii="Times New Roman" w:hAnsi="Times New Roman" w:cs="Times New Roman"/>
          <w:b/>
          <w:sz w:val="24"/>
          <w:szCs w:val="24"/>
          <w:lang w:val="en-GB"/>
        </w:rPr>
        <w:t>SERAP v the Federal Republic of Nigeria</w:t>
      </w:r>
      <w:r w:rsidR="002C02A3" w:rsidRPr="006B5228">
        <w:rPr>
          <w:rFonts w:ascii="Times New Roman" w:hAnsi="Times New Roman" w:cs="Times New Roman"/>
          <w:b/>
          <w:sz w:val="24"/>
          <w:szCs w:val="24"/>
          <w:lang w:val="en-GB"/>
        </w:rPr>
        <w:t xml:space="preserve"> and Universal Basic Education</w:t>
      </w:r>
      <w:r w:rsidR="002C02A3" w:rsidRPr="006B5228">
        <w:rPr>
          <w:rFonts w:ascii="Times New Roman" w:hAnsi="Times New Roman" w:cs="Times New Roman"/>
          <w:sz w:val="24"/>
          <w:szCs w:val="24"/>
          <w:lang w:val="en-GB"/>
        </w:rPr>
        <w:t>,</w:t>
      </w:r>
      <w:r w:rsidR="006F2C0A" w:rsidRPr="006B5228">
        <w:rPr>
          <w:rFonts w:ascii="Times New Roman" w:hAnsi="Times New Roman" w:cs="Times New Roman"/>
          <w:sz w:val="24"/>
          <w:szCs w:val="24"/>
          <w:lang w:val="en-GB"/>
        </w:rPr>
        <w:t xml:space="preserve"> Nigeria</w:t>
      </w:r>
      <w:r w:rsidR="002C02A3" w:rsidRPr="006B5228">
        <w:rPr>
          <w:rFonts w:ascii="Times New Roman" w:hAnsi="Times New Roman" w:cs="Times New Roman"/>
          <w:sz w:val="24"/>
          <w:szCs w:val="24"/>
          <w:lang w:val="en-GB"/>
        </w:rPr>
        <w:t xml:space="preserve"> was held to have violated </w:t>
      </w:r>
      <w:r w:rsidR="002C02A3" w:rsidRPr="006B5228">
        <w:rPr>
          <w:rFonts w:ascii="Times New Roman" w:hAnsi="Times New Roman" w:cs="Times New Roman"/>
          <w:b/>
          <w:sz w:val="24"/>
          <w:szCs w:val="24"/>
          <w:lang w:val="en-GB"/>
        </w:rPr>
        <w:t>Article 17 of the African Charter</w:t>
      </w:r>
      <w:r w:rsidR="002C02A3" w:rsidRPr="006B5228">
        <w:rPr>
          <w:rFonts w:ascii="Times New Roman" w:hAnsi="Times New Roman" w:cs="Times New Roman"/>
          <w:sz w:val="24"/>
          <w:szCs w:val="24"/>
          <w:lang w:val="en-GB"/>
        </w:rPr>
        <w:t>, by not providing adequa</w:t>
      </w:r>
      <w:r w:rsidR="006B5228">
        <w:rPr>
          <w:rFonts w:ascii="Times New Roman" w:hAnsi="Times New Roman" w:cs="Times New Roman"/>
          <w:sz w:val="24"/>
          <w:szCs w:val="24"/>
          <w:lang w:val="en-GB"/>
        </w:rPr>
        <w:t>te and quality education for her</w:t>
      </w:r>
      <w:r w:rsidR="002C02A3" w:rsidRPr="006B5228">
        <w:rPr>
          <w:rFonts w:ascii="Times New Roman" w:hAnsi="Times New Roman" w:cs="Times New Roman"/>
          <w:sz w:val="24"/>
          <w:szCs w:val="24"/>
          <w:lang w:val="en-GB"/>
        </w:rPr>
        <w:t xml:space="preserve"> people.</w:t>
      </w:r>
      <w:r w:rsidRPr="006B5228">
        <w:rPr>
          <w:rFonts w:ascii="Times New Roman" w:hAnsi="Times New Roman" w:cs="Times New Roman"/>
          <w:sz w:val="24"/>
          <w:szCs w:val="24"/>
          <w:lang w:val="en-GB"/>
        </w:rPr>
        <w:t xml:space="preserve"> </w:t>
      </w:r>
      <w:r w:rsidR="00D4349A" w:rsidRPr="006B5228">
        <w:rPr>
          <w:rFonts w:ascii="Times New Roman" w:hAnsi="Times New Roman" w:cs="Times New Roman"/>
          <w:sz w:val="24"/>
          <w:szCs w:val="24"/>
          <w:lang w:val="en-GB"/>
        </w:rPr>
        <w:t xml:space="preserve"> </w:t>
      </w:r>
    </w:p>
    <w:p w:rsidR="00962FA5" w:rsidRPr="006B5228" w:rsidRDefault="00D4349A">
      <w:pPr>
        <w:rPr>
          <w:rFonts w:ascii="Times New Roman" w:hAnsi="Times New Roman" w:cs="Times New Roman"/>
          <w:sz w:val="24"/>
          <w:szCs w:val="24"/>
          <w:lang w:val="en-GB"/>
        </w:rPr>
      </w:pPr>
      <w:r w:rsidRPr="006B5228">
        <w:rPr>
          <w:rFonts w:ascii="Times New Roman" w:hAnsi="Times New Roman" w:cs="Times New Roman"/>
          <w:sz w:val="24"/>
          <w:szCs w:val="24"/>
          <w:lang w:val="en-GB"/>
        </w:rPr>
        <w:tab/>
        <w:t>Another challenge faced by these institutions is the problem that comes with</w:t>
      </w:r>
      <w:r w:rsidR="005D0877" w:rsidRPr="006B5228">
        <w:rPr>
          <w:rFonts w:ascii="Times New Roman" w:hAnsi="Times New Roman" w:cs="Times New Roman"/>
          <w:sz w:val="24"/>
          <w:szCs w:val="24"/>
          <w:lang w:val="en-GB"/>
        </w:rPr>
        <w:t xml:space="preserve"> Individual access to these public institutions. This is mostly not a problem for the ECCJ as the protocol</w:t>
      </w:r>
      <w:r w:rsidR="0056742C">
        <w:rPr>
          <w:rFonts w:ascii="Times New Roman" w:hAnsi="Times New Roman" w:cs="Times New Roman"/>
          <w:sz w:val="24"/>
          <w:szCs w:val="24"/>
          <w:lang w:val="en-GB"/>
        </w:rPr>
        <w:t xml:space="preserve"> in 1991</w:t>
      </w:r>
      <w:r w:rsidR="005D0877" w:rsidRPr="006B5228">
        <w:rPr>
          <w:rFonts w:ascii="Times New Roman" w:hAnsi="Times New Roman" w:cs="Times New Roman"/>
          <w:sz w:val="24"/>
          <w:szCs w:val="24"/>
          <w:lang w:val="en-GB"/>
        </w:rPr>
        <w:t xml:space="preserve"> which established it was amended in 2005 to allow </w:t>
      </w:r>
      <w:r w:rsidR="00962FA5" w:rsidRPr="006B5228">
        <w:rPr>
          <w:rFonts w:ascii="Times New Roman" w:hAnsi="Times New Roman" w:cs="Times New Roman"/>
          <w:sz w:val="24"/>
          <w:szCs w:val="24"/>
          <w:lang w:val="en-GB"/>
        </w:rPr>
        <w:t>individual</w:t>
      </w:r>
      <w:r w:rsidR="005D0877" w:rsidRPr="006B5228">
        <w:rPr>
          <w:rFonts w:ascii="Times New Roman" w:hAnsi="Times New Roman" w:cs="Times New Roman"/>
          <w:sz w:val="24"/>
          <w:szCs w:val="24"/>
          <w:lang w:val="en-GB"/>
        </w:rPr>
        <w:t xml:space="preserve"> access to it. </w:t>
      </w:r>
    </w:p>
    <w:p w:rsidR="00962FA5" w:rsidRPr="006B5228" w:rsidRDefault="005D0877">
      <w:pPr>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The African Commission and the African </w:t>
      </w:r>
      <w:r w:rsidR="00962FA5" w:rsidRPr="006B5228">
        <w:rPr>
          <w:rFonts w:ascii="Times New Roman" w:hAnsi="Times New Roman" w:cs="Times New Roman"/>
          <w:sz w:val="24"/>
          <w:szCs w:val="24"/>
          <w:lang w:val="en-GB"/>
        </w:rPr>
        <w:t>Court</w:t>
      </w:r>
      <w:r w:rsidRPr="006B5228">
        <w:rPr>
          <w:rFonts w:ascii="Times New Roman" w:hAnsi="Times New Roman" w:cs="Times New Roman"/>
          <w:sz w:val="24"/>
          <w:szCs w:val="24"/>
          <w:lang w:val="en-GB"/>
        </w:rPr>
        <w:t xml:space="preserve"> also allow individual access but this might be subject to some conditions</w:t>
      </w:r>
      <w:r w:rsidR="00D4349A" w:rsidRPr="006B5228">
        <w:rPr>
          <w:rFonts w:ascii="Times New Roman" w:hAnsi="Times New Roman" w:cs="Times New Roman"/>
          <w:sz w:val="24"/>
          <w:szCs w:val="24"/>
          <w:lang w:val="en-GB"/>
        </w:rPr>
        <w:t>.</w:t>
      </w:r>
      <w:r w:rsidRPr="006B5228">
        <w:rPr>
          <w:rFonts w:ascii="Times New Roman" w:hAnsi="Times New Roman" w:cs="Times New Roman"/>
          <w:sz w:val="24"/>
          <w:szCs w:val="24"/>
          <w:lang w:val="en-GB"/>
        </w:rPr>
        <w:t xml:space="preserve"> Individuals can approach the African </w:t>
      </w:r>
      <w:r w:rsidR="00962FA5" w:rsidRPr="006B5228">
        <w:rPr>
          <w:rFonts w:ascii="Times New Roman" w:hAnsi="Times New Roman" w:cs="Times New Roman"/>
          <w:sz w:val="24"/>
          <w:szCs w:val="24"/>
          <w:lang w:val="en-GB"/>
        </w:rPr>
        <w:t>Commission but</w:t>
      </w:r>
      <w:r w:rsidRPr="006B5228">
        <w:rPr>
          <w:rFonts w:ascii="Times New Roman" w:hAnsi="Times New Roman" w:cs="Times New Roman"/>
          <w:sz w:val="24"/>
          <w:szCs w:val="24"/>
          <w:lang w:val="en-GB"/>
        </w:rPr>
        <w:t xml:space="preserve"> they must first of all exhaust all local remedies in their state.</w:t>
      </w:r>
      <w:r w:rsidR="000719F5" w:rsidRPr="006B5228">
        <w:rPr>
          <w:rFonts w:ascii="Times New Roman" w:hAnsi="Times New Roman" w:cs="Times New Roman"/>
          <w:sz w:val="24"/>
          <w:szCs w:val="24"/>
          <w:lang w:val="en-GB"/>
        </w:rPr>
        <w:t xml:space="preserve"> It is a laid down princi</w:t>
      </w:r>
      <w:r w:rsidRPr="006B5228">
        <w:rPr>
          <w:rFonts w:ascii="Times New Roman" w:hAnsi="Times New Roman" w:cs="Times New Roman"/>
          <w:sz w:val="24"/>
          <w:szCs w:val="24"/>
          <w:lang w:val="en-GB"/>
        </w:rPr>
        <w:t>ple of the African Court</w:t>
      </w:r>
      <w:r w:rsidR="000719F5" w:rsidRPr="006B5228">
        <w:rPr>
          <w:rFonts w:ascii="Times New Roman" w:hAnsi="Times New Roman" w:cs="Times New Roman"/>
          <w:sz w:val="24"/>
          <w:szCs w:val="24"/>
          <w:lang w:val="en-GB"/>
        </w:rPr>
        <w:t xml:space="preserve"> that an individual must exhaust all local remedies in his/her state before he approaches any of these institutions to seek for redress. This could be a major problem </w:t>
      </w:r>
      <w:r w:rsidR="00A42572" w:rsidRPr="006B5228">
        <w:rPr>
          <w:rFonts w:ascii="Times New Roman" w:hAnsi="Times New Roman" w:cs="Times New Roman"/>
          <w:sz w:val="24"/>
          <w:szCs w:val="24"/>
          <w:lang w:val="en-GB"/>
        </w:rPr>
        <w:t>because there are certain violations that require immediate attention and there may be great loss suffered by an individual if he goes through the process of seeking local remedies first.</w:t>
      </w:r>
    </w:p>
    <w:p w:rsidR="00962FA5" w:rsidRPr="006B5228" w:rsidRDefault="00962FA5">
      <w:pPr>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As for the African Court individuals can approach the court for redress subject to the conditions laid down in </w:t>
      </w:r>
      <w:r w:rsidRPr="006B5228">
        <w:rPr>
          <w:rFonts w:ascii="Times New Roman" w:hAnsi="Times New Roman" w:cs="Times New Roman"/>
          <w:b/>
          <w:sz w:val="24"/>
          <w:szCs w:val="24"/>
          <w:lang w:val="en-GB"/>
        </w:rPr>
        <w:t>Article 34(6) of the Protocol of the African Charter</w:t>
      </w:r>
      <w:r w:rsidRPr="006B5228">
        <w:rPr>
          <w:rFonts w:ascii="Times New Roman" w:hAnsi="Times New Roman" w:cs="Times New Roman"/>
          <w:sz w:val="24"/>
          <w:szCs w:val="24"/>
          <w:lang w:val="en-GB"/>
        </w:rPr>
        <w:t>. It provides that;</w:t>
      </w:r>
    </w:p>
    <w:p w:rsidR="00962FA5" w:rsidRPr="006B5228" w:rsidRDefault="00962FA5">
      <w:pPr>
        <w:rPr>
          <w:rFonts w:ascii="Times New Roman" w:hAnsi="Times New Roman" w:cs="Times New Roman"/>
          <w:i/>
          <w:sz w:val="24"/>
          <w:szCs w:val="24"/>
          <w:lang w:val="en-GB"/>
        </w:rPr>
      </w:pPr>
      <w:r w:rsidRPr="006B5228">
        <w:rPr>
          <w:rFonts w:ascii="Times New Roman" w:hAnsi="Times New Roman" w:cs="Times New Roman"/>
          <w:i/>
          <w:sz w:val="24"/>
          <w:szCs w:val="24"/>
          <w:lang w:val="en-GB"/>
        </w:rPr>
        <w:t>“At the time of the ratification of this protocol or any time thereafter, the State shall make a declaration accepting the competence of the Court to rec</w:t>
      </w:r>
      <w:r w:rsidR="006B5228">
        <w:rPr>
          <w:rFonts w:ascii="Times New Roman" w:hAnsi="Times New Roman" w:cs="Times New Roman"/>
          <w:i/>
          <w:sz w:val="24"/>
          <w:szCs w:val="24"/>
          <w:lang w:val="en-GB"/>
        </w:rPr>
        <w:t>eive cases under A</w:t>
      </w:r>
      <w:r w:rsidRPr="006B5228">
        <w:rPr>
          <w:rFonts w:ascii="Times New Roman" w:hAnsi="Times New Roman" w:cs="Times New Roman"/>
          <w:i/>
          <w:sz w:val="24"/>
          <w:szCs w:val="24"/>
          <w:lang w:val="en-GB"/>
        </w:rPr>
        <w:t xml:space="preserve">rticle 5(3) of this </w:t>
      </w:r>
      <w:r w:rsidRPr="006B5228">
        <w:rPr>
          <w:rFonts w:ascii="Times New Roman" w:hAnsi="Times New Roman" w:cs="Times New Roman"/>
          <w:i/>
          <w:sz w:val="24"/>
          <w:szCs w:val="24"/>
          <w:lang w:val="en-GB"/>
        </w:rPr>
        <w:lastRenderedPageBreak/>
        <w:t xml:space="preserve">Protocol. The Court shall </w:t>
      </w:r>
      <w:r w:rsidR="006B5228">
        <w:rPr>
          <w:rFonts w:ascii="Times New Roman" w:hAnsi="Times New Roman" w:cs="Times New Roman"/>
          <w:i/>
          <w:sz w:val="24"/>
          <w:szCs w:val="24"/>
          <w:lang w:val="en-GB"/>
        </w:rPr>
        <w:t>not receive any petition under A</w:t>
      </w:r>
      <w:r w:rsidRPr="006B5228">
        <w:rPr>
          <w:rFonts w:ascii="Times New Roman" w:hAnsi="Times New Roman" w:cs="Times New Roman"/>
          <w:i/>
          <w:sz w:val="24"/>
          <w:szCs w:val="24"/>
          <w:lang w:val="en-GB"/>
        </w:rPr>
        <w:t>rticle 5(3) involving a State Party which has not made such a declaration.”</w:t>
      </w:r>
    </w:p>
    <w:p w:rsidR="00962FA5" w:rsidRPr="006B5228" w:rsidRDefault="00962FA5">
      <w:pPr>
        <w:rPr>
          <w:rFonts w:ascii="Times New Roman" w:hAnsi="Times New Roman" w:cs="Times New Roman"/>
          <w:i/>
          <w:sz w:val="24"/>
          <w:szCs w:val="24"/>
          <w:lang w:val="en-GB"/>
        </w:rPr>
      </w:pPr>
      <w:r w:rsidRPr="006B5228">
        <w:rPr>
          <w:rFonts w:ascii="Times New Roman" w:hAnsi="Times New Roman" w:cs="Times New Roman"/>
          <w:sz w:val="24"/>
          <w:szCs w:val="24"/>
          <w:lang w:val="en-GB"/>
        </w:rPr>
        <w:t xml:space="preserve">This is to say that an individual cannot approach the African Court if </w:t>
      </w:r>
      <w:r w:rsidR="006D6D1C" w:rsidRPr="006B5228">
        <w:rPr>
          <w:rFonts w:ascii="Times New Roman" w:hAnsi="Times New Roman" w:cs="Times New Roman"/>
          <w:sz w:val="24"/>
          <w:szCs w:val="24"/>
          <w:lang w:val="en-GB"/>
        </w:rPr>
        <w:t xml:space="preserve">his/her state does not permit it. </w:t>
      </w:r>
      <w:r w:rsidRPr="006B5228">
        <w:rPr>
          <w:rFonts w:ascii="Times New Roman" w:hAnsi="Times New Roman" w:cs="Times New Roman"/>
          <w:sz w:val="24"/>
          <w:szCs w:val="24"/>
          <w:lang w:val="en-GB"/>
        </w:rPr>
        <w:t xml:space="preserve"> </w:t>
      </w:r>
    </w:p>
    <w:p w:rsidR="006D6D1C" w:rsidRPr="006B5228" w:rsidRDefault="005D0877">
      <w:pPr>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 </w:t>
      </w:r>
      <w:r w:rsidR="006D6D1C" w:rsidRPr="006B5228">
        <w:rPr>
          <w:rFonts w:ascii="Times New Roman" w:hAnsi="Times New Roman" w:cs="Times New Roman"/>
          <w:sz w:val="24"/>
          <w:szCs w:val="24"/>
          <w:lang w:val="en-GB"/>
        </w:rPr>
        <w:tab/>
      </w:r>
      <w:r w:rsidR="0058403D" w:rsidRPr="006B5228">
        <w:rPr>
          <w:rFonts w:ascii="Times New Roman" w:hAnsi="Times New Roman" w:cs="Times New Roman"/>
          <w:sz w:val="24"/>
          <w:szCs w:val="24"/>
          <w:lang w:val="en-GB"/>
        </w:rPr>
        <w:t>Lastly</w:t>
      </w:r>
      <w:r w:rsidR="00A42572" w:rsidRPr="006B5228">
        <w:rPr>
          <w:rFonts w:ascii="Times New Roman" w:hAnsi="Times New Roman" w:cs="Times New Roman"/>
          <w:sz w:val="24"/>
          <w:szCs w:val="24"/>
          <w:lang w:val="en-GB"/>
        </w:rPr>
        <w:t xml:space="preserve">, these institutions mostly handle cases on interstate matters and as a result of </w:t>
      </w:r>
      <w:r w:rsidR="00881A91" w:rsidRPr="006B5228">
        <w:rPr>
          <w:rFonts w:ascii="Times New Roman" w:hAnsi="Times New Roman" w:cs="Times New Roman"/>
          <w:sz w:val="24"/>
          <w:szCs w:val="24"/>
          <w:lang w:val="en-GB"/>
        </w:rPr>
        <w:t>this;</w:t>
      </w:r>
      <w:r w:rsidR="00A42572" w:rsidRPr="006B5228">
        <w:rPr>
          <w:rFonts w:ascii="Times New Roman" w:hAnsi="Times New Roman" w:cs="Times New Roman"/>
          <w:sz w:val="24"/>
          <w:szCs w:val="24"/>
          <w:lang w:val="en-GB"/>
        </w:rPr>
        <w:t xml:space="preserve"> they pay less attention to actual matters of human rights violation. </w:t>
      </w:r>
      <w:r w:rsidR="005A1DCD" w:rsidRPr="006B5228">
        <w:rPr>
          <w:rFonts w:ascii="Times New Roman" w:hAnsi="Times New Roman" w:cs="Times New Roman"/>
          <w:sz w:val="24"/>
          <w:szCs w:val="24"/>
          <w:lang w:val="en-GB"/>
        </w:rPr>
        <w:t>This is a challenge because, the major mandate of these public institutions is to promote and protect human rights. Therefore it is a challenge if there to no proper attention given to human rights violations.</w:t>
      </w:r>
    </w:p>
    <w:p w:rsidR="006F2C0A" w:rsidRPr="006B5228" w:rsidRDefault="006F2C0A">
      <w:pPr>
        <w:rPr>
          <w:rFonts w:ascii="Times New Roman" w:hAnsi="Times New Roman" w:cs="Times New Roman"/>
          <w:sz w:val="24"/>
          <w:szCs w:val="24"/>
          <w:lang w:val="en-GB"/>
        </w:rPr>
      </w:pPr>
      <w:r w:rsidRPr="006B5228">
        <w:rPr>
          <w:rFonts w:ascii="Times New Roman" w:hAnsi="Times New Roman" w:cs="Times New Roman"/>
          <w:sz w:val="24"/>
          <w:szCs w:val="24"/>
          <w:lang w:val="en-GB"/>
        </w:rPr>
        <w:tab/>
        <w:t>It</w:t>
      </w:r>
      <w:r w:rsidR="005A17E1" w:rsidRPr="006B5228">
        <w:rPr>
          <w:rFonts w:ascii="Times New Roman" w:hAnsi="Times New Roman" w:cs="Times New Roman"/>
          <w:sz w:val="24"/>
          <w:szCs w:val="24"/>
          <w:lang w:val="en-GB"/>
        </w:rPr>
        <w:t xml:space="preserve"> can be inferred from the foregoing</w:t>
      </w:r>
      <w:r w:rsidRPr="006B5228">
        <w:rPr>
          <w:rFonts w:ascii="Times New Roman" w:hAnsi="Times New Roman" w:cs="Times New Roman"/>
          <w:sz w:val="24"/>
          <w:szCs w:val="24"/>
          <w:lang w:val="en-GB"/>
        </w:rPr>
        <w:t xml:space="preserve"> that </w:t>
      </w:r>
      <w:r w:rsidR="000A6644" w:rsidRPr="006B5228">
        <w:rPr>
          <w:rFonts w:ascii="Times New Roman" w:hAnsi="Times New Roman" w:cs="Times New Roman"/>
          <w:sz w:val="24"/>
          <w:szCs w:val="24"/>
          <w:lang w:val="en-GB"/>
        </w:rPr>
        <w:t>there are various challenges in which these public institutions face in fulfilling their mandate. How</w:t>
      </w:r>
      <w:r w:rsidR="009C17ED">
        <w:rPr>
          <w:rFonts w:ascii="Times New Roman" w:hAnsi="Times New Roman" w:cs="Times New Roman"/>
          <w:sz w:val="24"/>
          <w:szCs w:val="24"/>
          <w:lang w:val="en-GB"/>
        </w:rPr>
        <w:t>ever there are solutions to each challenge stated above and they shall be examined respectively.</w:t>
      </w:r>
      <w:r w:rsidR="000A6644" w:rsidRPr="006B5228">
        <w:rPr>
          <w:rFonts w:ascii="Times New Roman" w:hAnsi="Times New Roman" w:cs="Times New Roman"/>
          <w:sz w:val="24"/>
          <w:szCs w:val="24"/>
          <w:lang w:val="en-GB"/>
        </w:rPr>
        <w:t xml:space="preserve">  </w:t>
      </w:r>
    </w:p>
    <w:p w:rsidR="000A6644" w:rsidRPr="006B5228" w:rsidRDefault="000A6644" w:rsidP="000A6644">
      <w:pPr>
        <w:ind w:firstLine="720"/>
        <w:rPr>
          <w:rFonts w:ascii="Times New Roman" w:hAnsi="Times New Roman" w:cs="Times New Roman"/>
          <w:sz w:val="24"/>
          <w:szCs w:val="24"/>
          <w:lang w:val="en-GB"/>
        </w:rPr>
      </w:pPr>
      <w:r w:rsidRPr="006B5228">
        <w:rPr>
          <w:rFonts w:ascii="Times New Roman" w:hAnsi="Times New Roman" w:cs="Times New Roman"/>
          <w:sz w:val="24"/>
          <w:szCs w:val="24"/>
          <w:lang w:val="en-GB"/>
        </w:rPr>
        <w:t>Firstly, these public institutions should create proper enforcement measures for their laid down policies and principles. These institutions should go the extra mile to ensure that their principles are strictly adhered to.</w:t>
      </w:r>
    </w:p>
    <w:p w:rsidR="0058403D" w:rsidRPr="006B5228" w:rsidRDefault="000A6644" w:rsidP="000A6644">
      <w:pPr>
        <w:ind w:firstLine="720"/>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Secondly, individuals </w:t>
      </w:r>
      <w:r w:rsidR="007569A5" w:rsidRPr="006B5228">
        <w:rPr>
          <w:rFonts w:ascii="Times New Roman" w:hAnsi="Times New Roman" w:cs="Times New Roman"/>
          <w:sz w:val="24"/>
          <w:szCs w:val="24"/>
          <w:lang w:val="en-GB"/>
        </w:rPr>
        <w:t xml:space="preserve">should be given a free access to the court.  The African Commission gives a </w:t>
      </w:r>
      <w:r w:rsidR="0058403D" w:rsidRPr="006B5228">
        <w:rPr>
          <w:rFonts w:ascii="Times New Roman" w:hAnsi="Times New Roman" w:cs="Times New Roman"/>
          <w:sz w:val="24"/>
          <w:szCs w:val="24"/>
          <w:lang w:val="en-GB"/>
        </w:rPr>
        <w:t>condition of exhaustion of local</w:t>
      </w:r>
      <w:r w:rsidR="007569A5" w:rsidRPr="006B5228">
        <w:rPr>
          <w:rFonts w:ascii="Times New Roman" w:hAnsi="Times New Roman" w:cs="Times New Roman"/>
          <w:sz w:val="24"/>
          <w:szCs w:val="24"/>
          <w:lang w:val="en-GB"/>
        </w:rPr>
        <w:t xml:space="preserve"> remedies</w:t>
      </w:r>
      <w:r w:rsidR="0058403D" w:rsidRPr="006B5228">
        <w:rPr>
          <w:rFonts w:ascii="Times New Roman" w:hAnsi="Times New Roman" w:cs="Times New Roman"/>
          <w:sz w:val="24"/>
          <w:szCs w:val="24"/>
          <w:lang w:val="en-GB"/>
        </w:rPr>
        <w:t xml:space="preserve">. This can serve as a problem because there are certain violations that require immediate attention and there may be great loss suffered by an individual if he goes through the process of seeking local remedies first. </w:t>
      </w:r>
      <w:r w:rsidR="006B5228" w:rsidRPr="006B5228">
        <w:rPr>
          <w:rFonts w:ascii="Times New Roman" w:hAnsi="Times New Roman" w:cs="Times New Roman"/>
          <w:sz w:val="24"/>
          <w:szCs w:val="24"/>
          <w:lang w:val="en-GB"/>
        </w:rPr>
        <w:t>More so</w:t>
      </w:r>
      <w:r w:rsidR="0058403D" w:rsidRPr="006B5228">
        <w:rPr>
          <w:rFonts w:ascii="Times New Roman" w:hAnsi="Times New Roman" w:cs="Times New Roman"/>
          <w:sz w:val="24"/>
          <w:szCs w:val="24"/>
          <w:lang w:val="en-GB"/>
        </w:rPr>
        <w:t>, the African Court cannot permit an individual approach unless his/her state approves it. These conditions serve as a challenge to these individuals. Therefore these institutions should provide free access for individuals.</w:t>
      </w:r>
    </w:p>
    <w:p w:rsidR="0058403D" w:rsidRPr="006B5228" w:rsidRDefault="009C17ED" w:rsidP="000A6644">
      <w:pPr>
        <w:ind w:firstLine="720"/>
        <w:rPr>
          <w:rFonts w:ascii="Times New Roman" w:hAnsi="Times New Roman" w:cs="Times New Roman"/>
          <w:sz w:val="24"/>
          <w:szCs w:val="24"/>
          <w:lang w:val="en-GB"/>
        </w:rPr>
      </w:pPr>
      <w:r>
        <w:rPr>
          <w:rFonts w:ascii="Times New Roman" w:hAnsi="Times New Roman" w:cs="Times New Roman"/>
          <w:sz w:val="24"/>
          <w:szCs w:val="24"/>
          <w:lang w:val="en-GB"/>
        </w:rPr>
        <w:t>Lastly, these</w:t>
      </w:r>
      <w:r w:rsidR="0058403D" w:rsidRPr="006B5228">
        <w:rPr>
          <w:rFonts w:ascii="Times New Roman" w:hAnsi="Times New Roman" w:cs="Times New Roman"/>
          <w:sz w:val="24"/>
          <w:szCs w:val="24"/>
          <w:lang w:val="en-GB"/>
        </w:rPr>
        <w:t xml:space="preserve"> institutions sho</w:t>
      </w:r>
      <w:r w:rsidR="005A17E1" w:rsidRPr="006B5228">
        <w:rPr>
          <w:rFonts w:ascii="Times New Roman" w:hAnsi="Times New Roman" w:cs="Times New Roman"/>
          <w:sz w:val="24"/>
          <w:szCs w:val="24"/>
          <w:lang w:val="en-GB"/>
        </w:rPr>
        <w:t xml:space="preserve">uld also ensure that proper attention is paid to the cases of human rights violations. Adequate studies and research should be made on the state of respect of human rights and the rate of human rights violation in every member state. </w:t>
      </w:r>
    </w:p>
    <w:p w:rsidR="000A6644" w:rsidRPr="006B5228" w:rsidRDefault="0058403D" w:rsidP="0058403D">
      <w:pPr>
        <w:rPr>
          <w:rFonts w:ascii="Times New Roman" w:hAnsi="Times New Roman" w:cs="Times New Roman"/>
          <w:sz w:val="24"/>
          <w:szCs w:val="24"/>
          <w:lang w:val="en-GB"/>
        </w:rPr>
      </w:pPr>
      <w:r w:rsidRPr="006B5228">
        <w:rPr>
          <w:rFonts w:ascii="Times New Roman" w:hAnsi="Times New Roman" w:cs="Times New Roman"/>
          <w:sz w:val="24"/>
          <w:szCs w:val="24"/>
          <w:lang w:val="en-GB"/>
        </w:rPr>
        <w:tab/>
        <w:t>In conclusion, there is much progre</w:t>
      </w:r>
      <w:r w:rsidR="005A17E1" w:rsidRPr="006B5228">
        <w:rPr>
          <w:rFonts w:ascii="Times New Roman" w:hAnsi="Times New Roman" w:cs="Times New Roman"/>
          <w:sz w:val="24"/>
          <w:szCs w:val="24"/>
          <w:lang w:val="en-GB"/>
        </w:rPr>
        <w:t>ss to be made by these institut</w:t>
      </w:r>
      <w:r w:rsidRPr="006B5228">
        <w:rPr>
          <w:rFonts w:ascii="Times New Roman" w:hAnsi="Times New Roman" w:cs="Times New Roman"/>
          <w:sz w:val="24"/>
          <w:szCs w:val="24"/>
          <w:lang w:val="en-GB"/>
        </w:rPr>
        <w:t>ions.</w:t>
      </w:r>
      <w:r w:rsidR="005A17E1" w:rsidRPr="006B5228">
        <w:rPr>
          <w:rFonts w:ascii="Times New Roman" w:hAnsi="Times New Roman" w:cs="Times New Roman"/>
          <w:sz w:val="24"/>
          <w:szCs w:val="24"/>
          <w:lang w:val="en-GB"/>
        </w:rPr>
        <w:t xml:space="preserve"> However, despite these challenges, they have immensely contributed to the promotion and protection of human rights in Africa.</w:t>
      </w:r>
      <w:r w:rsidR="00DE1E6C" w:rsidRPr="006B5228">
        <w:rPr>
          <w:rFonts w:ascii="Times New Roman" w:hAnsi="Times New Roman" w:cs="Times New Roman"/>
          <w:sz w:val="24"/>
          <w:szCs w:val="24"/>
          <w:lang w:val="en-GB"/>
        </w:rPr>
        <w:t xml:space="preserve"> Their policies and principles have created a level of great respect for human rights across Africa. To this end, member states should also endeavour to assist these public institutions in the promotion and protection of human rights.</w:t>
      </w:r>
      <w:r w:rsidR="005A17E1" w:rsidRPr="006B5228">
        <w:rPr>
          <w:rFonts w:ascii="Times New Roman" w:hAnsi="Times New Roman" w:cs="Times New Roman"/>
          <w:sz w:val="24"/>
          <w:szCs w:val="24"/>
          <w:lang w:val="en-GB"/>
        </w:rPr>
        <w:t xml:space="preserve"> </w:t>
      </w:r>
      <w:r w:rsidR="000A6644" w:rsidRPr="006B5228">
        <w:rPr>
          <w:rFonts w:ascii="Times New Roman" w:hAnsi="Times New Roman" w:cs="Times New Roman"/>
          <w:sz w:val="24"/>
          <w:szCs w:val="24"/>
          <w:lang w:val="en-GB"/>
        </w:rPr>
        <w:t xml:space="preserve"> </w:t>
      </w:r>
    </w:p>
    <w:p w:rsidR="00D4349A" w:rsidRPr="006B5228" w:rsidRDefault="000719F5">
      <w:pPr>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 </w:t>
      </w:r>
      <w:r w:rsidR="00D4349A" w:rsidRPr="006B5228">
        <w:rPr>
          <w:rFonts w:ascii="Times New Roman" w:hAnsi="Times New Roman" w:cs="Times New Roman"/>
          <w:sz w:val="24"/>
          <w:szCs w:val="24"/>
          <w:lang w:val="en-GB"/>
        </w:rPr>
        <w:t xml:space="preserve">  </w:t>
      </w:r>
    </w:p>
    <w:p w:rsidR="00CE6728" w:rsidRPr="006B5228" w:rsidRDefault="00455416">
      <w:pPr>
        <w:rPr>
          <w:rFonts w:ascii="Times New Roman" w:hAnsi="Times New Roman" w:cs="Times New Roman"/>
          <w:sz w:val="24"/>
          <w:szCs w:val="24"/>
          <w:lang w:val="en-GB"/>
        </w:rPr>
      </w:pPr>
      <w:r w:rsidRPr="006B5228">
        <w:rPr>
          <w:rFonts w:ascii="Times New Roman" w:hAnsi="Times New Roman" w:cs="Times New Roman"/>
          <w:sz w:val="24"/>
          <w:szCs w:val="24"/>
          <w:lang w:val="en-GB"/>
        </w:rPr>
        <w:t xml:space="preserve"> </w:t>
      </w:r>
    </w:p>
    <w:sectPr w:rsidR="00CE6728" w:rsidRPr="006B5228" w:rsidSect="001A1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55416"/>
    <w:rsid w:val="000719F5"/>
    <w:rsid w:val="000A6644"/>
    <w:rsid w:val="001A1B98"/>
    <w:rsid w:val="002C02A3"/>
    <w:rsid w:val="00455416"/>
    <w:rsid w:val="0056742C"/>
    <w:rsid w:val="0058403D"/>
    <w:rsid w:val="005A17E1"/>
    <w:rsid w:val="005A1DCD"/>
    <w:rsid w:val="005D0877"/>
    <w:rsid w:val="006B5228"/>
    <w:rsid w:val="006D6D1C"/>
    <w:rsid w:val="006F2C0A"/>
    <w:rsid w:val="007569A5"/>
    <w:rsid w:val="00881A91"/>
    <w:rsid w:val="00962FA5"/>
    <w:rsid w:val="009B328B"/>
    <w:rsid w:val="009C17ED"/>
    <w:rsid w:val="00A05BEB"/>
    <w:rsid w:val="00A42572"/>
    <w:rsid w:val="00CE6728"/>
    <w:rsid w:val="00D4349A"/>
    <w:rsid w:val="00D93368"/>
    <w:rsid w:val="00DE1E6C"/>
    <w:rsid w:val="00F61DD9"/>
    <w:rsid w:val="00F83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2020-05-20T10:41:00Z</dcterms:created>
  <dcterms:modified xsi:type="dcterms:W3CDTF">2020-05-20T13:31:00Z</dcterms:modified>
</cp:coreProperties>
</file>