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D45" w:rsidRDefault="00C15E8E" w:rsidP="009355E2">
      <w:pPr>
        <w:spacing w:line="480" w:lineRule="auto"/>
        <w:jc w:val="center"/>
        <w:rPr>
          <w:rFonts w:ascii="Times New Roman" w:hAnsi="Times New Roman" w:cs="Times New Roman"/>
          <w:b/>
          <w:sz w:val="24"/>
        </w:rPr>
      </w:pPr>
      <w:r>
        <w:rPr>
          <w:rFonts w:ascii="Times New Roman" w:hAnsi="Times New Roman" w:cs="Times New Roman"/>
          <w:b/>
          <w:sz w:val="24"/>
        </w:rPr>
        <w:t>MLS 534</w:t>
      </w:r>
    </w:p>
    <w:p w:rsidR="000E29EC" w:rsidRDefault="000E29EC" w:rsidP="000E29EC">
      <w:pPr>
        <w:spacing w:line="480" w:lineRule="auto"/>
        <w:ind w:firstLine="709"/>
        <w:rPr>
          <w:rFonts w:ascii="Times New Roman" w:hAnsi="Times New Roman" w:cs="Times New Roman"/>
          <w:b/>
          <w:sz w:val="24"/>
          <w:szCs w:val="24"/>
        </w:rPr>
      </w:pPr>
      <w:r>
        <w:rPr>
          <w:rFonts w:ascii="Times New Roman" w:hAnsi="Times New Roman" w:cs="Times New Roman"/>
          <w:b/>
          <w:sz w:val="24"/>
          <w:szCs w:val="24"/>
        </w:rPr>
        <w:t>NWACHUKWU, Elizabeth O.</w:t>
      </w:r>
    </w:p>
    <w:p w:rsidR="00C15E8E" w:rsidRPr="000E29EC" w:rsidRDefault="000E29EC" w:rsidP="000E29EC">
      <w:pPr>
        <w:spacing w:line="480" w:lineRule="auto"/>
        <w:ind w:firstLine="709"/>
        <w:rPr>
          <w:rFonts w:ascii="Times New Roman" w:hAnsi="Times New Roman" w:cs="Times New Roman"/>
          <w:b/>
          <w:sz w:val="24"/>
          <w:szCs w:val="24"/>
        </w:rPr>
      </w:pPr>
      <w:r>
        <w:rPr>
          <w:rFonts w:ascii="Times New Roman" w:hAnsi="Times New Roman" w:cs="Times New Roman"/>
          <w:b/>
          <w:sz w:val="24"/>
          <w:szCs w:val="24"/>
        </w:rPr>
        <w:t>15/MHS06/040</w:t>
      </w:r>
    </w:p>
    <w:p w:rsidR="00C15E8E" w:rsidRDefault="00C15E8E" w:rsidP="000E29EC">
      <w:pPr>
        <w:pStyle w:val="ListParagraph"/>
        <w:numPr>
          <w:ilvl w:val="0"/>
          <w:numId w:val="3"/>
        </w:numPr>
        <w:spacing w:line="480" w:lineRule="auto"/>
        <w:rPr>
          <w:rFonts w:ascii="Times New Roman" w:hAnsi="Times New Roman" w:cs="Times New Roman"/>
          <w:sz w:val="24"/>
        </w:rPr>
      </w:pPr>
      <w:r>
        <w:rPr>
          <w:rFonts w:ascii="Times New Roman" w:hAnsi="Times New Roman" w:cs="Times New Roman"/>
          <w:sz w:val="24"/>
        </w:rPr>
        <w:t>Immunohistochemistry (IHC)</w:t>
      </w:r>
      <w:r w:rsidRPr="00C15E8E">
        <w:rPr>
          <w:rFonts w:ascii="Times New Roman" w:hAnsi="Times New Roman" w:cs="Times New Roman"/>
          <w:sz w:val="24"/>
        </w:rPr>
        <w:t xml:space="preserve"> involves the process of selectively identifying antigens (proteins) in cells of a tissue section by exploiting the principle of antibodies binding specifically to antigens in biological tissues.</w:t>
      </w:r>
      <w:r>
        <w:rPr>
          <w:rFonts w:ascii="Times New Roman" w:hAnsi="Times New Roman" w:cs="Times New Roman"/>
          <w:sz w:val="24"/>
        </w:rPr>
        <w:t xml:space="preserve"> </w:t>
      </w:r>
      <w:r w:rsidR="003F65C3" w:rsidRPr="003F65C3">
        <w:rPr>
          <w:rFonts w:ascii="Times New Roman" w:hAnsi="Times New Roman" w:cs="Times New Roman"/>
          <w:sz w:val="24"/>
        </w:rPr>
        <w:t>Detection at the light microscopic level of antigen–antibody interactions can be achieved by label</w:t>
      </w:r>
      <w:r w:rsidR="003F65C3">
        <w:rPr>
          <w:rFonts w:ascii="Times New Roman" w:hAnsi="Times New Roman" w:cs="Times New Roman"/>
          <w:sz w:val="24"/>
        </w:rPr>
        <w:t>l</w:t>
      </w:r>
      <w:r w:rsidR="003F65C3" w:rsidRPr="003F65C3">
        <w:rPr>
          <w:rFonts w:ascii="Times New Roman" w:hAnsi="Times New Roman" w:cs="Times New Roman"/>
          <w:sz w:val="24"/>
        </w:rPr>
        <w:t xml:space="preserve">ing the antibody with a substance that can be visualized, either by conjugation to a fluorescent marker or enzyme followed by colorimetric detection. </w:t>
      </w:r>
      <w:r w:rsidR="003F65C3">
        <w:rPr>
          <w:rFonts w:ascii="Times New Roman" w:hAnsi="Times New Roman" w:cs="Times New Roman"/>
          <w:sz w:val="24"/>
        </w:rPr>
        <w:t xml:space="preserve"> </w:t>
      </w:r>
      <w:r w:rsidRPr="00C15E8E">
        <w:rPr>
          <w:rFonts w:ascii="Times New Roman" w:hAnsi="Times New Roman" w:cs="Times New Roman"/>
          <w:sz w:val="24"/>
        </w:rPr>
        <w:t>I</w:t>
      </w:r>
      <w:r>
        <w:rPr>
          <w:rFonts w:ascii="Times New Roman" w:hAnsi="Times New Roman" w:cs="Times New Roman"/>
          <w:sz w:val="24"/>
        </w:rPr>
        <w:t>HC</w:t>
      </w:r>
      <w:r w:rsidRPr="00C15E8E">
        <w:rPr>
          <w:rFonts w:ascii="Times New Roman" w:hAnsi="Times New Roman" w:cs="Times New Roman"/>
          <w:sz w:val="24"/>
        </w:rPr>
        <w:t xml:space="preserve"> staining is widely used in the diagnosis of abnormal cells such as those found in cancerous tumo</w:t>
      </w:r>
      <w:r>
        <w:rPr>
          <w:rFonts w:ascii="Times New Roman" w:hAnsi="Times New Roman" w:cs="Times New Roman"/>
          <w:sz w:val="24"/>
        </w:rPr>
        <w:t>u</w:t>
      </w:r>
      <w:r w:rsidRPr="00C15E8E">
        <w:rPr>
          <w:rFonts w:ascii="Times New Roman" w:hAnsi="Times New Roman" w:cs="Times New Roman"/>
          <w:sz w:val="24"/>
        </w:rPr>
        <w:t>rs. Specific molecular markers are characteristic of particular cellular events such as proliferati</w:t>
      </w:r>
      <w:r>
        <w:rPr>
          <w:rFonts w:ascii="Times New Roman" w:hAnsi="Times New Roman" w:cs="Times New Roman"/>
          <w:sz w:val="24"/>
        </w:rPr>
        <w:t>on or cell death (apoptosis).  IHC</w:t>
      </w:r>
      <w:r w:rsidRPr="00C15E8E">
        <w:rPr>
          <w:rFonts w:ascii="Times New Roman" w:hAnsi="Times New Roman" w:cs="Times New Roman"/>
          <w:sz w:val="24"/>
        </w:rPr>
        <w:t xml:space="preserve"> is also widely used in basic research to understand the </w:t>
      </w:r>
      <w:proofErr w:type="gramStart"/>
      <w:r w:rsidRPr="00C15E8E">
        <w:rPr>
          <w:rFonts w:ascii="Times New Roman" w:hAnsi="Times New Roman" w:cs="Times New Roman"/>
          <w:sz w:val="24"/>
        </w:rPr>
        <w:t>distribution</w:t>
      </w:r>
      <w:proofErr w:type="gramEnd"/>
      <w:r w:rsidRPr="00C15E8E">
        <w:rPr>
          <w:rFonts w:ascii="Times New Roman" w:hAnsi="Times New Roman" w:cs="Times New Roman"/>
          <w:sz w:val="24"/>
        </w:rPr>
        <w:t xml:space="preserve"> and localization of biomarkers and differentially expressed proteins in different parts of a biological tissue.</w:t>
      </w:r>
    </w:p>
    <w:p w:rsidR="00C15E8E" w:rsidRDefault="00C15E8E" w:rsidP="009355E2">
      <w:pPr>
        <w:pStyle w:val="ListParagraph"/>
        <w:spacing w:line="480" w:lineRule="auto"/>
        <w:rPr>
          <w:rFonts w:ascii="Times New Roman" w:hAnsi="Times New Roman" w:cs="Times New Roman"/>
          <w:sz w:val="24"/>
        </w:rPr>
      </w:pPr>
      <w:r w:rsidRPr="00C15E8E">
        <w:rPr>
          <w:rFonts w:ascii="Times New Roman" w:hAnsi="Times New Roman" w:cs="Times New Roman"/>
          <w:sz w:val="24"/>
        </w:rPr>
        <w:t xml:space="preserve">The </w:t>
      </w:r>
      <w:r>
        <w:rPr>
          <w:rFonts w:ascii="Times New Roman" w:hAnsi="Times New Roman" w:cs="Times New Roman"/>
          <w:sz w:val="24"/>
        </w:rPr>
        <w:t>IHC reactions can be appli</w:t>
      </w:r>
      <w:r w:rsidRPr="00C15E8E">
        <w:rPr>
          <w:rFonts w:ascii="Times New Roman" w:hAnsi="Times New Roman" w:cs="Times New Roman"/>
          <w:sz w:val="24"/>
        </w:rPr>
        <w:t xml:space="preserve">ed in different situations within </w:t>
      </w:r>
      <w:r w:rsidR="00AC7953">
        <w:rPr>
          <w:rFonts w:ascii="Times New Roman" w:hAnsi="Times New Roman" w:cs="Times New Roman"/>
          <w:sz w:val="24"/>
        </w:rPr>
        <w:t>research or histopathology</w:t>
      </w:r>
      <w:r w:rsidRPr="00C15E8E">
        <w:rPr>
          <w:rFonts w:ascii="Times New Roman" w:hAnsi="Times New Roman" w:cs="Times New Roman"/>
          <w:sz w:val="24"/>
        </w:rPr>
        <w:t xml:space="preserve"> laboratories. </w:t>
      </w:r>
    </w:p>
    <w:p w:rsidR="00C15E8E" w:rsidRDefault="00C15E8E" w:rsidP="009355E2">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H</w:t>
      </w:r>
      <w:r w:rsidRPr="00C15E8E">
        <w:rPr>
          <w:rFonts w:ascii="Times New Roman" w:hAnsi="Times New Roman" w:cs="Times New Roman"/>
          <w:sz w:val="24"/>
        </w:rPr>
        <w:t>istogenetic diagnosis of morphologically non-differentiated neoplasias</w:t>
      </w:r>
    </w:p>
    <w:p w:rsidR="00C15E8E" w:rsidRDefault="008B7CDD" w:rsidP="009355E2">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 xml:space="preserve">subtyping of neoplasias </w:t>
      </w:r>
      <w:r w:rsidRPr="008B7CDD">
        <w:rPr>
          <w:rFonts w:ascii="Times New Roman" w:hAnsi="Times New Roman" w:cs="Times New Roman"/>
          <w:sz w:val="24"/>
        </w:rPr>
        <w:t>such as lymphomas</w:t>
      </w:r>
    </w:p>
    <w:p w:rsidR="008B7CDD" w:rsidRDefault="008B7CDD" w:rsidP="009355E2">
      <w:pPr>
        <w:pStyle w:val="ListParagraph"/>
        <w:numPr>
          <w:ilvl w:val="0"/>
          <w:numId w:val="2"/>
        </w:numPr>
        <w:spacing w:line="480" w:lineRule="auto"/>
        <w:rPr>
          <w:rFonts w:ascii="Times New Roman" w:hAnsi="Times New Roman" w:cs="Times New Roman"/>
          <w:sz w:val="24"/>
        </w:rPr>
      </w:pPr>
      <w:r w:rsidRPr="008B7CDD">
        <w:rPr>
          <w:rFonts w:ascii="Times New Roman" w:hAnsi="Times New Roman" w:cs="Times New Roman"/>
          <w:sz w:val="24"/>
        </w:rPr>
        <w:t>characterization of primary site of malignant neoplasias</w:t>
      </w:r>
    </w:p>
    <w:p w:rsidR="008B7CDD" w:rsidRDefault="008B7CDD" w:rsidP="009355E2">
      <w:pPr>
        <w:pStyle w:val="ListParagraph"/>
        <w:numPr>
          <w:ilvl w:val="0"/>
          <w:numId w:val="2"/>
        </w:numPr>
        <w:spacing w:line="480" w:lineRule="auto"/>
        <w:rPr>
          <w:rFonts w:ascii="Times New Roman" w:hAnsi="Times New Roman" w:cs="Times New Roman"/>
          <w:sz w:val="24"/>
        </w:rPr>
      </w:pPr>
      <w:r w:rsidRPr="008B7CDD">
        <w:rPr>
          <w:rFonts w:ascii="Times New Roman" w:hAnsi="Times New Roman" w:cs="Times New Roman"/>
          <w:sz w:val="24"/>
        </w:rPr>
        <w:t>research for prognostic factors and therapeutic indications of some diseases</w:t>
      </w:r>
    </w:p>
    <w:p w:rsidR="008B7CDD" w:rsidRDefault="008B7CDD" w:rsidP="009355E2">
      <w:pPr>
        <w:pStyle w:val="ListParagraph"/>
        <w:numPr>
          <w:ilvl w:val="0"/>
          <w:numId w:val="2"/>
        </w:numPr>
        <w:spacing w:line="480" w:lineRule="auto"/>
        <w:rPr>
          <w:rFonts w:ascii="Times New Roman" w:hAnsi="Times New Roman" w:cs="Times New Roman"/>
          <w:sz w:val="24"/>
        </w:rPr>
      </w:pPr>
      <w:r w:rsidRPr="008B7CDD">
        <w:rPr>
          <w:rFonts w:ascii="Times New Roman" w:hAnsi="Times New Roman" w:cs="Times New Roman"/>
          <w:sz w:val="24"/>
        </w:rPr>
        <w:t> discrimination of benign </w:t>
      </w:r>
      <w:r w:rsidRPr="008B7CDD">
        <w:rPr>
          <w:rFonts w:ascii="Times New Roman" w:hAnsi="Times New Roman" w:cs="Times New Roman"/>
          <w:iCs/>
          <w:sz w:val="24"/>
        </w:rPr>
        <w:t>versus</w:t>
      </w:r>
      <w:r w:rsidRPr="008B7CDD">
        <w:rPr>
          <w:rFonts w:ascii="Times New Roman" w:hAnsi="Times New Roman" w:cs="Times New Roman"/>
          <w:sz w:val="24"/>
        </w:rPr>
        <w:t> the malign nature of certain cell proliferations </w:t>
      </w:r>
    </w:p>
    <w:p w:rsidR="0086028D" w:rsidRDefault="008B7CDD" w:rsidP="009355E2">
      <w:pPr>
        <w:spacing w:line="480" w:lineRule="auto"/>
        <w:ind w:left="709"/>
        <w:rPr>
          <w:rFonts w:ascii="Times New Roman" w:hAnsi="Times New Roman" w:cs="Times New Roman"/>
          <w:sz w:val="24"/>
        </w:rPr>
      </w:pPr>
      <w:r w:rsidRPr="008B7CDD">
        <w:rPr>
          <w:rFonts w:ascii="Times New Roman" w:hAnsi="Times New Roman" w:cs="Times New Roman"/>
          <w:sz w:val="24"/>
        </w:rPr>
        <w:lastRenderedPageBreak/>
        <w:t>As IHC, can detect the earliest changes in transformed tissues and identifying cellular changes not normally visible with H&amp;E, it can be used to help distinguish hyperplasia from neoplasia</w:t>
      </w:r>
      <w:r>
        <w:rPr>
          <w:rFonts w:ascii="Times New Roman" w:hAnsi="Times New Roman" w:cs="Times New Roman"/>
          <w:sz w:val="24"/>
        </w:rPr>
        <w:t xml:space="preserve">. </w:t>
      </w:r>
      <w:r w:rsidRPr="008B7CDD">
        <w:rPr>
          <w:rFonts w:ascii="Times New Roman" w:hAnsi="Times New Roman" w:cs="Times New Roman"/>
          <w:sz w:val="24"/>
        </w:rPr>
        <w:t>. IHC may act as a Prognostic markers in cancer, prediction of response to therapy and to detect infectious agent in tissues by use of specific antibodies against microbial DNA or RNA, e.g. in Cytomegalo virus, Hepatitis B virus, Hepatitis C virus</w:t>
      </w:r>
      <w:r>
        <w:rPr>
          <w:rFonts w:ascii="Times New Roman" w:hAnsi="Times New Roman" w:cs="Times New Roman"/>
          <w:sz w:val="24"/>
        </w:rPr>
        <w:t xml:space="preserve">. </w:t>
      </w:r>
      <w:r w:rsidRPr="008B7CDD">
        <w:rPr>
          <w:rFonts w:ascii="Times New Roman" w:hAnsi="Times New Roman" w:cs="Times New Roman"/>
          <w:sz w:val="24"/>
        </w:rPr>
        <w:t>In brain trauma, immunohistochemical staining for beta amyloid precursor protein has been used as a method to detect axonal injury within as li</w:t>
      </w:r>
      <w:r>
        <w:rPr>
          <w:rFonts w:ascii="Times New Roman" w:hAnsi="Times New Roman" w:cs="Times New Roman"/>
          <w:sz w:val="24"/>
        </w:rPr>
        <w:t>ttle as 2–3 h of head injury</w:t>
      </w:r>
      <w:r w:rsidRPr="008B7CDD">
        <w:rPr>
          <w:rFonts w:ascii="Times New Roman" w:hAnsi="Times New Roman" w:cs="Times New Roman"/>
          <w:sz w:val="24"/>
        </w:rPr>
        <w:t>. This is useful in establishing timing of a traumatic ins</w:t>
      </w:r>
      <w:r>
        <w:rPr>
          <w:rFonts w:ascii="Times New Roman" w:hAnsi="Times New Roman" w:cs="Times New Roman"/>
          <w:sz w:val="24"/>
        </w:rPr>
        <w:t>ult in medico-legal settings</w:t>
      </w:r>
      <w:r w:rsidRPr="008B7CDD">
        <w:rPr>
          <w:rFonts w:ascii="Times New Roman" w:hAnsi="Times New Roman" w:cs="Times New Roman"/>
          <w:sz w:val="24"/>
        </w:rPr>
        <w:t>. In muscle diseases IHC can assist in differentiating vascular dystrophy from non-dystrophicdisorders</w:t>
      </w:r>
      <w:r>
        <w:rPr>
          <w:rFonts w:ascii="Times New Roman" w:hAnsi="Times New Roman" w:cs="Times New Roman"/>
          <w:sz w:val="24"/>
        </w:rPr>
        <w:t>.</w:t>
      </w:r>
    </w:p>
    <w:p w:rsidR="0086028D" w:rsidRDefault="0086028D" w:rsidP="009355E2">
      <w:pPr>
        <w:spacing w:line="480" w:lineRule="auto"/>
        <w:ind w:left="709"/>
        <w:rPr>
          <w:rFonts w:ascii="Times New Roman" w:hAnsi="Times New Roman" w:cs="Times New Roman"/>
          <w:sz w:val="24"/>
        </w:rPr>
      </w:pPr>
      <w:r w:rsidRPr="0086028D">
        <w:rPr>
          <w:rFonts w:ascii="Times New Roman" w:hAnsi="Times New Roman" w:cs="Times New Roman"/>
          <w:sz w:val="24"/>
        </w:rPr>
        <w:t xml:space="preserve">Although the </w:t>
      </w:r>
      <w:r>
        <w:rPr>
          <w:rFonts w:ascii="Times New Roman" w:hAnsi="Times New Roman" w:cs="Times New Roman"/>
          <w:sz w:val="24"/>
        </w:rPr>
        <w:t>routine histological and cytological techniques are valuable tools in diagnosis, the success of these</w:t>
      </w:r>
      <w:r w:rsidRPr="0086028D">
        <w:rPr>
          <w:rFonts w:ascii="Times New Roman" w:hAnsi="Times New Roman" w:cs="Times New Roman"/>
          <w:sz w:val="24"/>
        </w:rPr>
        <w:t xml:space="preserve"> screening method</w:t>
      </w:r>
      <w:r>
        <w:rPr>
          <w:rFonts w:ascii="Times New Roman" w:hAnsi="Times New Roman" w:cs="Times New Roman"/>
          <w:sz w:val="24"/>
        </w:rPr>
        <w:t>s</w:t>
      </w:r>
      <w:r w:rsidRPr="0086028D">
        <w:rPr>
          <w:rFonts w:ascii="Times New Roman" w:hAnsi="Times New Roman" w:cs="Times New Roman"/>
          <w:sz w:val="24"/>
        </w:rPr>
        <w:t xml:space="preserve"> </w:t>
      </w:r>
      <w:r>
        <w:rPr>
          <w:rFonts w:ascii="Times New Roman" w:hAnsi="Times New Roman" w:cs="Times New Roman"/>
          <w:sz w:val="24"/>
        </w:rPr>
        <w:t>are</w:t>
      </w:r>
      <w:r w:rsidRPr="0086028D">
        <w:rPr>
          <w:rFonts w:ascii="Times New Roman" w:hAnsi="Times New Roman" w:cs="Times New Roman"/>
          <w:sz w:val="24"/>
        </w:rPr>
        <w:t xml:space="preserve"> limited with respect to sensitivity and specificity. Interpreta</w:t>
      </w:r>
      <w:r>
        <w:rPr>
          <w:rFonts w:ascii="Times New Roman" w:hAnsi="Times New Roman" w:cs="Times New Roman"/>
          <w:sz w:val="24"/>
        </w:rPr>
        <w:t>tion of histology and cytology screening rely</w:t>
      </w:r>
      <w:r w:rsidRPr="0086028D">
        <w:rPr>
          <w:rFonts w:ascii="Times New Roman" w:hAnsi="Times New Roman" w:cs="Times New Roman"/>
          <w:sz w:val="24"/>
        </w:rPr>
        <w:t xml:space="preserve"> on subjective, morphological evaluation</w:t>
      </w:r>
      <w:r>
        <w:rPr>
          <w:rFonts w:ascii="Times New Roman" w:hAnsi="Times New Roman" w:cs="Times New Roman"/>
          <w:sz w:val="24"/>
        </w:rPr>
        <w:t xml:space="preserve"> and are</w:t>
      </w:r>
      <w:r w:rsidRPr="0086028D">
        <w:rPr>
          <w:rFonts w:ascii="Times New Roman" w:hAnsi="Times New Roman" w:cs="Times New Roman"/>
          <w:sz w:val="24"/>
        </w:rPr>
        <w:t xml:space="preserve"> also affected by high rates of discordance</w:t>
      </w:r>
      <w:r>
        <w:rPr>
          <w:rFonts w:ascii="Times New Roman" w:hAnsi="Times New Roman" w:cs="Times New Roman"/>
          <w:sz w:val="24"/>
        </w:rPr>
        <w:t xml:space="preserve"> amongst the scientists interpreting results. IHC used in conjunction with these routine tools makes up for their limitation serving as an objective tool </w:t>
      </w:r>
      <w:r w:rsidRPr="0086028D">
        <w:rPr>
          <w:rFonts w:ascii="Times New Roman" w:hAnsi="Times New Roman" w:cs="Times New Roman"/>
          <w:sz w:val="24"/>
        </w:rPr>
        <w:t>allow</w:t>
      </w:r>
      <w:r>
        <w:rPr>
          <w:rFonts w:ascii="Times New Roman" w:hAnsi="Times New Roman" w:cs="Times New Roman"/>
          <w:sz w:val="24"/>
        </w:rPr>
        <w:t>ing</w:t>
      </w:r>
      <w:r w:rsidRPr="0086028D">
        <w:rPr>
          <w:rFonts w:ascii="Times New Roman" w:hAnsi="Times New Roman" w:cs="Times New Roman"/>
          <w:sz w:val="24"/>
        </w:rPr>
        <w:t xml:space="preserve"> unambiguous identification</w:t>
      </w:r>
      <w:r>
        <w:rPr>
          <w:rFonts w:ascii="Times New Roman" w:hAnsi="Times New Roman" w:cs="Times New Roman"/>
          <w:sz w:val="24"/>
        </w:rPr>
        <w:t xml:space="preserve"> of cells (either normal, malignant or benign).</w:t>
      </w:r>
    </w:p>
    <w:p w:rsidR="009355E2" w:rsidRPr="000E29EC" w:rsidRDefault="009355E2" w:rsidP="000E29EC">
      <w:pPr>
        <w:pStyle w:val="ListParagraph"/>
        <w:numPr>
          <w:ilvl w:val="0"/>
          <w:numId w:val="3"/>
        </w:numPr>
        <w:spacing w:line="480" w:lineRule="auto"/>
        <w:ind w:left="709"/>
        <w:rPr>
          <w:rFonts w:ascii="Times New Roman" w:hAnsi="Times New Roman" w:cs="Times New Roman"/>
          <w:sz w:val="24"/>
        </w:rPr>
      </w:pPr>
      <w:bookmarkStart w:id="0" w:name="_GoBack"/>
      <w:bookmarkEnd w:id="0"/>
      <w:r w:rsidRPr="000E29EC">
        <w:rPr>
          <w:rFonts w:ascii="Times New Roman" w:hAnsi="Times New Roman" w:cs="Times New Roman"/>
          <w:sz w:val="24"/>
        </w:rPr>
        <w:t xml:space="preserve">Plastination is a technique for the preservation of animal and human tissue by which body fluids and fat are replaced with synthetic materials such as silicone resins or epoxy polymers. </w:t>
      </w:r>
    </w:p>
    <w:p w:rsidR="009355E2" w:rsidRPr="009355E2" w:rsidRDefault="009355E2" w:rsidP="009355E2">
      <w:pPr>
        <w:pStyle w:val="ListParagraph"/>
        <w:spacing w:line="480" w:lineRule="auto"/>
        <w:rPr>
          <w:rFonts w:ascii="Times New Roman" w:hAnsi="Times New Roman" w:cs="Times New Roman"/>
          <w:sz w:val="24"/>
        </w:rPr>
      </w:pPr>
      <w:r w:rsidRPr="009355E2">
        <w:rPr>
          <w:rFonts w:ascii="Times New Roman" w:hAnsi="Times New Roman" w:cs="Times New Roman"/>
          <w:sz w:val="24"/>
        </w:rPr>
        <w:t xml:space="preserve">Embalming refers to the preservation of animal and human remains via inhibiting decomposition with the use of chemicals for the purpose of medical education or social </w:t>
      </w:r>
      <w:proofErr w:type="gramStart"/>
      <w:r w:rsidRPr="009355E2">
        <w:rPr>
          <w:rFonts w:ascii="Times New Roman" w:hAnsi="Times New Roman" w:cs="Times New Roman"/>
          <w:sz w:val="24"/>
        </w:rPr>
        <w:lastRenderedPageBreak/>
        <w:t>reasons</w:t>
      </w:r>
      <w:proofErr w:type="gramEnd"/>
      <w:r w:rsidRPr="009355E2">
        <w:rPr>
          <w:rFonts w:ascii="Times New Roman" w:hAnsi="Times New Roman" w:cs="Times New Roman"/>
          <w:sz w:val="24"/>
        </w:rPr>
        <w:t xml:space="preserve"> (e.g., funeral service). Embalming involves the preservation of the entire human body. </w:t>
      </w:r>
    </w:p>
    <w:p w:rsidR="00136AE1" w:rsidRDefault="00136AE1" w:rsidP="00136AE1">
      <w:pPr>
        <w:pStyle w:val="ListParagraph"/>
        <w:spacing w:line="480" w:lineRule="auto"/>
        <w:jc w:val="both"/>
        <w:rPr>
          <w:rFonts w:ascii="Times New Roman" w:hAnsi="Times New Roman" w:cs="Times New Roman"/>
          <w:sz w:val="24"/>
        </w:rPr>
      </w:pPr>
      <w:r w:rsidRPr="00256A5C">
        <w:rPr>
          <w:rFonts w:ascii="Times New Roman" w:hAnsi="Times New Roman" w:cs="Times New Roman"/>
          <w:sz w:val="24"/>
        </w:rPr>
        <w:t>Preservation of most biological tissues is performed using liquids such as formaldehyde, alcohol, and glycerin. Although these commonly used liquids are efficien</w:t>
      </w:r>
      <w:r>
        <w:rPr>
          <w:rFonts w:ascii="Times New Roman" w:hAnsi="Times New Roman" w:cs="Times New Roman"/>
          <w:sz w:val="24"/>
        </w:rPr>
        <w:t>t, they have many disadvantages such as their carcinogenicity. The process of embalming can cause some distress to the specimen which can make it lose its structure.</w:t>
      </w:r>
    </w:p>
    <w:p w:rsidR="009355E2" w:rsidRDefault="00136AE1" w:rsidP="00136AE1">
      <w:pPr>
        <w:pStyle w:val="ListParagraph"/>
        <w:spacing w:line="480" w:lineRule="auto"/>
        <w:rPr>
          <w:rFonts w:ascii="Times New Roman" w:hAnsi="Times New Roman" w:cs="Times New Roman"/>
          <w:sz w:val="24"/>
        </w:rPr>
      </w:pPr>
      <w:r>
        <w:rPr>
          <w:rFonts w:ascii="Times New Roman" w:hAnsi="Times New Roman" w:cs="Times New Roman"/>
          <w:sz w:val="24"/>
        </w:rPr>
        <w:t xml:space="preserve">Plastination techniques </w:t>
      </w:r>
      <w:r w:rsidRPr="00256A5C">
        <w:rPr>
          <w:rFonts w:ascii="Times New Roman" w:hAnsi="Times New Roman" w:cs="Times New Roman"/>
          <w:sz w:val="24"/>
        </w:rPr>
        <w:t>are non-hazardous, non-infectious, and do n</w:t>
      </w:r>
      <w:r>
        <w:rPr>
          <w:rFonts w:ascii="Times New Roman" w:hAnsi="Times New Roman" w:cs="Times New Roman"/>
          <w:sz w:val="24"/>
        </w:rPr>
        <w:t>ot radiate fumes or fluids.</w:t>
      </w:r>
    </w:p>
    <w:p w:rsidR="00136AE1" w:rsidRPr="009355E2" w:rsidRDefault="00136AE1" w:rsidP="00136AE1">
      <w:pPr>
        <w:pStyle w:val="ListParagraph"/>
        <w:spacing w:line="480" w:lineRule="auto"/>
        <w:rPr>
          <w:rFonts w:ascii="Times New Roman" w:hAnsi="Times New Roman" w:cs="Times New Roman"/>
          <w:sz w:val="24"/>
        </w:rPr>
      </w:pPr>
      <w:r>
        <w:rPr>
          <w:rFonts w:ascii="Times New Roman" w:hAnsi="Times New Roman" w:cs="Times New Roman"/>
          <w:sz w:val="24"/>
        </w:rPr>
        <w:t xml:space="preserve">Unlike embalmed specimen, plastinated specimen </w:t>
      </w:r>
      <w:r w:rsidRPr="00256A5C">
        <w:rPr>
          <w:rFonts w:ascii="Times New Roman" w:hAnsi="Times New Roman" w:cs="Times New Roman"/>
          <w:sz w:val="24"/>
        </w:rPr>
        <w:t>can be stored in simple plastic bags, along with suitable credentials. Plastinated specimens require little storage and no maintenance.</w:t>
      </w:r>
    </w:p>
    <w:sectPr w:rsidR="00136AE1" w:rsidRPr="00935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634F7"/>
    <w:multiLevelType w:val="hybridMultilevel"/>
    <w:tmpl w:val="FAC28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2F1CF2"/>
    <w:multiLevelType w:val="hybridMultilevel"/>
    <w:tmpl w:val="306AC396"/>
    <w:lvl w:ilvl="0" w:tplc="04090013">
      <w:start w:val="1"/>
      <w:numFmt w:val="upp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3C135CFF"/>
    <w:multiLevelType w:val="hybridMultilevel"/>
    <w:tmpl w:val="AC721E98"/>
    <w:lvl w:ilvl="0" w:tplc="FCC24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8E"/>
    <w:rsid w:val="000913F5"/>
    <w:rsid w:val="000E29EC"/>
    <w:rsid w:val="000F1C5E"/>
    <w:rsid w:val="00136AE1"/>
    <w:rsid w:val="00195DCA"/>
    <w:rsid w:val="0025187B"/>
    <w:rsid w:val="002C6905"/>
    <w:rsid w:val="003F65C3"/>
    <w:rsid w:val="005023B9"/>
    <w:rsid w:val="00685724"/>
    <w:rsid w:val="00717C9A"/>
    <w:rsid w:val="0086028D"/>
    <w:rsid w:val="008B7CDD"/>
    <w:rsid w:val="009355E2"/>
    <w:rsid w:val="00937B9D"/>
    <w:rsid w:val="00A94269"/>
    <w:rsid w:val="00AA7F08"/>
    <w:rsid w:val="00AC7953"/>
    <w:rsid w:val="00C15E8E"/>
    <w:rsid w:val="00C56C39"/>
    <w:rsid w:val="00E646EA"/>
    <w:rsid w:val="00FE25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E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6</cp:revision>
  <dcterms:created xsi:type="dcterms:W3CDTF">2020-05-16T22:51:00Z</dcterms:created>
  <dcterms:modified xsi:type="dcterms:W3CDTF">2020-05-20T13:42:00Z</dcterms:modified>
</cp:coreProperties>
</file>