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43" w:rsidRDefault="00554B46" w:rsidP="00FF2239">
      <w:pPr>
        <w:jc w:val="both"/>
        <w:rPr>
          <w:rFonts w:ascii="Times New Roman" w:hAnsi="Times New Roman" w:cs="Times New Roman"/>
          <w:lang w:val="en-US"/>
        </w:rPr>
      </w:pPr>
      <w:r>
        <w:rPr>
          <w:rFonts w:ascii="Times New Roman" w:hAnsi="Times New Roman" w:cs="Times New Roman"/>
          <w:lang w:val="en-US"/>
        </w:rPr>
        <w:t>Name: OTENE VICTOR.A.</w:t>
      </w:r>
    </w:p>
    <w:p w:rsidR="00554B46" w:rsidRDefault="00554B46" w:rsidP="00FF2239">
      <w:pPr>
        <w:jc w:val="both"/>
        <w:rPr>
          <w:rFonts w:ascii="Times New Roman" w:hAnsi="Times New Roman" w:cs="Times New Roman"/>
          <w:lang w:val="en-US"/>
        </w:rPr>
      </w:pPr>
      <w:r>
        <w:rPr>
          <w:rFonts w:ascii="Times New Roman" w:hAnsi="Times New Roman" w:cs="Times New Roman"/>
          <w:lang w:val="en-US"/>
        </w:rPr>
        <w:t>Matric no: 17/sci01/072</w:t>
      </w:r>
    </w:p>
    <w:p w:rsidR="00554B46" w:rsidRDefault="00554B46" w:rsidP="00FF2239">
      <w:pPr>
        <w:jc w:val="both"/>
        <w:rPr>
          <w:rFonts w:ascii="Times New Roman" w:hAnsi="Times New Roman" w:cs="Times New Roman"/>
          <w:lang w:val="en-US"/>
        </w:rPr>
      </w:pPr>
    </w:p>
    <w:p w:rsidR="005F0BB6" w:rsidRDefault="005F0BB6" w:rsidP="00FF2239">
      <w:pPr>
        <w:jc w:val="both"/>
        <w:rPr>
          <w:rFonts w:ascii="Times New Roman" w:hAnsi="Times New Roman" w:cs="Times New Roman"/>
          <w:lang w:val="en-US"/>
        </w:rPr>
      </w:pPr>
    </w:p>
    <w:p w:rsidR="00554B46" w:rsidRPr="00D51D1F" w:rsidRDefault="00554B46" w:rsidP="00FF2239">
      <w:pPr>
        <w:jc w:val="both"/>
        <w:rPr>
          <w:rFonts w:ascii="Times New Roman" w:hAnsi="Times New Roman" w:cs="Times New Roman"/>
          <w:b/>
          <w:lang w:val="en-US"/>
        </w:rPr>
      </w:pPr>
      <w:r w:rsidRPr="00D51D1F">
        <w:rPr>
          <w:rFonts w:ascii="Times New Roman" w:hAnsi="Times New Roman" w:cs="Times New Roman"/>
          <w:b/>
          <w:lang w:val="en-US"/>
        </w:rPr>
        <w:t>Torus interconnection network</w:t>
      </w:r>
    </w:p>
    <w:p w:rsidR="00554B46" w:rsidRDefault="00554B46" w:rsidP="00FF2239">
      <w:pPr>
        <w:jc w:val="both"/>
        <w:rPr>
          <w:rFonts w:ascii="Times New Roman" w:hAnsi="Times New Roman" w:cs="Times New Roman"/>
          <w:lang w:val="en-US"/>
        </w:rPr>
      </w:pPr>
      <w:r>
        <w:rPr>
          <w:rFonts w:ascii="Times New Roman" w:hAnsi="Times New Roman" w:cs="Times New Roman"/>
          <w:lang w:val="en-US"/>
        </w:rPr>
        <w:t>A torus interconnect</w:t>
      </w:r>
      <w:r w:rsidR="00D51D1F">
        <w:rPr>
          <w:rFonts w:ascii="Times New Roman" w:hAnsi="Times New Roman" w:cs="Times New Roman"/>
          <w:lang w:val="en-US"/>
        </w:rPr>
        <w:t>ion</w:t>
      </w:r>
      <w:r>
        <w:rPr>
          <w:rFonts w:ascii="Times New Roman" w:hAnsi="Times New Roman" w:cs="Times New Roman"/>
          <w:lang w:val="en-US"/>
        </w:rPr>
        <w:t xml:space="preserve"> is a switchless network topology for connecting processing nodes in a parallel computer system.</w:t>
      </w:r>
    </w:p>
    <w:p w:rsidR="00554B46" w:rsidRDefault="00554B46" w:rsidP="00FF2239">
      <w:pPr>
        <w:jc w:val="both"/>
        <w:rPr>
          <w:rFonts w:ascii="Times New Roman" w:hAnsi="Times New Roman" w:cs="Times New Roman"/>
          <w:lang w:val="en-US"/>
        </w:rPr>
      </w:pPr>
      <w:r>
        <w:rPr>
          <w:rFonts w:ascii="Times New Roman" w:hAnsi="Times New Roman" w:cs="Times New Roman"/>
          <w:lang w:val="en-US"/>
        </w:rPr>
        <w:t>A torus interconnect</w:t>
      </w:r>
      <w:r w:rsidR="00D51D1F">
        <w:rPr>
          <w:rFonts w:ascii="Times New Roman" w:hAnsi="Times New Roman" w:cs="Times New Roman"/>
          <w:lang w:val="en-US"/>
        </w:rPr>
        <w:t>ion</w:t>
      </w:r>
      <w:r>
        <w:rPr>
          <w:rFonts w:ascii="Times New Roman" w:hAnsi="Times New Roman" w:cs="Times New Roman"/>
          <w:lang w:val="en-US"/>
        </w:rPr>
        <w:t xml:space="preserve"> can be seen as a mesh interconnect</w:t>
      </w:r>
      <w:r w:rsidR="00D51D1F">
        <w:rPr>
          <w:rFonts w:ascii="Times New Roman" w:hAnsi="Times New Roman" w:cs="Times New Roman"/>
          <w:lang w:val="en-US"/>
        </w:rPr>
        <w:t>ion</w:t>
      </w:r>
      <w:r>
        <w:rPr>
          <w:rFonts w:ascii="Times New Roman" w:hAnsi="Times New Roman" w:cs="Times New Roman"/>
          <w:lang w:val="en-US"/>
        </w:rPr>
        <w:t xml:space="preserve"> with nodes arranged in a rectilinear array of N = 2,3, or more dimensions, with processors connected to the nearest </w:t>
      </w:r>
      <w:r w:rsidR="00D51D1F">
        <w:rPr>
          <w:rFonts w:ascii="Times New Roman" w:hAnsi="Times New Roman" w:cs="Times New Roman"/>
          <w:lang w:val="en-US"/>
        </w:rPr>
        <w:t>neighbors</w:t>
      </w:r>
      <w:r>
        <w:rPr>
          <w:rFonts w:ascii="Times New Roman" w:hAnsi="Times New Roman" w:cs="Times New Roman"/>
          <w:lang w:val="en-US"/>
        </w:rPr>
        <w:t>, and corresponding processors on opposite edges of the array connected. In this lattice, each node has 2N connections. This topology got the name from the fact that the lattice formed in this way is topologically homogeneous to N-dimensional torus.</w:t>
      </w:r>
    </w:p>
    <w:p w:rsidR="00554B46" w:rsidRDefault="00554B46" w:rsidP="00FF2239">
      <w:pPr>
        <w:jc w:val="both"/>
        <w:rPr>
          <w:rFonts w:ascii="Times New Roman" w:hAnsi="Times New Roman" w:cs="Times New Roman"/>
          <w:lang w:val="en-US"/>
        </w:rPr>
      </w:pPr>
      <w:r>
        <w:rPr>
          <w:rFonts w:ascii="Times New Roman" w:hAnsi="Times New Roman" w:cs="Times New Roman"/>
          <w:lang w:val="en-US"/>
        </w:rPr>
        <w:t>Advantages</w:t>
      </w:r>
    </w:p>
    <w:p w:rsidR="00554B46" w:rsidRDefault="00554B46" w:rsidP="00FF2239">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Higher speed, lower latency</w:t>
      </w:r>
      <w:r w:rsidR="00461D99">
        <w:rPr>
          <w:rFonts w:ascii="Times New Roman" w:hAnsi="Times New Roman" w:cs="Times New Roman"/>
          <w:lang w:val="en-US"/>
        </w:rPr>
        <w:t xml:space="preserve"> (Higher path diversity)</w:t>
      </w:r>
    </w:p>
    <w:p w:rsidR="00554B46" w:rsidRDefault="00554B46" w:rsidP="00FF2239">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Better fairness</w:t>
      </w:r>
    </w:p>
    <w:p w:rsidR="00554B46" w:rsidRDefault="00554B46" w:rsidP="00FF2239">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Lower energy consumption</w:t>
      </w:r>
    </w:p>
    <w:p w:rsidR="00554B46" w:rsidRDefault="00554B46" w:rsidP="00FF2239">
      <w:pPr>
        <w:jc w:val="both"/>
        <w:rPr>
          <w:rFonts w:ascii="Times New Roman" w:hAnsi="Times New Roman" w:cs="Times New Roman"/>
          <w:lang w:val="en-US"/>
        </w:rPr>
      </w:pPr>
      <w:r>
        <w:rPr>
          <w:rFonts w:ascii="Times New Roman" w:hAnsi="Times New Roman" w:cs="Times New Roman"/>
          <w:lang w:val="en-US"/>
        </w:rPr>
        <w:t>Disadvantages</w:t>
      </w:r>
    </w:p>
    <w:p w:rsidR="00554B46" w:rsidRDefault="00554B46" w:rsidP="00FF2239">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Complexity of wiring</w:t>
      </w:r>
    </w:p>
    <w:p w:rsidR="00554B46" w:rsidRDefault="00554B46" w:rsidP="00FF2239">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Cost</w:t>
      </w:r>
    </w:p>
    <w:p w:rsidR="00D51D1F" w:rsidRDefault="005F0BB6" w:rsidP="00FF2239">
      <w:pPr>
        <w:jc w:val="both"/>
        <w:rPr>
          <w:rFonts w:ascii="Times New Roman" w:hAnsi="Times New Roman" w:cs="Times New Roman"/>
          <w:b/>
          <w:lang w:val="en-US"/>
        </w:rPr>
      </w:pPr>
      <w:r>
        <w:rPr>
          <w:rFonts w:ascii="Times New Roman" w:hAnsi="Times New Roman" w:cs="Times New Roman"/>
          <w:noProof/>
          <w:lang w:eastAsia="en-GB"/>
        </w:rPr>
        <w:drawing>
          <wp:inline distT="0" distB="0" distL="0" distR="0">
            <wp:extent cx="2352510" cy="1370965"/>
            <wp:effectExtent l="0" t="0" r="0" b="635"/>
            <wp:docPr id="1" name="Picture 1" descr="C:\Users\Victor Otene\AppData\Local\Microsoft\Windows\INetCache\Content.Word\IMG_8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 Otene\AppData\Local\Microsoft\Windows\INetCache\Content.Word\IMG_87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804" cy="1382209"/>
                    </a:xfrm>
                    <a:prstGeom prst="rect">
                      <a:avLst/>
                    </a:prstGeom>
                    <a:noFill/>
                    <a:ln>
                      <a:noFill/>
                    </a:ln>
                  </pic:spPr>
                </pic:pic>
              </a:graphicData>
            </a:graphic>
          </wp:inline>
        </w:drawing>
      </w:r>
    </w:p>
    <w:p w:rsidR="005F0BB6" w:rsidRDefault="005F0BB6" w:rsidP="00FF2239">
      <w:pPr>
        <w:jc w:val="both"/>
        <w:rPr>
          <w:rFonts w:ascii="Times New Roman" w:hAnsi="Times New Roman" w:cs="Times New Roman"/>
          <w:b/>
          <w:lang w:val="en-US"/>
        </w:rPr>
      </w:pPr>
    </w:p>
    <w:p w:rsidR="00FF2239" w:rsidRDefault="00FF2239" w:rsidP="00FF2239">
      <w:pPr>
        <w:jc w:val="both"/>
        <w:rPr>
          <w:rFonts w:ascii="Times New Roman" w:hAnsi="Times New Roman" w:cs="Times New Roman"/>
          <w:b/>
          <w:lang w:val="en-US"/>
        </w:rPr>
      </w:pPr>
      <w:r>
        <w:rPr>
          <w:rFonts w:ascii="Times New Roman" w:hAnsi="Times New Roman" w:cs="Times New Roman"/>
          <w:b/>
          <w:lang w:val="en-US"/>
        </w:rPr>
        <w:t xml:space="preserve">Hypercube interconnection </w:t>
      </w:r>
    </w:p>
    <w:p w:rsidR="00FF2239" w:rsidRPr="0059420C" w:rsidRDefault="00FF2239" w:rsidP="00FF2239">
      <w:pPr>
        <w:jc w:val="both"/>
        <w:rPr>
          <w:rFonts w:ascii="Times New Roman" w:hAnsi="Times New Roman" w:cs="Times New Roman"/>
          <w:lang w:val="en-US"/>
        </w:rPr>
      </w:pPr>
      <w:r>
        <w:rPr>
          <w:rFonts w:ascii="Times New Roman" w:hAnsi="Times New Roman" w:cs="Times New Roman"/>
          <w:lang w:val="en-US"/>
        </w:rPr>
        <w:t>Hypercube networks are a type of network topology used to connect multiple processors with memory modules and accurately route data.</w:t>
      </w:r>
      <w:r w:rsidR="0059420C">
        <w:rPr>
          <w:rFonts w:ascii="Times New Roman" w:hAnsi="Times New Roman" w:cs="Times New Roman"/>
          <w:lang w:val="en-US"/>
        </w:rPr>
        <w:t xml:space="preserve"> Hyper cube consists of 2</w:t>
      </w:r>
      <w:r w:rsidR="0059420C">
        <w:rPr>
          <w:rFonts w:ascii="Times New Roman" w:hAnsi="Times New Roman" w:cs="Times New Roman"/>
          <w:vertAlign w:val="superscript"/>
          <w:lang w:val="en-US"/>
        </w:rPr>
        <w:t>m</w:t>
      </w:r>
      <w:r w:rsidR="0059420C">
        <w:rPr>
          <w:rFonts w:ascii="Times New Roman" w:hAnsi="Times New Roman" w:cs="Times New Roman"/>
          <w:lang w:val="en-US"/>
        </w:rPr>
        <w:t xml:space="preserve"> node. These nodes form the vertices of squares to create an interconnection network.</w:t>
      </w:r>
    </w:p>
    <w:p w:rsidR="00FF2239" w:rsidRDefault="00FF2239" w:rsidP="00FF2239">
      <w:pPr>
        <w:jc w:val="both"/>
        <w:rPr>
          <w:rFonts w:ascii="Times New Roman" w:hAnsi="Times New Roman" w:cs="Times New Roman"/>
          <w:lang w:val="en-US"/>
        </w:rPr>
      </w:pPr>
      <w:r>
        <w:rPr>
          <w:rFonts w:ascii="Times New Roman" w:hAnsi="Times New Roman" w:cs="Times New Roman"/>
          <w:lang w:val="en-US"/>
        </w:rPr>
        <w:t>Hypercube (or binary n-cube multiprocessor) structure represents a loosely coupled system made up of N=2n processors interconnected in an n-dimensional binary cube. Each processor makes a made of the cube. Each processor makes a node of the cube. Therefore, it is customary to refer to each node as containing a processor, in effect it has not only a CPU but also local memory and I/O interface. Each processor has direct communication paths to n other neighbor processors. These paths correspond to the cube edges.</w:t>
      </w:r>
    </w:p>
    <w:p w:rsidR="00FF2239" w:rsidRDefault="00FF2239" w:rsidP="00FF2239">
      <w:pPr>
        <w:jc w:val="both"/>
        <w:rPr>
          <w:rFonts w:ascii="Times New Roman" w:hAnsi="Times New Roman" w:cs="Times New Roman"/>
          <w:lang w:val="en-US"/>
        </w:rPr>
      </w:pPr>
      <w:r>
        <w:rPr>
          <w:rFonts w:ascii="Times New Roman" w:hAnsi="Times New Roman" w:cs="Times New Roman"/>
          <w:lang w:val="en-US"/>
        </w:rPr>
        <w:t xml:space="preserve">There are 2 distinct n-bit binary addresses which can be assigned to the processors. Each processor address differs from that of each of its n neighbors by exactly </w:t>
      </w:r>
      <w:r w:rsidR="005F0BB6">
        <w:rPr>
          <w:rFonts w:ascii="Times New Roman" w:hAnsi="Times New Roman" w:cs="Times New Roman"/>
          <w:lang w:val="en-US"/>
        </w:rPr>
        <w:t>one-bit</w:t>
      </w:r>
      <w:r>
        <w:rPr>
          <w:rFonts w:ascii="Times New Roman" w:hAnsi="Times New Roman" w:cs="Times New Roman"/>
          <w:lang w:val="en-US"/>
        </w:rPr>
        <w:t xml:space="preserve"> position</w:t>
      </w:r>
    </w:p>
    <w:p w:rsidR="005F0BB6" w:rsidRDefault="005F0BB6" w:rsidP="00FF2239">
      <w:pPr>
        <w:jc w:val="both"/>
        <w:rPr>
          <w:rFonts w:ascii="Times New Roman" w:hAnsi="Times New Roman" w:cs="Times New Roman"/>
          <w:lang w:val="en-US"/>
        </w:rPr>
      </w:pPr>
      <w:r>
        <w:rPr>
          <w:rFonts w:ascii="Times New Roman" w:hAnsi="Times New Roman" w:cs="Times New Roman"/>
          <w:lang w:val="en-US"/>
        </w:rPr>
        <w:t>Advantages</w:t>
      </w:r>
    </w:p>
    <w:p w:rsidR="005F0BB6" w:rsidRDefault="00CA1009" w:rsidP="005F0BB6">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lastRenderedPageBreak/>
        <w:t>Increased performance</w:t>
      </w:r>
    </w:p>
    <w:p w:rsidR="00CA1009" w:rsidRDefault="00CA1009" w:rsidP="005F0BB6">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 xml:space="preserve">Reliability </w:t>
      </w:r>
    </w:p>
    <w:p w:rsidR="00CA1009" w:rsidRDefault="00CA1009" w:rsidP="00CA1009">
      <w:pPr>
        <w:jc w:val="both"/>
        <w:rPr>
          <w:rFonts w:ascii="Times New Roman" w:hAnsi="Times New Roman" w:cs="Times New Roman"/>
          <w:lang w:val="en-US"/>
        </w:rPr>
      </w:pPr>
      <w:r>
        <w:rPr>
          <w:rFonts w:ascii="Times New Roman" w:hAnsi="Times New Roman" w:cs="Times New Roman"/>
          <w:lang w:val="en-US"/>
        </w:rPr>
        <w:t>Disadvantage</w:t>
      </w:r>
    </w:p>
    <w:p w:rsidR="00CA1009" w:rsidRPr="00CA1009" w:rsidRDefault="00CA1009" w:rsidP="00CA1009">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Higher node complexity</w:t>
      </w:r>
    </w:p>
    <w:p w:rsidR="00D51D1F" w:rsidRPr="00D51D1F" w:rsidRDefault="00D51D1F" w:rsidP="00FF2239">
      <w:pPr>
        <w:jc w:val="both"/>
        <w:rPr>
          <w:rFonts w:ascii="Times New Roman" w:hAnsi="Times New Roman" w:cs="Times New Roman"/>
          <w:lang w:val="en-US"/>
        </w:rPr>
      </w:pPr>
    </w:p>
    <w:p w:rsidR="00554B46" w:rsidRPr="00554B46" w:rsidRDefault="00CA1009" w:rsidP="00FF2239">
      <w:pPr>
        <w:jc w:val="both"/>
        <w:rPr>
          <w:rFonts w:ascii="Times New Roman" w:hAnsi="Times New Roman" w:cs="Times New Roman"/>
          <w:lang w:val="en-US"/>
        </w:rPr>
      </w:pPr>
      <w:r>
        <w:rPr>
          <w:rFonts w:ascii="Times New Roman" w:hAnsi="Times New Roman"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3.45pt;height:145.7pt">
            <v:imagedata r:id="rId7" o:title="IMG_8747"/>
          </v:shape>
        </w:pict>
      </w:r>
      <w:bookmarkStart w:id="0" w:name="_GoBack"/>
      <w:bookmarkEnd w:id="0"/>
    </w:p>
    <w:sectPr w:rsidR="00554B46" w:rsidRPr="00554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235A9"/>
    <w:multiLevelType w:val="hybridMultilevel"/>
    <w:tmpl w:val="7B389EE8"/>
    <w:lvl w:ilvl="0" w:tplc="5B0668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1A"/>
    <w:rsid w:val="000E4A43"/>
    <w:rsid w:val="00461D99"/>
    <w:rsid w:val="00554B46"/>
    <w:rsid w:val="0059420C"/>
    <w:rsid w:val="005F0BB6"/>
    <w:rsid w:val="00CA1009"/>
    <w:rsid w:val="00D51D1F"/>
    <w:rsid w:val="00F4361A"/>
    <w:rsid w:val="00FF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ED0E"/>
  <w15:chartTrackingRefBased/>
  <w15:docId w15:val="{C19FDA21-C628-4B5D-9B5F-1B499467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5AA8-2B2A-4B9B-ADC1-DAD9AD8B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Victor Otene</cp:lastModifiedBy>
  <cp:revision>8</cp:revision>
  <dcterms:created xsi:type="dcterms:W3CDTF">2020-05-20T12:32:00Z</dcterms:created>
  <dcterms:modified xsi:type="dcterms:W3CDTF">2020-05-20T17:49:00Z</dcterms:modified>
</cp:coreProperties>
</file>