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EGBOCHUKWU </w:t>
        <w:tab/>
        <w:t xml:space="preserve">EBENEZER UZOCHIWARA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17/ENG01/008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CHEMICAL ENGINEERING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ECONOMISTS, ENGINEERING MANAGERS, PROJECT MANAGERS AND ANY PERSON INVOLVED IN DECISION MAKING SHOULD BE RESPONSIBLE IN DEALING WITH THE BREAKING OF HIS OR HER FINACIAL OUTCOME PRODUCED.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ECONOMISTS, ENGINEERING MANAGERS, PROJECT MANAGERS AND ANY PERSON INVOLVED IN DECISION MAKING SHOULD BE ABLE TO GIVE REULTS ON THE RESOLVEMENT OF FAST, RIGHT AND ACCURATE cognitive process resulting in the selection of a belief or a course of action among several alternative possibilities ON THE THE FINACIAL OUTCOME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ECONOMISTS, ENGINEERING MANAGERS, PROJECT MANAGERS AND ANY PERSON INVOLVED IN DECISION MAKING SHOULD BE TO EXAMINE THE OUTCOME OF THE MANAGEMENT OF MONEY AND OTHER ASSETS THROUGH THE PROCESS OF REACHING A DECISION.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