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76" w:rsidRDefault="008E1F76" w:rsidP="008E1F76">
      <w:pPr>
        <w:jc w:val="center"/>
        <w:rPr>
          <w:rFonts w:ascii="Times New Roman" w:hAnsi="Times New Roman" w:cs="Times New Roman"/>
          <w:sz w:val="36"/>
          <w:szCs w:val="36"/>
          <w:lang w:val="en-GB"/>
        </w:rPr>
      </w:pPr>
      <w:r>
        <w:rPr>
          <w:rFonts w:ascii="Times New Roman" w:hAnsi="Times New Roman" w:cs="Times New Roman"/>
          <w:sz w:val="36"/>
          <w:szCs w:val="36"/>
          <w:lang w:val="en-GB"/>
        </w:rPr>
        <w:t>OKOH JOSHUA CHUKWUKA</w:t>
      </w:r>
    </w:p>
    <w:p w:rsidR="008E1F76" w:rsidRDefault="008E1F76" w:rsidP="008E1F76">
      <w:pPr>
        <w:jc w:val="center"/>
        <w:rPr>
          <w:rFonts w:ascii="Times New Roman" w:hAnsi="Times New Roman" w:cs="Times New Roman"/>
          <w:sz w:val="36"/>
          <w:szCs w:val="36"/>
          <w:lang w:val="en-GB"/>
        </w:rPr>
      </w:pPr>
      <w:r>
        <w:rPr>
          <w:rFonts w:ascii="Times New Roman" w:hAnsi="Times New Roman" w:cs="Times New Roman"/>
          <w:sz w:val="36"/>
          <w:szCs w:val="36"/>
          <w:lang w:val="en-GB"/>
        </w:rPr>
        <w:t>COMPUTER ENGINEERING</w:t>
      </w:r>
    </w:p>
    <w:p w:rsidR="008E1F76" w:rsidRDefault="008E1F76" w:rsidP="008E1F76">
      <w:pPr>
        <w:jc w:val="center"/>
        <w:rPr>
          <w:rFonts w:ascii="Times New Roman" w:hAnsi="Times New Roman" w:cs="Times New Roman"/>
          <w:sz w:val="36"/>
          <w:szCs w:val="36"/>
          <w:lang w:val="en-GB"/>
        </w:rPr>
      </w:pPr>
      <w:r>
        <w:rPr>
          <w:rFonts w:ascii="Times New Roman" w:hAnsi="Times New Roman" w:cs="Times New Roman"/>
          <w:sz w:val="36"/>
          <w:szCs w:val="36"/>
          <w:lang w:val="en-GB"/>
        </w:rPr>
        <w:t>17/ENG02/066</w:t>
      </w:r>
    </w:p>
    <w:p w:rsidR="008E1F76" w:rsidRDefault="008E1F76" w:rsidP="008E1F76">
      <w:pPr>
        <w:jc w:val="center"/>
        <w:rPr>
          <w:rFonts w:ascii="Times New Roman" w:hAnsi="Times New Roman" w:cs="Times New Roman"/>
          <w:sz w:val="36"/>
          <w:szCs w:val="36"/>
          <w:lang w:val="en-GB"/>
        </w:rPr>
      </w:pPr>
    </w:p>
    <w:p w:rsidR="008E1F76" w:rsidRDefault="008E1F76" w:rsidP="008E1F76">
      <w:pPr>
        <w:jc w:val="center"/>
        <w:rPr>
          <w:rFonts w:ascii="Times New Roman" w:hAnsi="Times New Roman" w:cs="Times New Roman"/>
          <w:sz w:val="36"/>
          <w:szCs w:val="36"/>
          <w:lang w:val="en-GB"/>
        </w:rPr>
      </w:pPr>
      <w:r>
        <w:rPr>
          <w:rFonts w:ascii="Times New Roman" w:hAnsi="Times New Roman" w:cs="Times New Roman"/>
          <w:sz w:val="36"/>
          <w:szCs w:val="36"/>
          <w:lang w:val="en-GB"/>
        </w:rPr>
        <w:t>AFE BABALOLA UNIVERSITY</w:t>
      </w:r>
    </w:p>
    <w:p w:rsidR="008E1F76" w:rsidRDefault="008E1F76" w:rsidP="008E1F76">
      <w:pPr>
        <w:jc w:val="center"/>
        <w:rPr>
          <w:rFonts w:ascii="Times New Roman" w:hAnsi="Times New Roman" w:cs="Times New Roman"/>
          <w:sz w:val="36"/>
          <w:szCs w:val="36"/>
          <w:lang w:val="en-GB"/>
        </w:rPr>
      </w:pPr>
    </w:p>
    <w:p w:rsidR="008E1F76" w:rsidRPr="008E1F76" w:rsidRDefault="008E1F76" w:rsidP="008E1F76">
      <w:pPr>
        <w:jc w:val="center"/>
        <w:rPr>
          <w:rFonts w:ascii="Times New Roman" w:hAnsi="Times New Roman" w:cs="Times New Roman"/>
          <w:sz w:val="36"/>
          <w:szCs w:val="36"/>
          <w:lang w:val="en-GB"/>
        </w:rPr>
      </w:pPr>
      <w:r>
        <w:rPr>
          <w:rFonts w:ascii="Times New Roman" w:hAnsi="Times New Roman" w:cs="Times New Roman"/>
          <w:sz w:val="36"/>
          <w:szCs w:val="36"/>
          <w:lang w:val="en-GB"/>
        </w:rPr>
        <w:t>CLASS TEST</w:t>
      </w:r>
    </w:p>
    <w:p w:rsidR="00372398" w:rsidRPr="008E1F76" w:rsidRDefault="008E1F76" w:rsidP="008E1F76">
      <w:pPr>
        <w:pStyle w:val="ListParagraph"/>
        <w:numPr>
          <w:ilvl w:val="0"/>
          <w:numId w:val="1"/>
        </w:numPr>
        <w:rPr>
          <w:rFonts w:ascii="Times New Roman" w:hAnsi="Times New Roman" w:cs="Times New Roman"/>
          <w:sz w:val="28"/>
          <w:szCs w:val="28"/>
          <w:lang w:val="en-GB"/>
        </w:rPr>
      </w:pPr>
      <w:r w:rsidRPr="008E1F76">
        <w:rPr>
          <w:rFonts w:ascii="Times New Roman" w:hAnsi="Times New Roman" w:cs="Times New Roman"/>
          <w:sz w:val="28"/>
          <w:szCs w:val="28"/>
          <w:lang w:val="en-GB"/>
        </w:rPr>
        <w:t>Each individual associated with the dynamic of a designing undertaking needs to consider the weight forced on the accounts by their choices. For example, the venture directors need to know the correct decision of material expected to finish the undertaking. the material must be sturdy</w:t>
      </w:r>
    </w:p>
    <w:p w:rsidR="008E1F76" w:rsidRDefault="00A255D3" w:rsidP="00A255D3">
      <w:pPr>
        <w:pStyle w:val="ListParagraph"/>
        <w:numPr>
          <w:ilvl w:val="0"/>
          <w:numId w:val="1"/>
        </w:numPr>
        <w:rPr>
          <w:rFonts w:ascii="Times New Roman" w:hAnsi="Times New Roman" w:cs="Times New Roman"/>
          <w:sz w:val="28"/>
          <w:szCs w:val="28"/>
          <w:lang w:val="en-GB"/>
        </w:rPr>
      </w:pPr>
      <w:r w:rsidRPr="00A255D3">
        <w:rPr>
          <w:rFonts w:ascii="Times New Roman" w:hAnsi="Times New Roman" w:cs="Times New Roman"/>
          <w:sz w:val="28"/>
          <w:szCs w:val="28"/>
          <w:lang w:val="en-GB"/>
        </w:rPr>
        <w:t>Examination of the money related could prompt not being available to spending on the venture. Mo</w:t>
      </w:r>
      <w:r>
        <w:rPr>
          <w:rFonts w:ascii="Times New Roman" w:hAnsi="Times New Roman" w:cs="Times New Roman"/>
          <w:sz w:val="28"/>
          <w:szCs w:val="28"/>
          <w:lang w:val="en-GB"/>
        </w:rPr>
        <w:t>st occasions, economists</w:t>
      </w:r>
      <w:r w:rsidRPr="00A255D3">
        <w:rPr>
          <w:rFonts w:ascii="Times New Roman" w:hAnsi="Times New Roman" w:cs="Times New Roman"/>
          <w:sz w:val="28"/>
          <w:szCs w:val="28"/>
          <w:lang w:val="en-GB"/>
        </w:rPr>
        <w:t xml:space="preserve"> appears to pull back on assigning store for the task.</w:t>
      </w:r>
    </w:p>
    <w:p w:rsidR="00A255D3" w:rsidRPr="008E1F76" w:rsidRDefault="00A255D3" w:rsidP="00A255D3">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Engineering</w:t>
      </w:r>
      <w:bookmarkStart w:id="0" w:name="_GoBack"/>
      <w:bookmarkEnd w:id="0"/>
      <w:r>
        <w:rPr>
          <w:rFonts w:ascii="Times New Roman" w:hAnsi="Times New Roman" w:cs="Times New Roman"/>
          <w:sz w:val="28"/>
          <w:szCs w:val="28"/>
          <w:lang w:val="en-GB"/>
        </w:rPr>
        <w:t xml:space="preserve"> managers and human resources</w:t>
      </w:r>
      <w:r w:rsidRPr="00A255D3">
        <w:rPr>
          <w:rFonts w:ascii="Times New Roman" w:hAnsi="Times New Roman" w:cs="Times New Roman"/>
          <w:sz w:val="28"/>
          <w:szCs w:val="28"/>
          <w:lang w:val="en-GB"/>
        </w:rPr>
        <w:t xml:space="preserve"> additionally need to consider the impact of the requirements of their labourers as against the funds of the undertaking. HR the executives could antagonistically and straightforwardly influence the funds of the undertaking</w:t>
      </w:r>
    </w:p>
    <w:sectPr w:rsidR="00A255D3" w:rsidRPr="008E1F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821"/>
    <w:multiLevelType w:val="hybridMultilevel"/>
    <w:tmpl w:val="8DB29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76"/>
    <w:rsid w:val="00372398"/>
    <w:rsid w:val="008E1F76"/>
    <w:rsid w:val="00A2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EDA6"/>
  <w15:chartTrackingRefBased/>
  <w15:docId w15:val="{E05DE3F9-EF3F-4C9B-8408-00A69693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125</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okoh</dc:creator>
  <cp:keywords/>
  <dc:description/>
  <cp:lastModifiedBy>joshua okoh</cp:lastModifiedBy>
  <cp:revision>1</cp:revision>
  <dcterms:created xsi:type="dcterms:W3CDTF">2020-05-21T09:55:00Z</dcterms:created>
  <dcterms:modified xsi:type="dcterms:W3CDTF">2020-05-21T10:24:00Z</dcterms:modified>
</cp:coreProperties>
</file>