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9C6240" w:rsidP="2A9C6240" w:rsidRDefault="2A9C6240" w14:paraId="1136CDA6" w14:textId="73FFC0EF">
      <w:pPr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bookmarkStart w:name="_GoBack" w:id="0"/>
      <w:bookmarkEnd w:id="0"/>
      <w:r w:rsidRPr="2A9C6240" w:rsidR="2A9C6240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NAME: CHRIS-AHWEYEVU WILFRED TAGHOGHO</w:t>
      </w:r>
    </w:p>
    <w:p w:rsidR="2A9C6240" w:rsidP="2A9C6240" w:rsidRDefault="2A9C6240" w14:paraId="29FBB93B" w14:textId="3E90EAA7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2A9C6240" w:rsidR="2A9C6240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MATRIC NO: 18/MHS02/058</w:t>
      </w:r>
    </w:p>
    <w:p w:rsidR="2A9C6240" w:rsidP="2A9C6240" w:rsidRDefault="2A9C6240" w14:paraId="5A15993E" w14:textId="24C43B88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2A9C6240" w:rsidR="2A9C6240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DEPARTMENT: NURSING</w:t>
      </w:r>
    </w:p>
    <w:p w:rsidR="2A9C6240" w:rsidP="2A9C6240" w:rsidRDefault="2A9C6240" w14:paraId="2166C883" w14:textId="2112D430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2A9C6240" w:rsidR="2A9C6240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COURSE: PHYSIOLOGY</w:t>
      </w:r>
    </w:p>
    <w:p w:rsidR="2A9C6240" w:rsidP="2A9C6240" w:rsidRDefault="2A9C6240" w14:paraId="62FF1A92" w14:textId="1F7BFC75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2A9C6240" w:rsidP="2A9C6240" w:rsidRDefault="2A9C6240" w14:paraId="1D60B783" w14:textId="322085E9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  <w:u w:val="single"/>
        </w:rPr>
      </w:pPr>
      <w:r w:rsidRPr="2A9C6240" w:rsidR="2A9C6240">
        <w:rPr>
          <w:rFonts w:ascii="Times New Roman" w:hAnsi="Times New Roman" w:eastAsia="Times New Roman" w:cs="Times New Roman"/>
          <w:b w:val="1"/>
          <w:bCs w:val="1"/>
          <w:sz w:val="40"/>
          <w:szCs w:val="40"/>
          <w:u w:val="single"/>
        </w:rPr>
        <w:t>IMPLANTATION</w:t>
      </w:r>
    </w:p>
    <w:p w:rsidR="2A9C6240" w:rsidP="2A9C6240" w:rsidRDefault="2A9C6240" w14:paraId="2CA93061" w14:textId="18297C3A">
      <w:pPr>
        <w:pStyle w:val="Normal"/>
      </w:pP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In humans,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implantation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is the stage of pregnancy at which the embryo adheres to the wall of the uterus. At this stage of prenatal development, the conceptus is called a blastocyst. It is by this adhesion that the embryo receives oxygen and nutrients from the mother to be able to grow.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Implantation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is often described as a window because it occurs about 8 to 9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days after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fertilization, though it can happen as early as 6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days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and as late as 12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days after ovulation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While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many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consider fertilization to be the start of pregnancy, successful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implantation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is the more crucial hurdle.</w:t>
      </w:r>
      <w:r w:rsidRPr="2A9C6240" w:rsidR="2A9C6240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It will soon become an embryo. At 4 </w:t>
      </w:r>
      <w:r w:rsidRPr="2A9C6240" w:rsidR="2A9C624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weeks</w:t>
      </w:r>
      <w:r w:rsidRPr="2A9C6240" w:rsidR="2A9C624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, the blastocyst has made a 6-day trip from the fallopian tubes to the womb. Here, it begins to burrow or implant into the wall of the uterus.</w:t>
      </w:r>
    </w:p>
    <w:p w:rsidR="2A9C6240" w:rsidP="2A9C6240" w:rsidRDefault="2A9C6240" w14:paraId="44D8394C" w14:textId="6C835F77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  <w:u w:val="single"/>
        </w:rPr>
      </w:pPr>
    </w:p>
    <w:p w:rsidR="2A9C6240" w:rsidP="2A9C6240" w:rsidRDefault="2A9C6240" w14:paraId="2750FFD5" w14:textId="4EA3231F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E50E5F"/>
  <w15:docId w15:val="{d0db3273-7f67-4711-a4ef-64ccc286bbe9}"/>
  <w:rsids>
    <w:rsidRoot w:val="33E50E5F"/>
    <w:rsid w:val="2A9C6240"/>
    <w:rsid w:val="33E50E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2020-05-21T11:29:10.0827169Z</dcterms:created>
  <dcterms:modified xsi:type="dcterms:W3CDTF">2020-05-21T11:41:51.1756016Z</dcterms:modified>
  <dc:creator>wilfred Taghogho</dc:creator>
  <lastModifiedBy>wilfred Taghogho</lastModifiedBy>
</coreProperties>
</file>