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F83" w:rsidRPr="00F425C7" w:rsidRDefault="00D82F83">
      <w:pPr>
        <w:rPr>
          <w:rFonts w:ascii="Times New Roman" w:hAnsi="Times New Roman" w:cs="Times New Roman"/>
          <w:b/>
          <w:bCs/>
          <w:sz w:val="24"/>
          <w:szCs w:val="24"/>
        </w:rPr>
      </w:pPr>
      <w:r w:rsidRPr="00F425C7">
        <w:rPr>
          <w:rFonts w:ascii="Times New Roman" w:hAnsi="Times New Roman" w:cs="Times New Roman"/>
          <w:b/>
          <w:bCs/>
          <w:sz w:val="24"/>
          <w:szCs w:val="24"/>
        </w:rPr>
        <w:t>ABA DORCAS</w:t>
      </w:r>
    </w:p>
    <w:p w:rsidR="00D82F83" w:rsidRPr="00F425C7" w:rsidRDefault="00D82F83">
      <w:pPr>
        <w:rPr>
          <w:rFonts w:ascii="Times New Roman" w:hAnsi="Times New Roman" w:cs="Times New Roman"/>
          <w:b/>
          <w:bCs/>
          <w:sz w:val="24"/>
          <w:szCs w:val="24"/>
        </w:rPr>
      </w:pPr>
      <w:r w:rsidRPr="00F425C7">
        <w:rPr>
          <w:rFonts w:ascii="Times New Roman" w:hAnsi="Times New Roman" w:cs="Times New Roman"/>
          <w:b/>
          <w:bCs/>
          <w:sz w:val="24"/>
          <w:szCs w:val="24"/>
        </w:rPr>
        <w:t>18/MHS07/001</w:t>
      </w:r>
    </w:p>
    <w:p w:rsidR="00D82F83" w:rsidRPr="00F425C7" w:rsidRDefault="00D82F83">
      <w:pPr>
        <w:rPr>
          <w:rFonts w:ascii="Times New Roman" w:hAnsi="Times New Roman" w:cs="Times New Roman"/>
          <w:b/>
          <w:bCs/>
          <w:sz w:val="24"/>
          <w:szCs w:val="24"/>
        </w:rPr>
      </w:pPr>
      <w:r w:rsidRPr="00F425C7">
        <w:rPr>
          <w:rFonts w:ascii="Times New Roman" w:hAnsi="Times New Roman" w:cs="Times New Roman"/>
          <w:b/>
          <w:bCs/>
          <w:sz w:val="24"/>
          <w:szCs w:val="24"/>
        </w:rPr>
        <w:t>PHARMACOLOGY</w:t>
      </w:r>
    </w:p>
    <w:p w:rsidR="00D82F83" w:rsidRPr="00F425C7" w:rsidRDefault="007C61CC">
      <w:pPr>
        <w:rPr>
          <w:rFonts w:ascii="Times New Roman" w:hAnsi="Times New Roman" w:cs="Times New Roman"/>
          <w:b/>
          <w:bCs/>
          <w:sz w:val="24"/>
          <w:szCs w:val="24"/>
        </w:rPr>
      </w:pPr>
      <w:r w:rsidRPr="00F425C7">
        <w:rPr>
          <w:rFonts w:ascii="Times New Roman" w:hAnsi="Times New Roman" w:cs="Times New Roman"/>
          <w:b/>
          <w:bCs/>
          <w:sz w:val="24"/>
          <w:szCs w:val="24"/>
        </w:rPr>
        <w:t>PHS 212</w:t>
      </w:r>
    </w:p>
    <w:p w:rsidR="00372E64" w:rsidRPr="00F425C7" w:rsidRDefault="007C61CC" w:rsidP="00A81229">
      <w:pPr>
        <w:rPr>
          <w:rFonts w:ascii="Times New Roman" w:hAnsi="Times New Roman" w:cs="Times New Roman"/>
          <w:b/>
          <w:bCs/>
          <w:sz w:val="24"/>
          <w:szCs w:val="24"/>
        </w:rPr>
      </w:pPr>
      <w:r w:rsidRPr="00F425C7">
        <w:rPr>
          <w:rFonts w:ascii="Times New Roman" w:hAnsi="Times New Roman" w:cs="Times New Roman"/>
          <w:b/>
          <w:bCs/>
          <w:sz w:val="24"/>
          <w:szCs w:val="24"/>
        </w:rPr>
        <w:t>QUESTION: WRITE A SHORT NOTE ON IMPLANTATION</w:t>
      </w:r>
    </w:p>
    <w:p w:rsidR="00A81229" w:rsidRPr="00F425C7" w:rsidRDefault="00A81229" w:rsidP="00A81229">
      <w:pPr>
        <w:rPr>
          <w:rFonts w:ascii="Times New Roman" w:hAnsi="Times New Roman" w:cs="Times New Roman"/>
          <w:b/>
          <w:bCs/>
          <w:sz w:val="24"/>
          <w:szCs w:val="24"/>
        </w:rPr>
      </w:pPr>
      <w:r w:rsidRPr="00F425C7">
        <w:rPr>
          <w:rFonts w:ascii="Times New Roman" w:hAnsi="Times New Roman" w:cs="Times New Roman"/>
          <w:b/>
          <w:bCs/>
          <w:sz w:val="24"/>
          <w:szCs w:val="24"/>
        </w:rPr>
        <w:t>Answer: what is implantation?</w:t>
      </w:r>
    </w:p>
    <w:p w:rsidR="00372E64" w:rsidRPr="00F425C7" w:rsidRDefault="00372E64" w:rsidP="00372E64">
      <w:pPr>
        <w:pStyle w:val="NormalWeb"/>
        <w:shd w:val="clear" w:color="auto" w:fill="FFFFFF"/>
        <w:spacing w:before="0" w:beforeAutospacing="0"/>
        <w:divId w:val="1275022335"/>
        <w:rPr>
          <w:color w:val="4F5260"/>
          <w:spacing w:val="-5"/>
        </w:rPr>
      </w:pPr>
      <w:r w:rsidRPr="00F425C7">
        <w:rPr>
          <w:color w:val="4F5260"/>
          <w:spacing w:val="-5"/>
        </w:rPr>
        <w:t>Implantation is the window of time during early pregnancy when a cluster of rapidly dividing cells — called a blastocyst — makes its way down the fallopian tube and burrows deep into the lining of the uterus. There, the newly hatched embryo starts releasing hormones that prepare your body for baby, turning off your period, </w:t>
      </w:r>
      <w:r w:rsidR="006A0A3A" w:rsidRPr="00F425C7">
        <w:rPr>
          <w:color w:val="4F5260"/>
          <w:spacing w:val="-5"/>
        </w:rPr>
        <w:t xml:space="preserve">building up the placenta </w:t>
      </w:r>
      <w:r w:rsidRPr="00F425C7">
        <w:rPr>
          <w:color w:val="4F5260"/>
          <w:spacing w:val="-5"/>
        </w:rPr>
        <w:t xml:space="preserve">and possibly making you feel </w:t>
      </w:r>
      <w:proofErr w:type="spellStart"/>
      <w:r w:rsidRPr="00F425C7">
        <w:rPr>
          <w:color w:val="4F5260"/>
          <w:spacing w:val="-5"/>
        </w:rPr>
        <w:t>crampy</w:t>
      </w:r>
      <w:proofErr w:type="spellEnd"/>
      <w:r w:rsidRPr="00F425C7">
        <w:rPr>
          <w:color w:val="4F5260"/>
          <w:spacing w:val="-5"/>
        </w:rPr>
        <w:t xml:space="preserve"> and tired.</w:t>
      </w:r>
    </w:p>
    <w:p w:rsidR="00372E64" w:rsidRPr="00F425C7" w:rsidRDefault="00372E64" w:rsidP="00372E64">
      <w:pPr>
        <w:pStyle w:val="NormalWeb"/>
        <w:shd w:val="clear" w:color="auto" w:fill="FFFFFF"/>
        <w:spacing w:before="0" w:beforeAutospacing="0"/>
        <w:divId w:val="1275022335"/>
        <w:rPr>
          <w:b/>
          <w:bCs/>
          <w:color w:val="4F5260"/>
          <w:spacing w:val="-5"/>
        </w:rPr>
      </w:pPr>
      <w:r w:rsidRPr="00F425C7">
        <w:rPr>
          <w:b/>
          <w:bCs/>
          <w:color w:val="4F5260"/>
          <w:spacing w:val="-5"/>
        </w:rPr>
        <w:t xml:space="preserve">When </w:t>
      </w:r>
      <w:r w:rsidR="006A0A3A" w:rsidRPr="00F425C7">
        <w:rPr>
          <w:b/>
          <w:bCs/>
          <w:color w:val="4F5260"/>
          <w:spacing w:val="-5"/>
        </w:rPr>
        <w:t>does it occur?</w:t>
      </w:r>
    </w:p>
    <w:p w:rsidR="00372E64" w:rsidRPr="00F425C7" w:rsidRDefault="00372E64">
      <w:pPr>
        <w:pStyle w:val="NormalWeb"/>
        <w:shd w:val="clear" w:color="auto" w:fill="FFFFFF"/>
        <w:spacing w:before="0" w:beforeAutospacing="0"/>
        <w:divId w:val="1275022335"/>
        <w:rPr>
          <w:color w:val="4F5260"/>
          <w:spacing w:val="-5"/>
        </w:rPr>
      </w:pPr>
      <w:r w:rsidRPr="00F425C7">
        <w:rPr>
          <w:color w:val="4F5260"/>
          <w:spacing w:val="-5"/>
        </w:rPr>
        <w:t>Implantation is often described as a window because it occurs about 8 to 9 days after fertilization, though it can happen as early as 6 days and as late as 12 days after ovulation. While many consider fertilization to be the start of pregnancy, successful implantation is the more crucial hurdle.</w:t>
      </w:r>
    </w:p>
    <w:p w:rsidR="00A81229" w:rsidRPr="00F425C7" w:rsidRDefault="00A81229" w:rsidP="00A81229">
      <w:pPr>
        <w:pStyle w:val="NormalWeb"/>
        <w:shd w:val="clear" w:color="auto" w:fill="FFFFFF"/>
        <w:spacing w:before="0" w:beforeAutospacing="0"/>
        <w:divId w:val="1275022335"/>
        <w:rPr>
          <w:color w:val="4F5260"/>
          <w:spacing w:val="-5"/>
        </w:rPr>
      </w:pPr>
      <w:r w:rsidRPr="00F425C7">
        <w:rPr>
          <w:b/>
          <w:bCs/>
          <w:color w:val="4F5260"/>
          <w:spacing w:val="-5"/>
        </w:rPr>
        <w:t>Possible signs are</w:t>
      </w:r>
    </w:p>
    <w:p w:rsidR="00A81229" w:rsidRPr="00F425C7" w:rsidRDefault="00EF6623" w:rsidP="00A81229">
      <w:pPr>
        <w:pStyle w:val="NormalWeb"/>
        <w:numPr>
          <w:ilvl w:val="0"/>
          <w:numId w:val="2"/>
        </w:numPr>
        <w:shd w:val="clear" w:color="auto" w:fill="FFFFFF"/>
        <w:spacing w:before="0" w:beforeAutospacing="0"/>
        <w:divId w:val="1275022335"/>
        <w:rPr>
          <w:color w:val="4F5260"/>
          <w:spacing w:val="-5"/>
        </w:rPr>
      </w:pPr>
      <w:r w:rsidRPr="00F425C7">
        <w:rPr>
          <w:color w:val="4F5260"/>
          <w:spacing w:val="-5"/>
        </w:rPr>
        <w:t xml:space="preserve"> Bleeding </w:t>
      </w:r>
    </w:p>
    <w:p w:rsidR="00EF6623" w:rsidRPr="00F425C7" w:rsidRDefault="00EF6623" w:rsidP="00A81229">
      <w:pPr>
        <w:pStyle w:val="NormalWeb"/>
        <w:numPr>
          <w:ilvl w:val="0"/>
          <w:numId w:val="2"/>
        </w:numPr>
        <w:shd w:val="clear" w:color="auto" w:fill="FFFFFF"/>
        <w:spacing w:before="0" w:beforeAutospacing="0"/>
        <w:divId w:val="1275022335"/>
        <w:rPr>
          <w:color w:val="4F5260"/>
          <w:spacing w:val="-5"/>
        </w:rPr>
      </w:pPr>
      <w:r w:rsidRPr="00F425C7">
        <w:rPr>
          <w:color w:val="4F5260"/>
          <w:spacing w:val="-5"/>
        </w:rPr>
        <w:t>Discharge</w:t>
      </w:r>
    </w:p>
    <w:p w:rsidR="00EF6623" w:rsidRPr="00F425C7" w:rsidRDefault="00EF6623" w:rsidP="00A81229">
      <w:pPr>
        <w:pStyle w:val="NormalWeb"/>
        <w:numPr>
          <w:ilvl w:val="0"/>
          <w:numId w:val="2"/>
        </w:numPr>
        <w:shd w:val="clear" w:color="auto" w:fill="FFFFFF"/>
        <w:spacing w:before="0" w:beforeAutospacing="0"/>
        <w:divId w:val="1275022335"/>
        <w:rPr>
          <w:color w:val="4F5260"/>
          <w:spacing w:val="-5"/>
        </w:rPr>
      </w:pPr>
      <w:r w:rsidRPr="00F425C7">
        <w:rPr>
          <w:color w:val="4F5260"/>
          <w:spacing w:val="-5"/>
        </w:rPr>
        <w:t>Cramps</w:t>
      </w:r>
    </w:p>
    <w:p w:rsidR="00EF6623" w:rsidRPr="00F425C7" w:rsidRDefault="00EF6623" w:rsidP="00A81229">
      <w:pPr>
        <w:pStyle w:val="NormalWeb"/>
        <w:numPr>
          <w:ilvl w:val="0"/>
          <w:numId w:val="2"/>
        </w:numPr>
        <w:shd w:val="clear" w:color="auto" w:fill="FFFFFF"/>
        <w:spacing w:before="0" w:beforeAutospacing="0"/>
        <w:divId w:val="1275022335"/>
        <w:rPr>
          <w:color w:val="4F5260"/>
          <w:spacing w:val="-5"/>
        </w:rPr>
      </w:pPr>
      <w:r w:rsidRPr="00F425C7">
        <w:rPr>
          <w:color w:val="4F5260"/>
          <w:spacing w:val="-5"/>
        </w:rPr>
        <w:t>Bloating</w:t>
      </w:r>
    </w:p>
    <w:p w:rsidR="00EF6623" w:rsidRPr="00F425C7" w:rsidRDefault="00EF6623" w:rsidP="00A81229">
      <w:pPr>
        <w:pStyle w:val="NormalWeb"/>
        <w:numPr>
          <w:ilvl w:val="0"/>
          <w:numId w:val="2"/>
        </w:numPr>
        <w:shd w:val="clear" w:color="auto" w:fill="FFFFFF"/>
        <w:spacing w:before="0" w:beforeAutospacing="0"/>
        <w:divId w:val="1275022335"/>
        <w:rPr>
          <w:color w:val="4F5260"/>
          <w:spacing w:val="-5"/>
        </w:rPr>
      </w:pPr>
      <w:r w:rsidRPr="00F425C7">
        <w:rPr>
          <w:color w:val="4F5260"/>
          <w:spacing w:val="-5"/>
        </w:rPr>
        <w:t>Tender breast</w:t>
      </w:r>
    </w:p>
    <w:p w:rsidR="00EF6623" w:rsidRPr="00F425C7" w:rsidRDefault="00EF6623" w:rsidP="00A81229">
      <w:pPr>
        <w:pStyle w:val="NormalWeb"/>
        <w:numPr>
          <w:ilvl w:val="0"/>
          <w:numId w:val="2"/>
        </w:numPr>
        <w:shd w:val="clear" w:color="auto" w:fill="FFFFFF"/>
        <w:spacing w:before="0" w:beforeAutospacing="0"/>
        <w:divId w:val="1275022335"/>
        <w:rPr>
          <w:color w:val="4F5260"/>
          <w:spacing w:val="-5"/>
        </w:rPr>
      </w:pPr>
      <w:r w:rsidRPr="00F425C7">
        <w:rPr>
          <w:color w:val="4F5260"/>
          <w:spacing w:val="-5"/>
        </w:rPr>
        <w:t>Nausea</w:t>
      </w:r>
    </w:p>
    <w:p w:rsidR="00EF6623" w:rsidRPr="00F425C7" w:rsidRDefault="00EF6623" w:rsidP="00A81229">
      <w:pPr>
        <w:pStyle w:val="NormalWeb"/>
        <w:numPr>
          <w:ilvl w:val="0"/>
          <w:numId w:val="2"/>
        </w:numPr>
        <w:shd w:val="clear" w:color="auto" w:fill="FFFFFF"/>
        <w:spacing w:before="0" w:beforeAutospacing="0"/>
        <w:divId w:val="1275022335"/>
        <w:rPr>
          <w:color w:val="4F5260"/>
          <w:spacing w:val="-5"/>
        </w:rPr>
      </w:pPr>
      <w:r w:rsidRPr="00F425C7">
        <w:rPr>
          <w:color w:val="4F5260"/>
          <w:spacing w:val="-5"/>
        </w:rPr>
        <w:t>Headaches</w:t>
      </w:r>
    </w:p>
    <w:p w:rsidR="00EF6623" w:rsidRPr="00F425C7" w:rsidRDefault="00EF6623" w:rsidP="00A81229">
      <w:pPr>
        <w:pStyle w:val="NormalWeb"/>
        <w:numPr>
          <w:ilvl w:val="0"/>
          <w:numId w:val="2"/>
        </w:numPr>
        <w:shd w:val="clear" w:color="auto" w:fill="FFFFFF"/>
        <w:spacing w:before="0" w:beforeAutospacing="0"/>
        <w:divId w:val="1275022335"/>
        <w:rPr>
          <w:color w:val="4F5260"/>
          <w:spacing w:val="-5"/>
        </w:rPr>
      </w:pPr>
      <w:proofErr w:type="spellStart"/>
      <w:r w:rsidRPr="00F425C7">
        <w:rPr>
          <w:color w:val="4F5260"/>
          <w:spacing w:val="-5"/>
        </w:rPr>
        <w:t>Moodswings</w:t>
      </w:r>
      <w:proofErr w:type="spellEnd"/>
    </w:p>
    <w:p w:rsidR="007C61CC" w:rsidRPr="00F425C7" w:rsidRDefault="007C61CC">
      <w:pPr>
        <w:rPr>
          <w:rFonts w:ascii="Times New Roman" w:hAnsi="Times New Roman" w:cs="Times New Roman"/>
          <w:b/>
          <w:bCs/>
          <w:sz w:val="24"/>
          <w:szCs w:val="24"/>
        </w:rPr>
      </w:pPr>
    </w:p>
    <w:sectPr w:rsidR="007C61CC" w:rsidRPr="00F4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4070"/>
    <w:multiLevelType w:val="hybridMultilevel"/>
    <w:tmpl w:val="83166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73C78CA"/>
    <w:multiLevelType w:val="hybridMultilevel"/>
    <w:tmpl w:val="751878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83"/>
    <w:rsid w:val="00372E64"/>
    <w:rsid w:val="006A0A3A"/>
    <w:rsid w:val="007C61CC"/>
    <w:rsid w:val="00A81229"/>
    <w:rsid w:val="00D82F83"/>
    <w:rsid w:val="00EF6623"/>
    <w:rsid w:val="00F4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F8197"/>
  <w15:chartTrackingRefBased/>
  <w15:docId w15:val="{296B3262-E34A-8F42-800E-A7FC6BDE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2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2E6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72E6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72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8</cp:revision>
  <dcterms:created xsi:type="dcterms:W3CDTF">2020-05-21T17:03:00Z</dcterms:created>
  <dcterms:modified xsi:type="dcterms:W3CDTF">2020-05-21T17:23:00Z</dcterms:modified>
</cp:coreProperties>
</file>