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CE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NAME; OMAJUGHO TEMINERE JENNIFER </w:t>
      </w:r>
    </w:p>
    <w:p w:rsidR="00825C62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NO; 18/mhs02/147</w:t>
      </w:r>
    </w:p>
    <w:p w:rsidR="00825C62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DEPARTMENT; NURSING </w:t>
      </w:r>
    </w:p>
    <w:p w:rsidR="00825C62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TITLE; PHYSIOLOGY</w:t>
      </w:r>
    </w:p>
    <w:p w:rsidR="00825C62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CODE; PHS202 </w:t>
      </w:r>
    </w:p>
    <w:p w:rsidR="00825C62" w:rsidRDefault="0082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 </w:t>
      </w:r>
    </w:p>
    <w:p w:rsidR="00825C62" w:rsidRDefault="00825C62" w:rsidP="00825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short note on implantation. </w:t>
      </w:r>
    </w:p>
    <w:p w:rsidR="00583022" w:rsidRDefault="00583022" w:rsidP="005830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022" w:rsidRPr="00A80CAC" w:rsidRDefault="00583022" w:rsidP="00583022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The term "implantation" is used to describe process of attachment and invasion of the uterus 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endometrium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conceptus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in placental animals. In humans, this process begins at the end of week 1, with most successful human pregnancies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conceptus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implants 8 to 10 days after ovulation, and early pregnancy loss increases with later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DE7ABA"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mplantation.</w:t>
      </w:r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implantation process continues through the second week of development. An implantation of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outside this zone means an extra-uterine pregnancy with serious consequences for the person's health. The implantation stages of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the uterine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endometrium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can be seen as taking place in three phases: apposition, adhesion and the embedding in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endometrium.In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humans, implantation is the stage of pregnancy at which the already fertilized egg adheres to the wall of the uterus. At this stage of prenatal development,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conceptus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called a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. It is by this adhesion that the fetus receives oxygen and nutrients from the mother to be able to grow.</w:t>
      </w:r>
    </w:p>
    <w:p w:rsidR="00F000E1" w:rsidRPr="00A80CAC" w:rsidRDefault="00F000E1" w:rsidP="00583022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00E1" w:rsidRPr="00A80CAC" w:rsidRDefault="00F000E1" w:rsidP="00583022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Implantation is the attachment of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the uterine wall. It occurs after 7 days of fertilization. About 8 days after fertilization,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trophoblast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develops into two layers in the region of contact between the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blastocyst</w:t>
      </w:r>
      <w:proofErr w:type="spellEnd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A80CAC">
        <w:rPr>
          <w:rFonts w:ascii="Times New Roman" w:hAnsi="Times New Roman" w:cs="Times New Roman"/>
          <w:sz w:val="28"/>
          <w:szCs w:val="28"/>
          <w:shd w:val="clear" w:color="auto" w:fill="FFFFFF"/>
        </w:rPr>
        <w:t>endometrium</w:t>
      </w:r>
      <w:proofErr w:type="spellEnd"/>
      <w:r w:rsidRPr="00D919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196B" w:rsidRPr="00D9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These layers are</w:t>
      </w:r>
    </w:p>
    <w:p w:rsidR="00ED7967" w:rsidRPr="00A80CAC" w:rsidRDefault="00ED7967" w:rsidP="00ED7967">
      <w:pPr>
        <w:pStyle w:val="NormalWeb"/>
        <w:spacing w:before="0" w:beforeAutospacing="0" w:after="288" w:afterAutospacing="0" w:line="480" w:lineRule="atLeast"/>
        <w:textAlignment w:val="baseline"/>
        <w:rPr>
          <w:sz w:val="28"/>
          <w:szCs w:val="28"/>
        </w:rPr>
      </w:pPr>
      <w:r w:rsidRPr="00A80CAC">
        <w:rPr>
          <w:sz w:val="28"/>
          <w:szCs w:val="28"/>
        </w:rPr>
        <w:t xml:space="preserve">(a) </w:t>
      </w:r>
      <w:proofErr w:type="spellStart"/>
      <w:proofErr w:type="gramStart"/>
      <w:r w:rsidRPr="00A80CAC">
        <w:rPr>
          <w:sz w:val="28"/>
          <w:szCs w:val="28"/>
        </w:rPr>
        <w:t>syncytiotrophoblast</w:t>
      </w:r>
      <w:proofErr w:type="spellEnd"/>
      <w:proofErr w:type="gramEnd"/>
      <w:r w:rsidRPr="00A80CAC">
        <w:rPr>
          <w:sz w:val="28"/>
          <w:szCs w:val="28"/>
        </w:rPr>
        <w:t xml:space="preserve"> that contains non-distinct cell boundaries and</w:t>
      </w:r>
    </w:p>
    <w:p w:rsidR="00ED7967" w:rsidRPr="00A80CAC" w:rsidRDefault="00ED7967" w:rsidP="00ED7967">
      <w:pPr>
        <w:pStyle w:val="NormalWeb"/>
        <w:spacing w:before="0" w:beforeAutospacing="0" w:after="288" w:afterAutospacing="0" w:line="480" w:lineRule="atLeast"/>
        <w:textAlignment w:val="baseline"/>
        <w:rPr>
          <w:sz w:val="28"/>
          <w:szCs w:val="28"/>
        </w:rPr>
      </w:pPr>
      <w:r w:rsidRPr="00A80CAC">
        <w:rPr>
          <w:sz w:val="28"/>
          <w:szCs w:val="28"/>
        </w:rPr>
        <w:lastRenderedPageBreak/>
        <w:t xml:space="preserve">(b) </w:t>
      </w:r>
      <w:proofErr w:type="spellStart"/>
      <w:proofErr w:type="gramStart"/>
      <w:r w:rsidRPr="00A80CAC">
        <w:rPr>
          <w:sz w:val="28"/>
          <w:szCs w:val="28"/>
        </w:rPr>
        <w:t>cytotrophoblast</w:t>
      </w:r>
      <w:proofErr w:type="spellEnd"/>
      <w:proofErr w:type="gramEnd"/>
      <w:r w:rsidRPr="00A80CAC">
        <w:rPr>
          <w:sz w:val="28"/>
          <w:szCs w:val="28"/>
        </w:rPr>
        <w:t xml:space="preserve"> between the inner cell mass and </w:t>
      </w:r>
      <w:proofErr w:type="spellStart"/>
      <w:r w:rsidRPr="00A80CAC">
        <w:rPr>
          <w:sz w:val="28"/>
          <w:szCs w:val="28"/>
        </w:rPr>
        <w:t>syncytiotrophoblast</w:t>
      </w:r>
      <w:proofErr w:type="spellEnd"/>
      <w:r w:rsidRPr="00A80CAC">
        <w:rPr>
          <w:sz w:val="28"/>
          <w:szCs w:val="28"/>
        </w:rPr>
        <w:t xml:space="preserve"> that is composed of distinct cells.</w:t>
      </w:r>
    </w:p>
    <w:p w:rsidR="003215C2" w:rsidRPr="00A80CAC" w:rsidRDefault="00ED7967" w:rsidP="003215C2">
      <w:pPr>
        <w:pStyle w:val="NormalWeb"/>
        <w:spacing w:before="0" w:beforeAutospacing="0" w:after="288" w:afterAutospacing="0" w:line="480" w:lineRule="atLeast"/>
        <w:textAlignment w:val="baseline"/>
        <w:rPr>
          <w:sz w:val="28"/>
          <w:szCs w:val="28"/>
          <w:shd w:val="clear" w:color="auto" w:fill="FFFFFF"/>
        </w:rPr>
      </w:pPr>
      <w:r w:rsidRPr="00A80CAC">
        <w:rPr>
          <w:sz w:val="28"/>
          <w:szCs w:val="28"/>
        </w:rPr>
        <w:t xml:space="preserve">The portion of the </w:t>
      </w:r>
      <w:proofErr w:type="spellStart"/>
      <w:r w:rsidRPr="00A80CAC">
        <w:rPr>
          <w:sz w:val="28"/>
          <w:szCs w:val="28"/>
        </w:rPr>
        <w:t>blastocyst</w:t>
      </w:r>
      <w:proofErr w:type="spellEnd"/>
      <w:r w:rsidRPr="00A80CAC">
        <w:rPr>
          <w:sz w:val="28"/>
          <w:szCs w:val="28"/>
        </w:rPr>
        <w:t xml:space="preserve"> where the inner cell mass is located lies against the </w:t>
      </w:r>
      <w:proofErr w:type="spellStart"/>
      <w:r w:rsidRPr="00A80CAC">
        <w:rPr>
          <w:sz w:val="28"/>
          <w:szCs w:val="28"/>
        </w:rPr>
        <w:t>endometrium</w:t>
      </w:r>
      <w:proofErr w:type="spellEnd"/>
      <w:r w:rsidRPr="00A80CAC">
        <w:rPr>
          <w:sz w:val="28"/>
          <w:szCs w:val="28"/>
        </w:rPr>
        <w:t xml:space="preserve"> of the uterus. The </w:t>
      </w:r>
      <w:proofErr w:type="spellStart"/>
      <w:r w:rsidRPr="00A80CAC">
        <w:rPr>
          <w:sz w:val="28"/>
          <w:szCs w:val="28"/>
        </w:rPr>
        <w:t>blastocyst</w:t>
      </w:r>
      <w:proofErr w:type="spellEnd"/>
      <w:r w:rsidRPr="00A80CAC">
        <w:rPr>
          <w:sz w:val="28"/>
          <w:szCs w:val="28"/>
        </w:rPr>
        <w:t xml:space="preserve"> sinks into a pit formed in the </w:t>
      </w:r>
      <w:proofErr w:type="spellStart"/>
      <w:r w:rsidRPr="00A80CAC">
        <w:rPr>
          <w:sz w:val="28"/>
          <w:szCs w:val="28"/>
        </w:rPr>
        <w:t>endometrium</w:t>
      </w:r>
      <w:proofErr w:type="spellEnd"/>
      <w:r w:rsidRPr="00A80CAC">
        <w:rPr>
          <w:sz w:val="28"/>
          <w:szCs w:val="28"/>
        </w:rPr>
        <w:t xml:space="preserve"> and gets completely </w:t>
      </w:r>
      <w:proofErr w:type="spellStart"/>
      <w:r w:rsidRPr="00A80CAC">
        <w:rPr>
          <w:sz w:val="28"/>
          <w:szCs w:val="28"/>
        </w:rPr>
        <w:t>burried</w:t>
      </w:r>
      <w:proofErr w:type="spellEnd"/>
      <w:r w:rsidRPr="00A80CAC">
        <w:rPr>
          <w:sz w:val="28"/>
          <w:szCs w:val="28"/>
        </w:rPr>
        <w:t xml:space="preserve"> in the </w:t>
      </w:r>
      <w:proofErr w:type="spellStart"/>
      <w:r w:rsidRPr="00A80CAC">
        <w:rPr>
          <w:sz w:val="28"/>
          <w:szCs w:val="28"/>
        </w:rPr>
        <w:t>endometrium</w:t>
      </w:r>
      <w:proofErr w:type="spellEnd"/>
      <w:r w:rsidRPr="00A80CAC">
        <w:rPr>
          <w:sz w:val="28"/>
          <w:szCs w:val="28"/>
        </w:rPr>
        <w:t xml:space="preserve">. The embedded </w:t>
      </w:r>
      <w:proofErr w:type="spellStart"/>
      <w:r w:rsidRPr="00A80CAC">
        <w:rPr>
          <w:sz w:val="28"/>
          <w:szCs w:val="28"/>
        </w:rPr>
        <w:t>blastocyst</w:t>
      </w:r>
      <w:proofErr w:type="spellEnd"/>
      <w:r w:rsidRPr="00A80CAC">
        <w:rPr>
          <w:sz w:val="28"/>
          <w:szCs w:val="28"/>
        </w:rPr>
        <w:t xml:space="preserve"> forms </w:t>
      </w:r>
      <w:proofErr w:type="spellStart"/>
      <w:r w:rsidRPr="00A80CAC">
        <w:rPr>
          <w:sz w:val="28"/>
          <w:szCs w:val="28"/>
        </w:rPr>
        <w:t>villi</w:t>
      </w:r>
      <w:proofErr w:type="spellEnd"/>
      <w:r w:rsidRPr="00A80CAC">
        <w:rPr>
          <w:sz w:val="28"/>
          <w:szCs w:val="28"/>
        </w:rPr>
        <w:t xml:space="preserve"> to get nourishment.</w:t>
      </w:r>
      <w:r w:rsidR="00EC234F" w:rsidRPr="00A80CAC">
        <w:rPr>
          <w:sz w:val="28"/>
          <w:szCs w:val="28"/>
        </w:rPr>
        <w:t xml:space="preserve"> </w:t>
      </w:r>
      <w:r w:rsidR="00EC234F" w:rsidRPr="00A80CAC">
        <w:rPr>
          <w:sz w:val="28"/>
          <w:szCs w:val="28"/>
          <w:shd w:val="clear" w:color="auto" w:fill="FFFFFF"/>
        </w:rPr>
        <w:t xml:space="preserve">The cells of the inner cell mass differentiate into two layers, (a) a layer of small, </w:t>
      </w:r>
      <w:proofErr w:type="spellStart"/>
      <w:r w:rsidR="00EC234F" w:rsidRPr="00A80CAC">
        <w:rPr>
          <w:sz w:val="28"/>
          <w:szCs w:val="28"/>
          <w:shd w:val="clear" w:color="auto" w:fill="FFFFFF"/>
        </w:rPr>
        <w:t>cuboidal</w:t>
      </w:r>
      <w:proofErr w:type="spellEnd"/>
      <w:r w:rsidR="00EC234F" w:rsidRPr="00A80CAC">
        <w:rPr>
          <w:sz w:val="28"/>
          <w:szCs w:val="28"/>
          <w:shd w:val="clear" w:color="auto" w:fill="FFFFFF"/>
        </w:rPr>
        <w:t xml:space="preserve"> cells known as the hypoblast layer; and (b) a layer of high columnar cells, the </w:t>
      </w:r>
      <w:proofErr w:type="spellStart"/>
      <w:r w:rsidR="00EC234F" w:rsidRPr="00A80CAC">
        <w:rPr>
          <w:sz w:val="28"/>
          <w:szCs w:val="28"/>
          <w:shd w:val="clear" w:color="auto" w:fill="FFFFFF"/>
        </w:rPr>
        <w:t>epiblast</w:t>
      </w:r>
      <w:proofErr w:type="spellEnd"/>
      <w:r w:rsidR="00EC234F" w:rsidRPr="00A80CAC">
        <w:rPr>
          <w:sz w:val="28"/>
          <w:szCs w:val="28"/>
          <w:shd w:val="clear" w:color="auto" w:fill="FFFFFF"/>
        </w:rPr>
        <w:t xml:space="preserve"> layer. Both the hypoblast and </w:t>
      </w:r>
      <w:proofErr w:type="spellStart"/>
      <w:r w:rsidR="00EC234F" w:rsidRPr="00A80CAC">
        <w:rPr>
          <w:sz w:val="28"/>
          <w:szCs w:val="28"/>
          <w:shd w:val="clear" w:color="auto" w:fill="FFFFFF"/>
        </w:rPr>
        <w:t>epiblast</w:t>
      </w:r>
      <w:proofErr w:type="spellEnd"/>
      <w:r w:rsidR="00EC234F" w:rsidRPr="00A80CAC">
        <w:rPr>
          <w:sz w:val="28"/>
          <w:szCs w:val="28"/>
          <w:shd w:val="clear" w:color="auto" w:fill="FFFFFF"/>
        </w:rPr>
        <w:t xml:space="preserve"> form a flat disc called the embryonic disc.</w:t>
      </w:r>
    </w:p>
    <w:p w:rsidR="003215C2" w:rsidRPr="00A80CAC" w:rsidRDefault="003215C2" w:rsidP="003215C2">
      <w:pPr>
        <w:pStyle w:val="NormalWeb"/>
        <w:spacing w:before="0" w:beforeAutospacing="0" w:after="288" w:afterAutospacing="0" w:line="480" w:lineRule="atLeast"/>
        <w:textAlignment w:val="baseline"/>
        <w:rPr>
          <w:sz w:val="28"/>
          <w:szCs w:val="28"/>
          <w:shd w:val="clear" w:color="auto" w:fill="FFFFFF"/>
        </w:rPr>
      </w:pPr>
    </w:p>
    <w:p w:rsidR="003215C2" w:rsidRPr="00A80CAC" w:rsidRDefault="003215C2" w:rsidP="003215C2">
      <w:pPr>
        <w:pStyle w:val="NormalWeb"/>
        <w:spacing w:before="0" w:beforeAutospacing="0" w:after="0" w:afterAutospacing="0" w:line="480" w:lineRule="atLeast"/>
        <w:textAlignment w:val="baseline"/>
        <w:rPr>
          <w:sz w:val="28"/>
          <w:szCs w:val="28"/>
        </w:rPr>
      </w:pPr>
      <w:r w:rsidRPr="00A80CAC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153025" cy="1952625"/>
            <wp:effectExtent l="19050" t="0" r="9525" b="0"/>
            <wp:docPr id="1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C2" w:rsidRPr="00A80CAC" w:rsidRDefault="003215C2" w:rsidP="00ED7967">
      <w:pPr>
        <w:pStyle w:val="NormalWeb"/>
        <w:spacing w:before="0" w:beforeAutospacing="0" w:after="288" w:afterAutospacing="0" w:line="480" w:lineRule="atLeast"/>
        <w:textAlignment w:val="baseline"/>
        <w:rPr>
          <w:sz w:val="28"/>
          <w:szCs w:val="28"/>
        </w:rPr>
      </w:pPr>
    </w:p>
    <w:p w:rsidR="00ED7967" w:rsidRPr="00A80CAC" w:rsidRDefault="00ED7967" w:rsidP="005830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D7967" w:rsidRPr="00A80CAC" w:rsidSect="00BB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C0"/>
    <w:multiLevelType w:val="hybridMultilevel"/>
    <w:tmpl w:val="C36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C62"/>
    <w:rsid w:val="003215C2"/>
    <w:rsid w:val="00583022"/>
    <w:rsid w:val="00825C62"/>
    <w:rsid w:val="00A80CAC"/>
    <w:rsid w:val="00BB3FCE"/>
    <w:rsid w:val="00D9196B"/>
    <w:rsid w:val="00DE7ABA"/>
    <w:rsid w:val="00EC234F"/>
    <w:rsid w:val="00ED7967"/>
    <w:rsid w:val="00F0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dn.yourarticlelibrary.com/wp-content/uploads/2013/10/image5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TLD</cp:lastModifiedBy>
  <cp:revision>9</cp:revision>
  <dcterms:created xsi:type="dcterms:W3CDTF">2020-05-21T19:17:00Z</dcterms:created>
  <dcterms:modified xsi:type="dcterms:W3CDTF">2020-05-21T19:28:00Z</dcterms:modified>
</cp:coreProperties>
</file>