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NAME: ALI QUEEN-ESTHER EBOH</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MATRIC NO: 18/MHS02/039</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DEPARTMENT: NURSING SCIENCE</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COLLEGE: MEDICINE AND HEALTH SCIENCES</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 xml:space="preserve">ASSIGNMENT TITLE: </w:t>
      </w:r>
      <w:r w:rsidRPr="002E2159">
        <w:rPr>
          <w:rFonts w:asciiTheme="majorHAnsi" w:hAnsiTheme="majorHAnsi"/>
          <w:b/>
          <w:sz w:val="32"/>
          <w:szCs w:val="32"/>
        </w:rPr>
        <w:t>FERTILIZATION</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COURSE TITLE: PHYSIOLOGY</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COURSE CODE: PHS 212</w:t>
      </w:r>
    </w:p>
    <w:p w:rsidR="008B6C97" w:rsidRPr="002E2159" w:rsidRDefault="008B6C97" w:rsidP="008B6C97">
      <w:pPr>
        <w:rPr>
          <w:rFonts w:asciiTheme="majorHAnsi" w:hAnsiTheme="majorHAnsi"/>
          <w:sz w:val="32"/>
          <w:szCs w:val="32"/>
        </w:rPr>
      </w:pPr>
      <w:r w:rsidRPr="002E2159">
        <w:rPr>
          <w:rFonts w:asciiTheme="majorHAnsi" w:hAnsiTheme="majorHAnsi"/>
          <w:b/>
          <w:sz w:val="32"/>
          <w:szCs w:val="32"/>
        </w:rPr>
        <w:t xml:space="preserve">QUESTION: </w:t>
      </w:r>
      <w:r w:rsidRPr="002E2159">
        <w:rPr>
          <w:rFonts w:asciiTheme="majorHAnsi" w:hAnsiTheme="majorHAnsi"/>
          <w:sz w:val="32"/>
          <w:szCs w:val="32"/>
        </w:rPr>
        <w:t>Discuss the factors facilitating the movement of sperm in the female reproductive tract.</w:t>
      </w:r>
    </w:p>
    <w:p w:rsidR="008B6C97" w:rsidRPr="002E2159" w:rsidRDefault="008B6C97" w:rsidP="008B6C97">
      <w:pPr>
        <w:rPr>
          <w:rFonts w:asciiTheme="majorHAnsi" w:hAnsiTheme="majorHAnsi"/>
          <w:b/>
          <w:sz w:val="32"/>
          <w:szCs w:val="32"/>
        </w:rPr>
      </w:pPr>
      <w:r w:rsidRPr="002E2159">
        <w:rPr>
          <w:rFonts w:asciiTheme="majorHAnsi" w:hAnsiTheme="majorHAnsi"/>
          <w:b/>
          <w:sz w:val="32"/>
          <w:szCs w:val="32"/>
        </w:rPr>
        <w:t>ANSWER:</w:t>
      </w: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t>In the female reproductive tract, sperm transport begins in the upper vagina and ends in the ampulla of the uterine tube, where the spermatozoa make contact with the ovulated egg. During copulation, the seminal fluid is normally deposited in the upper vagina,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rsidR="008B6C97" w:rsidRPr="002E2159" w:rsidRDefault="008B6C97" w:rsidP="008B6C97">
      <w:pPr>
        <w:rPr>
          <w:rFonts w:asciiTheme="majorHAnsi" w:eastAsia="SimSun" w:hAnsiTheme="majorHAnsi" w:cs="Times New Roman"/>
          <w:sz w:val="32"/>
          <w:szCs w:val="32"/>
          <w:lang w:eastAsia="zh-CN"/>
        </w:rPr>
      </w:pP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lastRenderedPageBreak/>
        <w:t xml:space="preserve">The next barriers that the sperm cells must overcome are the cervical canal and the cervical mucus that blocks it. Changes in intravaginal pressure may suck spermatozoa into the cervical </w:t>
      </w:r>
      <w:r w:rsidRPr="002E2159">
        <w:rPr>
          <w:rFonts w:asciiTheme="majorHAnsi" w:eastAsia="SimSun" w:hAnsiTheme="majorHAnsi" w:cs="Times New Roman"/>
          <w:sz w:val="32"/>
          <w:szCs w:val="32"/>
          <w:lang w:eastAsia="zh-CN"/>
        </w:rPr>
        <w:t>canal</w:t>
      </w:r>
      <w:r w:rsidRPr="008B6C97">
        <w:rPr>
          <w:rFonts w:asciiTheme="majorHAnsi" w:eastAsia="SimSun" w:hAnsiTheme="majorHAnsi" w:cs="Times New Roman"/>
          <w:sz w:val="32"/>
          <w:szCs w:val="32"/>
          <w:lang w:eastAsia="zh-CN"/>
        </w:rPr>
        <w:t>, but swimming movements also seem to be important for most spermatozoa in penetrating the cervical mucus.</w:t>
      </w: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t xml:space="preserve">The composition and viscosity of cervical mucus vary considerably throughout the menstrual cycle. Composed of cervical mucin (a glycoprotein with a high carbohydrate composition) and soluble </w:t>
      </w:r>
      <w:r w:rsidRPr="002E2159">
        <w:rPr>
          <w:rFonts w:asciiTheme="majorHAnsi" w:eastAsia="SimSun" w:hAnsiTheme="majorHAnsi" w:cs="Times New Roman"/>
          <w:sz w:val="32"/>
          <w:szCs w:val="32"/>
          <w:lang w:eastAsia="zh-CN"/>
        </w:rPr>
        <w:t>component</w:t>
      </w:r>
      <w:r w:rsidRPr="008B6C97">
        <w:rPr>
          <w:rFonts w:asciiTheme="majorHAnsi" w:eastAsia="SimSun" w:hAnsiTheme="majorHAnsi" w:cs="Times New Roman"/>
          <w:sz w:val="32"/>
          <w:szCs w:val="32"/>
          <w:lang w:eastAsia="zh-CN"/>
        </w:rPr>
        <w:t xml:space="preserve">, cervical mucus is not readily penetrable. Between days 9 and 16 of the cycle, however, its water content increases, and this change facilitates the passage of sperm through the cervix around the time of ovulation; such mucus is sometimes called E mucus. After ovulation, under the influence of progesterone, the production of watery cervical mucus ceases, and a new type of sticky mucus, which has </w:t>
      </w:r>
      <w:r w:rsidR="002E2159" w:rsidRPr="002E2159">
        <w:rPr>
          <w:rFonts w:asciiTheme="majorHAnsi" w:eastAsia="SimSun" w:hAnsiTheme="majorHAnsi" w:cs="Times New Roman"/>
          <w:sz w:val="32"/>
          <w:szCs w:val="32"/>
          <w:lang w:eastAsia="zh-CN"/>
        </w:rPr>
        <w:t>much</w:t>
      </w:r>
      <w:r w:rsidRPr="008B6C97">
        <w:rPr>
          <w:rFonts w:asciiTheme="majorHAnsi" w:eastAsia="SimSun" w:hAnsiTheme="majorHAnsi" w:cs="Times New Roman"/>
          <w:sz w:val="32"/>
          <w:szCs w:val="32"/>
          <w:lang w:eastAsia="zh-CN"/>
        </w:rPr>
        <w:t xml:space="preserve"> decreased water content, is produced. This progestational mucus, sometimes called G mucus, is almost completely resistant to sperm penetration.</w:t>
      </w:r>
    </w:p>
    <w:p w:rsidR="008B6C97" w:rsidRPr="008B6C97" w:rsidRDefault="008B6C97" w:rsidP="008B6C97">
      <w:pPr>
        <w:rPr>
          <w:rFonts w:asciiTheme="majorHAnsi" w:eastAsia="SimSun" w:hAnsiTheme="majorHAnsi" w:cs="Times New Roman"/>
          <w:sz w:val="32"/>
          <w:szCs w:val="32"/>
          <w:lang w:eastAsia="zh-CN"/>
        </w:rPr>
      </w:pP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t xml:space="preserve">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 The second, slow phase of sperm transport involves the swimming of spermatozoa through the cervical mucus (traveling at a rate of 2–3 mm h− 1), their storage in </w:t>
      </w:r>
      <w:r w:rsidRPr="008B6C97">
        <w:rPr>
          <w:rFonts w:asciiTheme="majorHAnsi" w:eastAsia="SimSun" w:hAnsiTheme="majorHAnsi" w:cs="Times New Roman"/>
          <w:sz w:val="32"/>
          <w:szCs w:val="32"/>
          <w:lang w:eastAsia="zh-CN"/>
        </w:rPr>
        <w:lastRenderedPageBreak/>
        <w:t>cervical crypts, and their final passage through the cervical canal as much as 2–4 days later.</w:t>
      </w: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t>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rsidR="002E2159" w:rsidRPr="002E2159" w:rsidRDefault="002E2159" w:rsidP="008B6C97">
      <w:pPr>
        <w:rPr>
          <w:rFonts w:asciiTheme="majorHAnsi" w:eastAsia="SimSun" w:hAnsiTheme="majorHAnsi" w:cs="Times New Roman"/>
          <w:sz w:val="32"/>
          <w:szCs w:val="32"/>
          <w:lang w:eastAsia="zh-CN"/>
        </w:rPr>
      </w:pPr>
    </w:p>
    <w:p w:rsidR="008B6C97" w:rsidRPr="008B6C97" w:rsidRDefault="008B6C97" w:rsidP="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t xml:space="preserve">Once inside the uterine tube, the spermatozoa collect in the isthmus and bind to the epithelium for about 24 h. During this time, they are influenced by secretions of the tube to undergo the capacitation reaction. One phase of capacitation is the removal of cholesterol from the surface of the sperm. Cholesterol is a component of semen and 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Hyperactivation helps the spermatozoa to break free of the bonds that held them to the tubal epithelium. It also assists the sperm in penetrating isthmic mucus, as well as the corona </w:t>
      </w:r>
      <w:r w:rsidR="002E2159" w:rsidRPr="002E2159">
        <w:rPr>
          <w:rFonts w:asciiTheme="majorHAnsi" w:eastAsia="SimSun" w:hAnsiTheme="majorHAnsi" w:cs="Times New Roman"/>
          <w:sz w:val="32"/>
          <w:szCs w:val="32"/>
          <w:lang w:eastAsia="zh-CN"/>
        </w:rPr>
        <w:t>radiate</w:t>
      </w:r>
      <w:r w:rsidRPr="008B6C97">
        <w:rPr>
          <w:rFonts w:asciiTheme="majorHAnsi" w:eastAsia="SimSun" w:hAnsiTheme="majorHAnsi" w:cs="Times New Roman"/>
          <w:sz w:val="32"/>
          <w:szCs w:val="32"/>
          <w:lang w:eastAsia="zh-CN"/>
        </w:rPr>
        <w:t xml:space="preserve"> and the zona pellucida, which surround the ovum. Only small numbers of sperm are released at a given time.</w:t>
      </w:r>
    </w:p>
    <w:p w:rsidR="008B6C97" w:rsidRPr="008B6C97" w:rsidRDefault="008B6C97" w:rsidP="008B6C97">
      <w:pPr>
        <w:rPr>
          <w:rFonts w:asciiTheme="majorHAnsi" w:eastAsia="SimSun" w:hAnsiTheme="majorHAnsi" w:cs="Times New Roman"/>
          <w:sz w:val="32"/>
          <w:szCs w:val="32"/>
          <w:lang w:eastAsia="zh-CN"/>
        </w:rPr>
      </w:pPr>
    </w:p>
    <w:p w:rsidR="002E2159" w:rsidRPr="002E2159" w:rsidRDefault="008B6C97">
      <w:pPr>
        <w:rPr>
          <w:rFonts w:asciiTheme="majorHAnsi" w:eastAsia="SimSun" w:hAnsiTheme="majorHAnsi" w:cs="Times New Roman"/>
          <w:sz w:val="32"/>
          <w:szCs w:val="32"/>
          <w:lang w:eastAsia="zh-CN"/>
        </w:rPr>
      </w:pPr>
      <w:r w:rsidRPr="008B6C97">
        <w:rPr>
          <w:rFonts w:asciiTheme="majorHAnsi" w:eastAsia="SimSun" w:hAnsiTheme="majorHAnsi" w:cs="Times New Roman"/>
          <w:sz w:val="32"/>
          <w:szCs w:val="32"/>
          <w:lang w:eastAsia="zh-CN"/>
        </w:rPr>
        <w:lastRenderedPageBreak/>
        <w:t>On their release from the isthmus, the spermatozoa make their way up the tube through a combination of muscular movements of the tube and some swimming movements. The simultaneous transport of an egg down and spermatozoa up the tube is currently explained on the basis of peristaltic contractions of the uterine tube muscles. These contractions subdivide the tube into compartments. Within a given compartment, the gametes are caught up in churning movements that over 1 or 2 days bring the egg and spermatozoa together. Fertilization of the egg normally occurs in the ampullary portion (upper third) of the uterine tube. Estimates suggest that spermatozoa retain their function in the female reproductive tract for about 80 h.</w:t>
      </w:r>
      <w:bookmarkStart w:id="0" w:name="_GoBack"/>
      <w:bookmarkEnd w:id="0"/>
    </w:p>
    <w:sectPr w:rsidR="002E2159" w:rsidRPr="002E2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97"/>
    <w:rsid w:val="00204758"/>
    <w:rsid w:val="002E2159"/>
    <w:rsid w:val="008B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rsid w:val="008B6C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rsid w:val="008B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cp:revision>
  <dcterms:created xsi:type="dcterms:W3CDTF">2020-05-22T10:42:00Z</dcterms:created>
  <dcterms:modified xsi:type="dcterms:W3CDTF">2020-05-22T11:21:00Z</dcterms:modified>
</cp:coreProperties>
</file>