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Project Timeline</w:t>
      </w:r>
    </w:p>
    <w:p w:rsidR="00A54858" w:rsidRPr="004B6545" w:rsidRDefault="00542446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project is centred upon the development of a farm</w:t>
      </w:r>
      <w:bookmarkStart w:id="0" w:name="_GoBack"/>
      <w:bookmarkEnd w:id="0"/>
      <w:r w:rsidR="00A54858">
        <w:rPr>
          <w:rFonts w:ascii="Times New Roman" w:hAnsi="Times New Roman"/>
          <w:sz w:val="24"/>
          <w:szCs w:val="24"/>
        </w:rPr>
        <w:t xml:space="preserve">. </w:t>
      </w:r>
      <w:r w:rsidR="00A54858" w:rsidRPr="004B6545">
        <w:rPr>
          <w:rFonts w:ascii="Times New Roman" w:hAnsi="Times New Roman"/>
          <w:sz w:val="24"/>
          <w:szCs w:val="24"/>
        </w:rPr>
        <w:t>The project will be completed within 6months p</w:t>
      </w:r>
      <w:r w:rsidR="00DA7EA4">
        <w:rPr>
          <w:rFonts w:ascii="Times New Roman" w:hAnsi="Times New Roman"/>
          <w:sz w:val="24"/>
          <w:szCs w:val="24"/>
        </w:rPr>
        <w:t>referably between November, 2020 to April,2021</w:t>
      </w:r>
      <w:r w:rsidR="00A54858" w:rsidRPr="004B6545">
        <w:rPr>
          <w:rFonts w:ascii="Times New Roman" w:hAnsi="Times New Roman"/>
          <w:sz w:val="24"/>
          <w:szCs w:val="24"/>
        </w:rPr>
        <w:t xml:space="preserve"> because land clearing is mostly done in the dry season.</w:t>
      </w:r>
    </w:p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7.0 Estimated Project Costs and Revenue</w:t>
      </w:r>
    </w:p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Fixed Cost  </w:t>
      </w:r>
    </w:p>
    <w:p w:rsidR="00A54858" w:rsidRPr="004B6545" w:rsidRDefault="00A54858" w:rsidP="00A548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Land Clearing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54858" w:rsidRPr="004B6545" w:rsidTr="00116C0E"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QTY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₦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A54858" w:rsidRPr="004B6545" w:rsidTr="00116C0E">
        <w:trPr>
          <w:trHeight w:val="632"/>
        </w:trPr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Land Clearing</w:t>
            </w:r>
          </w:p>
        </w:tc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230,000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Cross cutting</w:t>
            </w:r>
          </w:p>
        </w:tc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Rome ploughing</w:t>
            </w:r>
          </w:p>
        </w:tc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300,000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400 Hectare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120,000,000</w:t>
            </w:r>
          </w:p>
        </w:tc>
        <w:tc>
          <w:tcPr>
            <w:tcW w:w="231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(B) Equipment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851"/>
        <w:gridCol w:w="2126"/>
        <w:gridCol w:w="1397"/>
        <w:gridCol w:w="1537"/>
        <w:gridCol w:w="1522"/>
      </w:tblGrid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QTY</w:t>
            </w: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USD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₦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Tractor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YTO-904(90hp)</w:t>
            </w: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24,450    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8,802,000       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Disc harrow     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IBJ- 3.0                         </w:t>
            </w: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3,520    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1,267,200      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Sub soiler        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IS-200G                          </w:t>
            </w: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3,250    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1,170,000      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Soy seeder       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2BFY-6C                        </w:t>
            </w: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4,950    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1,782,000      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Tripper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7CX-8T                         </w:t>
            </w: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9,450     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3,402,000      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Combine Harvester     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4YZ-6                       </w:t>
            </w: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103,500    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37,260,000        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Boom sprayer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3W-1000L-18                </w:t>
            </w: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6,950      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2,502,000       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Front loader    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TZ10D</w:t>
            </w: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6,570      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2,365,200       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1749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Sub total                                             </w:t>
            </w:r>
          </w:p>
        </w:tc>
        <w:tc>
          <w:tcPr>
            <w:tcW w:w="85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159,390     </w:t>
            </w:r>
          </w:p>
        </w:tc>
        <w:tc>
          <w:tcPr>
            <w:tcW w:w="1537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57,380,400        </w:t>
            </w:r>
          </w:p>
        </w:tc>
        <w:tc>
          <w:tcPr>
            <w:tcW w:w="1522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(C) Vehicle</w:t>
      </w:r>
    </w:p>
    <w:p w:rsidR="00A54858" w:rsidRPr="004B6545" w:rsidRDefault="00A54858" w:rsidP="00A54858">
      <w:pPr>
        <w:pStyle w:val="ListParagraph"/>
        <w:spacing w:line="36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Type                            Model                             QTY                  ₦                 K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24"/>
        <w:gridCol w:w="1883"/>
        <w:gridCol w:w="2471"/>
      </w:tblGrid>
      <w:tr w:rsidR="00A54858" w:rsidRPr="004B6545" w:rsidTr="00116C0E">
        <w:tc>
          <w:tcPr>
            <w:tcW w:w="2214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Pick up Truck                                                         </w:t>
            </w:r>
          </w:p>
        </w:tc>
        <w:tc>
          <w:tcPr>
            <w:tcW w:w="2224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HILUX                                   </w:t>
            </w:r>
          </w:p>
        </w:tc>
        <w:tc>
          <w:tcPr>
            <w:tcW w:w="1883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30,000,000    :     00</w:t>
            </w:r>
          </w:p>
        </w:tc>
      </w:tr>
    </w:tbl>
    <w:p w:rsidR="00A54858" w:rsidRPr="004B6545" w:rsidRDefault="00A54858" w:rsidP="00A548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Irrigation </w:t>
      </w:r>
    </w:p>
    <w:p w:rsidR="00A54858" w:rsidRPr="004B6545" w:rsidRDefault="00A54858" w:rsidP="00A54858">
      <w:pPr>
        <w:pStyle w:val="ListParagraph"/>
        <w:spacing w:line="36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Type               QTY         Model                USD                        ₦                 K    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048"/>
        <w:gridCol w:w="1843"/>
        <w:gridCol w:w="1276"/>
        <w:gridCol w:w="3180"/>
      </w:tblGrid>
      <w:tr w:rsidR="00A54858" w:rsidRPr="004B6545" w:rsidTr="00116C0E">
        <w:tc>
          <w:tcPr>
            <w:tcW w:w="1835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Hose Reel</w:t>
            </w:r>
          </w:p>
        </w:tc>
        <w:tc>
          <w:tcPr>
            <w:tcW w:w="1048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1 </w:t>
            </w:r>
          </w:p>
        </w:tc>
        <w:tc>
          <w:tcPr>
            <w:tcW w:w="1843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140 – 440MT</w:t>
            </w:r>
          </w:p>
        </w:tc>
        <w:tc>
          <w:tcPr>
            <w:tcW w:w="1276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28,186 </w:t>
            </w:r>
          </w:p>
        </w:tc>
        <w:tc>
          <w:tcPr>
            <w:tcW w:w="31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1,0146,960     :      00</w:t>
            </w:r>
          </w:p>
        </w:tc>
      </w:tr>
    </w:tbl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Operating Cost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Working Capital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₦           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Ploughing/Ha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15,000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Harrowing/Ha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10,000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Sub total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25,000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 Ha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10,000,000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Mechanization and storage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105,000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A54858" w:rsidRPr="004B6545" w:rsidTr="00116C0E">
        <w:trPr>
          <w:trHeight w:val="552"/>
        </w:trPr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400Ha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42,000,000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Input / Ha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91,825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400Ha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36,730,000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Area yield insurance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13,500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Produce aggregation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  5,500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lastRenderedPageBreak/>
              <w:t>Geo Spatial Service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  4,500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Sub total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23,500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400Ha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9,400,000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Interest per hectare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22,079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400Ha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8,831,700                                           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                                           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Total cost per hectare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245,325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Total cost for 400Ha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98,130,000           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Loan principal and interest (cost per Hectare)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267,404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Total for 400Ha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106,961,700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</w:p>
        </w:tc>
      </w:tr>
      <w:tr w:rsidR="00A54858" w:rsidRPr="004B6545" w:rsidTr="00116C0E">
        <w:tc>
          <w:tcPr>
            <w:tcW w:w="3080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Irrigation cost for 400Ha (excluding fixed cost)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24,018,120</w:t>
            </w:r>
          </w:p>
        </w:tc>
        <w:tc>
          <w:tcPr>
            <w:tcW w:w="308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Amortization</w:t>
      </w:r>
    </w:p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₦                   K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Land clearing amortization (per hectare)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30,000             :   00                   </w:t>
            </w: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Land clearing amortization (400hectare) 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12,000,000           :   00</w:t>
            </w:r>
          </w:p>
        </w:tc>
      </w:tr>
    </w:tbl>
    <w:p w:rsidR="00A54858" w:rsidRPr="004B6545" w:rsidRDefault="00A54858" w:rsidP="00A54858">
      <w:pPr>
        <w:pStyle w:val="ListParagraph"/>
        <w:tabs>
          <w:tab w:val="left" w:pos="5774"/>
        </w:tabs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ab/>
      </w:r>
    </w:p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                                      REVENUE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Yield per hectare 3tonnes@ ₦145000 per tonne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₦                         K</w:t>
            </w: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Revenue per hectare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435,000          :         00 </w:t>
            </w: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 400Ha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174,000,000         :        00</w:t>
            </w: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Net revenue for 400Ha(without amortization)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67,038,300         :        00</w:t>
            </w: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Net revenue with amortization(400ha clearing)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55,038,300         :       00</w:t>
            </w: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65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Production Cycle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Net revenue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43,020,180         :         00</w:t>
            </w: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Net revenue with amortization(400ha land)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858" w:rsidRPr="004B6545" w:rsidTr="00116C0E"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Annual Net Revenue ( 1</w:t>
            </w:r>
            <w:r w:rsidRPr="004B65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+ 2</w:t>
            </w:r>
            <w:r w:rsidRPr="004B65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Cycle) </w:t>
            </w:r>
          </w:p>
        </w:tc>
        <w:tc>
          <w:tcPr>
            <w:tcW w:w="4621" w:type="dxa"/>
          </w:tcPr>
          <w:p w:rsidR="00A54858" w:rsidRPr="004B6545" w:rsidRDefault="00A54858" w:rsidP="00116C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98,058,480        :       00  </w:t>
            </w:r>
          </w:p>
        </w:tc>
      </w:tr>
    </w:tbl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Curre</w:t>
      </w:r>
      <w:r>
        <w:rPr>
          <w:rFonts w:ascii="Times New Roman" w:hAnsi="Times New Roman"/>
          <w:b/>
          <w:sz w:val="24"/>
          <w:szCs w:val="24"/>
        </w:rPr>
        <w:t xml:space="preserve">ncy conversion rate:₦360.00 to </w:t>
      </w:r>
      <w:r w:rsidRPr="004B6545">
        <w:rPr>
          <w:rFonts w:ascii="Times New Roman" w:hAnsi="Times New Roman"/>
          <w:b/>
          <w:sz w:val="24"/>
          <w:szCs w:val="24"/>
        </w:rPr>
        <w:t>USD</w:t>
      </w:r>
    </w:p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Funding Mechanism</w:t>
      </w:r>
    </w:p>
    <w:p w:rsidR="00A54858" w:rsidRPr="004B6545" w:rsidRDefault="00DA7EA4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Namco ltd</w:t>
      </w:r>
      <w:r w:rsidR="00A54858" w:rsidRPr="004B6545">
        <w:rPr>
          <w:rFonts w:ascii="Times New Roman" w:hAnsi="Times New Roman"/>
          <w:sz w:val="24"/>
          <w:szCs w:val="24"/>
        </w:rPr>
        <w:t xml:space="preserve"> will provide 400Ha of cleared farmland around the university and lease it to members of the cooperative. ABUAD will also lease 6,000MT capacity silo as equity contribution</w:t>
      </w:r>
    </w:p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4B6545">
        <w:rPr>
          <w:rFonts w:ascii="Times New Roman" w:hAnsi="Times New Roman"/>
          <w:sz w:val="24"/>
          <w:szCs w:val="24"/>
        </w:rPr>
        <w:t xml:space="preserve">Equity investor to provide equity for equipment and vehicles purchase </w:t>
      </w:r>
    </w:p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4B6545">
        <w:rPr>
          <w:rFonts w:ascii="Times New Roman" w:hAnsi="Times New Roman"/>
          <w:sz w:val="24"/>
          <w:szCs w:val="24"/>
        </w:rPr>
        <w:t>Where possible equity investor  to provide equity for working capital or otherwise secure loan at the rate of 9% through government intervention window at the Bank of Agriculture, Bank of Industry and Commercial banks.</w:t>
      </w:r>
    </w:p>
    <w:p w:rsidR="00A54858" w:rsidRPr="004B6545" w:rsidRDefault="00A54858" w:rsidP="00A548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Conclusion</w:t>
      </w:r>
    </w:p>
    <w:p w:rsidR="00A54858" w:rsidRPr="004B6545" w:rsidRDefault="00A54858" w:rsidP="00A54858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4B6545">
        <w:rPr>
          <w:rFonts w:ascii="Times New Roman" w:hAnsi="Times New Roman"/>
          <w:sz w:val="24"/>
          <w:szCs w:val="24"/>
        </w:rPr>
        <w:t>The project is technically feasible and commercially viable. It is therefore recommended for funding.</w:t>
      </w:r>
    </w:p>
    <w:p w:rsidR="00EB0C68" w:rsidRDefault="00EB0C68"/>
    <w:sectPr w:rsidR="00EB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026FA"/>
    <w:multiLevelType w:val="hybridMultilevel"/>
    <w:tmpl w:val="4F328FD0"/>
    <w:lvl w:ilvl="0" w:tplc="8124D510">
      <w:start w:val="1"/>
      <w:numFmt w:val="upperLetter"/>
      <w:lvlText w:val="(%1)"/>
      <w:lvlJc w:val="left"/>
      <w:pPr>
        <w:ind w:left="5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0E2B56"/>
    <w:multiLevelType w:val="hybridMultilevel"/>
    <w:tmpl w:val="038A077C"/>
    <w:lvl w:ilvl="0" w:tplc="33607AD6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58"/>
    <w:rsid w:val="00542446"/>
    <w:rsid w:val="00A54858"/>
    <w:rsid w:val="00D0431B"/>
    <w:rsid w:val="00DA7EA4"/>
    <w:rsid w:val="00E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470FE-AF8C-4F0E-8C9C-3D3DEDB4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5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2020-05-22T09:16:00Z</dcterms:created>
  <dcterms:modified xsi:type="dcterms:W3CDTF">2020-05-22T09:18:00Z</dcterms:modified>
</cp:coreProperties>
</file>