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BC1" w:rsidRPr="00D6545F" w:rsidRDefault="008B3BC1" w:rsidP="008B3BC1">
      <w:pPr>
        <w:ind w:left="5760"/>
        <w:rPr>
          <w:rFonts w:ascii="Times New Roman" w:hAnsi="Times New Roman" w:cs="Times New Roman"/>
          <w:sz w:val="24"/>
          <w:szCs w:val="24"/>
        </w:rPr>
      </w:pPr>
      <w:r w:rsidRPr="00D6545F">
        <w:rPr>
          <w:rFonts w:ascii="Times New Roman" w:hAnsi="Times New Roman" w:cs="Times New Roman"/>
          <w:sz w:val="24"/>
          <w:szCs w:val="24"/>
        </w:rPr>
        <w:t xml:space="preserve">Department of Human Anatomy, </w:t>
      </w:r>
    </w:p>
    <w:p w:rsidR="008B3BC1" w:rsidRPr="00D6545F" w:rsidRDefault="008B3BC1" w:rsidP="008B3BC1">
      <w:pPr>
        <w:ind w:left="5760"/>
        <w:rPr>
          <w:rFonts w:ascii="Times New Roman" w:hAnsi="Times New Roman" w:cs="Times New Roman"/>
          <w:sz w:val="24"/>
          <w:szCs w:val="24"/>
        </w:rPr>
      </w:pPr>
      <w:r w:rsidRPr="00D6545F">
        <w:rPr>
          <w:rFonts w:ascii="Times New Roman" w:hAnsi="Times New Roman" w:cs="Times New Roman"/>
          <w:sz w:val="24"/>
          <w:szCs w:val="24"/>
        </w:rPr>
        <w:t>Faculty of Basic Medical Sciences,</w:t>
      </w:r>
    </w:p>
    <w:p w:rsidR="008B3BC1" w:rsidRPr="00D6545F" w:rsidRDefault="008B3BC1" w:rsidP="008B3BC1">
      <w:pPr>
        <w:ind w:left="5760"/>
        <w:rPr>
          <w:rFonts w:ascii="Times New Roman" w:hAnsi="Times New Roman" w:cs="Times New Roman"/>
          <w:sz w:val="24"/>
          <w:szCs w:val="24"/>
        </w:rPr>
      </w:pPr>
      <w:r w:rsidRPr="00D6545F">
        <w:rPr>
          <w:rFonts w:ascii="Times New Roman" w:hAnsi="Times New Roman" w:cs="Times New Roman"/>
          <w:sz w:val="24"/>
          <w:szCs w:val="24"/>
        </w:rPr>
        <w:t>Afe Babalola University, Ado-Ekiti,</w:t>
      </w:r>
    </w:p>
    <w:p w:rsidR="008B3BC1" w:rsidRPr="00D6545F" w:rsidRDefault="008B3BC1" w:rsidP="008B3BC1">
      <w:pPr>
        <w:ind w:left="5760"/>
        <w:rPr>
          <w:rFonts w:ascii="Times New Roman" w:hAnsi="Times New Roman" w:cs="Times New Roman"/>
          <w:sz w:val="24"/>
          <w:szCs w:val="24"/>
        </w:rPr>
      </w:pPr>
      <w:r w:rsidRPr="00D6545F">
        <w:rPr>
          <w:rFonts w:ascii="Times New Roman" w:hAnsi="Times New Roman" w:cs="Times New Roman"/>
          <w:sz w:val="24"/>
          <w:szCs w:val="24"/>
        </w:rPr>
        <w:t>(ABUAD),</w:t>
      </w:r>
    </w:p>
    <w:p w:rsidR="008B3BC1" w:rsidRPr="00D6545F" w:rsidRDefault="008B3BC1" w:rsidP="008B3BC1">
      <w:pPr>
        <w:ind w:left="5760"/>
        <w:rPr>
          <w:rFonts w:ascii="Times New Roman" w:hAnsi="Times New Roman" w:cs="Times New Roman"/>
          <w:sz w:val="24"/>
          <w:szCs w:val="24"/>
        </w:rPr>
      </w:pPr>
      <w:r w:rsidRPr="00D6545F">
        <w:rPr>
          <w:rFonts w:ascii="Times New Roman" w:hAnsi="Times New Roman" w:cs="Times New Roman"/>
          <w:sz w:val="24"/>
          <w:szCs w:val="24"/>
        </w:rPr>
        <w:t>Ekiti Stat</w:t>
      </w:r>
      <w:r w:rsidRPr="00D6545F">
        <w:rPr>
          <w:rFonts w:ascii="Times New Roman" w:hAnsi="Times New Roman" w:cs="Times New Roman"/>
          <w:sz w:val="24"/>
          <w:szCs w:val="24"/>
        </w:rPr>
        <w:t>e.</w:t>
      </w:r>
    </w:p>
    <w:p w:rsidR="008B3BC1" w:rsidRPr="00D6545F" w:rsidRDefault="008B3BC1" w:rsidP="008B3BC1">
      <w:pPr>
        <w:ind w:left="5760"/>
        <w:rPr>
          <w:rFonts w:ascii="Times New Roman" w:hAnsi="Times New Roman" w:cs="Times New Roman"/>
          <w:sz w:val="24"/>
          <w:szCs w:val="24"/>
        </w:rPr>
      </w:pPr>
      <w:r w:rsidRPr="00D6545F">
        <w:rPr>
          <w:rFonts w:ascii="Times New Roman" w:hAnsi="Times New Roman" w:cs="Times New Roman"/>
          <w:sz w:val="24"/>
          <w:szCs w:val="24"/>
        </w:rPr>
        <w:t>October 14, 2019</w:t>
      </w: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The Chairman ,</w:t>
      </w: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Research Ethics Committee,</w:t>
      </w: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ABUAD,</w:t>
      </w: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Ekiti State.</w:t>
      </w:r>
    </w:p>
    <w:p w:rsidR="008B3BC1" w:rsidRPr="00D6545F" w:rsidRDefault="008B3BC1" w:rsidP="008B3BC1">
      <w:pPr>
        <w:rPr>
          <w:rFonts w:ascii="Times New Roman" w:hAnsi="Times New Roman" w:cs="Times New Roman"/>
          <w:sz w:val="24"/>
          <w:szCs w:val="24"/>
        </w:rPr>
      </w:pP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Dear Sir.</w:t>
      </w:r>
    </w:p>
    <w:p w:rsidR="008B3BC1" w:rsidRPr="00D6545F" w:rsidRDefault="008B3BC1" w:rsidP="008B3BC1">
      <w:pPr>
        <w:rPr>
          <w:rFonts w:ascii="Times New Roman" w:hAnsi="Times New Roman" w:cs="Times New Roman"/>
          <w:sz w:val="24"/>
          <w:szCs w:val="24"/>
        </w:rPr>
      </w:pPr>
    </w:p>
    <w:p w:rsidR="008B3BC1" w:rsidRPr="00D6545F" w:rsidRDefault="008B3BC1" w:rsidP="008B3BC1">
      <w:pPr>
        <w:jc w:val="center"/>
        <w:rPr>
          <w:rFonts w:ascii="Times New Roman" w:hAnsi="Times New Roman" w:cs="Times New Roman"/>
          <w:b/>
          <w:bCs/>
          <w:sz w:val="24"/>
          <w:szCs w:val="24"/>
        </w:rPr>
      </w:pPr>
      <w:r w:rsidRPr="00D6545F">
        <w:rPr>
          <w:rFonts w:ascii="Times New Roman" w:hAnsi="Times New Roman" w:cs="Times New Roman"/>
          <w:b/>
          <w:bCs/>
          <w:sz w:val="24"/>
          <w:szCs w:val="24"/>
        </w:rPr>
        <w:t>APPLICATION FOR ETHICAL APPROVAL</w:t>
      </w: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 xml:space="preserve">We are the Group 2, 300-level student of the Department of human </w:t>
      </w:r>
      <w:r w:rsidRPr="00D6545F">
        <w:rPr>
          <w:rFonts w:ascii="Times New Roman" w:hAnsi="Times New Roman" w:cs="Times New Roman"/>
          <w:sz w:val="24"/>
          <w:szCs w:val="24"/>
        </w:rPr>
        <w:t>Anatomy,</w:t>
      </w:r>
      <w:r w:rsidRPr="00D6545F">
        <w:rPr>
          <w:rFonts w:ascii="Times New Roman" w:hAnsi="Times New Roman" w:cs="Times New Roman"/>
          <w:sz w:val="24"/>
          <w:szCs w:val="24"/>
        </w:rPr>
        <w:t xml:space="preserve"> A</w:t>
      </w:r>
      <w:r w:rsidRPr="00D6545F">
        <w:rPr>
          <w:rFonts w:ascii="Times New Roman" w:hAnsi="Times New Roman" w:cs="Times New Roman"/>
          <w:sz w:val="24"/>
          <w:szCs w:val="24"/>
        </w:rPr>
        <w:t>BUAD</w:t>
      </w:r>
      <w:r w:rsidRPr="00D6545F">
        <w:rPr>
          <w:rFonts w:ascii="Times New Roman" w:hAnsi="Times New Roman" w:cs="Times New Roman"/>
          <w:sz w:val="24"/>
          <w:szCs w:val="24"/>
        </w:rPr>
        <w:t>. The research we wish to conduct for our research class focuses on “</w:t>
      </w:r>
      <w:r w:rsidRPr="00D6545F">
        <w:rPr>
          <w:rFonts w:ascii="Times New Roman" w:hAnsi="Times New Roman" w:cs="Times New Roman"/>
          <w:b/>
          <w:bCs/>
          <w:i/>
          <w:iCs/>
          <w:sz w:val="24"/>
          <w:szCs w:val="24"/>
        </w:rPr>
        <w:t xml:space="preserve"> Effects of the Analgelsic Tramadol on the reproductive system of male Wistar rats</w:t>
      </w:r>
      <w:r w:rsidRPr="00D6545F">
        <w:rPr>
          <w:rFonts w:ascii="Times New Roman" w:hAnsi="Times New Roman" w:cs="Times New Roman"/>
          <w:sz w:val="24"/>
          <w:szCs w:val="24"/>
        </w:rPr>
        <w:t xml:space="preserve"> “. This project will be conducted under the supervision of our course Lecturer Mr. Shola Azeez of the Department of Human </w:t>
      </w:r>
      <w:r w:rsidRPr="00D6545F">
        <w:rPr>
          <w:rFonts w:ascii="Times New Roman" w:hAnsi="Times New Roman" w:cs="Times New Roman"/>
          <w:sz w:val="24"/>
          <w:szCs w:val="24"/>
        </w:rPr>
        <w:t>Anatomy,</w:t>
      </w:r>
      <w:r w:rsidRPr="00D6545F">
        <w:rPr>
          <w:rFonts w:ascii="Times New Roman" w:hAnsi="Times New Roman" w:cs="Times New Roman"/>
          <w:sz w:val="24"/>
          <w:szCs w:val="24"/>
        </w:rPr>
        <w:t xml:space="preserve"> ABUAD.</w:t>
      </w:r>
    </w:p>
    <w:p w:rsidR="008B3BC1" w:rsidRPr="00D6545F" w:rsidRDefault="008B3BC1" w:rsidP="008B3BC1">
      <w:pPr>
        <w:rPr>
          <w:rFonts w:ascii="Times New Roman" w:hAnsi="Times New Roman" w:cs="Times New Roman"/>
          <w:sz w:val="24"/>
          <w:szCs w:val="24"/>
        </w:rPr>
      </w:pP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We are hereby seeking ethical approval to carry out this research. Attached he</w:t>
      </w:r>
      <w:r w:rsidRPr="00D6545F">
        <w:rPr>
          <w:rFonts w:ascii="Times New Roman" w:hAnsi="Times New Roman" w:cs="Times New Roman"/>
          <w:sz w:val="24"/>
          <w:szCs w:val="24"/>
        </w:rPr>
        <w:t>rewith is a copy offer proposal outlining our</w:t>
      </w:r>
      <w:r w:rsidRPr="00D6545F">
        <w:rPr>
          <w:rFonts w:ascii="Times New Roman" w:hAnsi="Times New Roman" w:cs="Times New Roman"/>
          <w:sz w:val="24"/>
          <w:szCs w:val="24"/>
        </w:rPr>
        <w:t xml:space="preserve"> work plan, the materials and methods, </w:t>
      </w:r>
      <w:r w:rsidRPr="00D6545F">
        <w:rPr>
          <w:rFonts w:ascii="Times New Roman" w:hAnsi="Times New Roman" w:cs="Times New Roman"/>
          <w:sz w:val="24"/>
          <w:szCs w:val="24"/>
        </w:rPr>
        <w:t>which we plan to</w:t>
      </w:r>
      <w:r w:rsidRPr="00D6545F">
        <w:rPr>
          <w:rFonts w:ascii="Times New Roman" w:hAnsi="Times New Roman" w:cs="Times New Roman"/>
          <w:sz w:val="24"/>
          <w:szCs w:val="24"/>
        </w:rPr>
        <w:t xml:space="preserve"> </w:t>
      </w:r>
      <w:r w:rsidRPr="00D6545F">
        <w:rPr>
          <w:rFonts w:ascii="Times New Roman" w:hAnsi="Times New Roman" w:cs="Times New Roman"/>
          <w:sz w:val="24"/>
          <w:szCs w:val="24"/>
        </w:rPr>
        <w:t>employ.</w:t>
      </w:r>
    </w:p>
    <w:p w:rsidR="008B3BC1" w:rsidRPr="00D6545F" w:rsidRDefault="008B3BC1" w:rsidP="008B3BC1">
      <w:pPr>
        <w:rPr>
          <w:rFonts w:ascii="Times New Roman" w:hAnsi="Times New Roman" w:cs="Times New Roman"/>
          <w:sz w:val="24"/>
          <w:szCs w:val="24"/>
        </w:rPr>
      </w:pP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Upon completion of the study. We undertake to provide bound copies of the project research and to submit manuscripts to peer-reviewed journals for publication.</w:t>
      </w:r>
    </w:p>
    <w:p w:rsidR="008B3BC1" w:rsidRPr="00D6545F" w:rsidRDefault="008B3BC1" w:rsidP="008B3BC1">
      <w:pPr>
        <w:rPr>
          <w:rFonts w:ascii="Times New Roman" w:hAnsi="Times New Roman" w:cs="Times New Roman"/>
          <w:sz w:val="24"/>
          <w:szCs w:val="24"/>
        </w:rPr>
      </w:pPr>
    </w:p>
    <w:p w:rsidR="008B3BC1" w:rsidRPr="00D6545F" w:rsidRDefault="008B3BC1" w:rsidP="008B3BC1">
      <w:pPr>
        <w:rPr>
          <w:rFonts w:ascii="Times New Roman" w:hAnsi="Times New Roman" w:cs="Times New Roman"/>
          <w:sz w:val="24"/>
          <w:szCs w:val="24"/>
        </w:rPr>
      </w:pPr>
      <w:r w:rsidRPr="00D6545F">
        <w:rPr>
          <w:rFonts w:ascii="Times New Roman" w:hAnsi="Times New Roman" w:cs="Times New Roman"/>
          <w:sz w:val="24"/>
          <w:szCs w:val="24"/>
        </w:rPr>
        <w:t>Thank you for your time and consideration on this matter.</w:t>
      </w:r>
    </w:p>
    <w:p w:rsidR="008B3BC1" w:rsidRPr="00D6545F" w:rsidRDefault="008B3BC1" w:rsidP="008B3BC1">
      <w:pPr>
        <w:rPr>
          <w:rFonts w:ascii="Times New Roman" w:hAnsi="Times New Roman" w:cs="Times New Roman"/>
          <w:sz w:val="24"/>
          <w:szCs w:val="24"/>
        </w:rPr>
      </w:pPr>
    </w:p>
    <w:p w:rsidR="008B3BC1" w:rsidRPr="00D6545F" w:rsidRDefault="008B3BC1" w:rsidP="008B3BC1">
      <w:pPr>
        <w:rPr>
          <w:rFonts w:ascii="Times New Roman" w:hAnsi="Times New Roman" w:cs="Times New Roman"/>
          <w:sz w:val="24"/>
          <w:szCs w:val="24"/>
        </w:rPr>
      </w:pPr>
    </w:p>
    <w:p w:rsidR="008B3BC1" w:rsidRPr="00D6545F" w:rsidRDefault="008B3BC1" w:rsidP="008B3BC1">
      <w:pPr>
        <w:ind w:left="5040"/>
        <w:jc w:val="both"/>
        <w:rPr>
          <w:rFonts w:ascii="Times New Roman" w:hAnsi="Times New Roman" w:cs="Times New Roman"/>
          <w:sz w:val="24"/>
          <w:szCs w:val="24"/>
        </w:rPr>
      </w:pPr>
      <w:r w:rsidRPr="00D6545F">
        <w:rPr>
          <w:rFonts w:ascii="Times New Roman" w:hAnsi="Times New Roman" w:cs="Times New Roman"/>
          <w:sz w:val="24"/>
          <w:szCs w:val="24"/>
        </w:rPr>
        <w:t>Yours faithfully,</w:t>
      </w:r>
    </w:p>
    <w:p w:rsidR="008B3BC1" w:rsidRPr="00D6545F" w:rsidRDefault="008B3BC1" w:rsidP="008B3BC1">
      <w:pPr>
        <w:ind w:left="5040"/>
        <w:jc w:val="both"/>
        <w:rPr>
          <w:rFonts w:ascii="Times New Roman" w:hAnsi="Times New Roman" w:cs="Times New Roman"/>
          <w:sz w:val="24"/>
          <w:szCs w:val="24"/>
        </w:rPr>
      </w:pPr>
    </w:p>
    <w:p w:rsidR="008B3BC1" w:rsidRPr="00D6545F" w:rsidRDefault="008B3BC1" w:rsidP="008B3BC1">
      <w:pPr>
        <w:ind w:left="5040"/>
        <w:jc w:val="both"/>
        <w:rPr>
          <w:rFonts w:ascii="Times New Roman" w:hAnsi="Times New Roman" w:cs="Times New Roman"/>
          <w:sz w:val="24"/>
          <w:szCs w:val="24"/>
        </w:rPr>
      </w:pPr>
      <w:r w:rsidRPr="00D6545F">
        <w:rPr>
          <w:rFonts w:ascii="Times New Roman" w:hAnsi="Times New Roman" w:cs="Times New Roman"/>
          <w:b/>
          <w:bCs/>
          <w:sz w:val="24"/>
          <w:szCs w:val="24"/>
        </w:rPr>
        <w:t xml:space="preserve">Group 2 of 300-level Anatomy students </w:t>
      </w:r>
      <w:r w:rsidRPr="00D6545F">
        <w:rPr>
          <w:rFonts w:ascii="Times New Roman" w:hAnsi="Times New Roman" w:cs="Times New Roman"/>
          <w:sz w:val="24"/>
          <w:szCs w:val="24"/>
        </w:rPr>
        <w:t xml:space="preserve"> .</w:t>
      </w:r>
    </w:p>
    <w:p w:rsidR="008B3BC1" w:rsidRPr="00D6545F" w:rsidRDefault="008B3BC1">
      <w:pPr>
        <w:rPr>
          <w:rFonts w:ascii="Times New Roman" w:hAnsi="Times New Roman" w:cs="Times New Roman"/>
          <w:sz w:val="24"/>
          <w:szCs w:val="24"/>
        </w:rPr>
      </w:pPr>
    </w:p>
    <w:p w:rsidR="008B3BC1" w:rsidRPr="00D6545F" w:rsidRDefault="008B3BC1">
      <w:pPr>
        <w:spacing w:after="200" w:line="276" w:lineRule="auto"/>
        <w:rPr>
          <w:rFonts w:ascii="Times New Roman" w:hAnsi="Times New Roman" w:cs="Times New Roman"/>
          <w:sz w:val="24"/>
          <w:szCs w:val="24"/>
        </w:rPr>
      </w:pPr>
      <w:r w:rsidRPr="00D6545F">
        <w:rPr>
          <w:rFonts w:ascii="Times New Roman" w:hAnsi="Times New Roman" w:cs="Times New Roman"/>
          <w:sz w:val="24"/>
          <w:szCs w:val="24"/>
        </w:rPr>
        <w:br w:type="page"/>
      </w:r>
    </w:p>
    <w:p w:rsidR="00D3351D" w:rsidRPr="00D6545F" w:rsidRDefault="00D3351D" w:rsidP="008B3BC1">
      <w:pPr>
        <w:spacing w:line="480" w:lineRule="auto"/>
        <w:ind w:left="-142" w:right="-52"/>
        <w:jc w:val="center"/>
        <w:rPr>
          <w:rFonts w:ascii="Times New Roman" w:hAnsi="Times New Roman" w:cs="Times New Roman"/>
          <w:b/>
          <w:sz w:val="32"/>
          <w:szCs w:val="32"/>
          <w:u w:val="single"/>
        </w:rPr>
      </w:pPr>
      <w:r w:rsidRPr="00D6545F">
        <w:rPr>
          <w:rFonts w:ascii="Times New Roman" w:hAnsi="Times New Roman" w:cs="Times New Roman"/>
          <w:b/>
          <w:sz w:val="32"/>
          <w:szCs w:val="32"/>
          <w:u w:val="single"/>
        </w:rPr>
        <w:lastRenderedPageBreak/>
        <w:t>Group 2 Members</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Afeno-Eboh Voke</w:t>
      </w:r>
      <w:r w:rsidRPr="00D6545F">
        <w:rPr>
          <w:rFonts w:ascii="Times New Roman" w:hAnsi="Times New Roman" w:cs="Times New Roman"/>
        </w:rPr>
        <w:tab/>
        <w:t>17/MHS01/026</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Amusan Opemipo Fiyinfoluwa</w:t>
      </w:r>
      <w:r w:rsidRPr="00D6545F">
        <w:rPr>
          <w:rFonts w:ascii="Times New Roman" w:hAnsi="Times New Roman" w:cs="Times New Roman"/>
        </w:rPr>
        <w:tab/>
        <w:t>17/MHS01/061</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 xml:space="preserve">Daniel Gimbiya Natasha </w:t>
      </w:r>
      <w:r w:rsidRPr="00D6545F">
        <w:rPr>
          <w:rFonts w:ascii="Times New Roman" w:hAnsi="Times New Roman" w:cs="Times New Roman"/>
        </w:rPr>
        <w:tab/>
        <w:t>17/MHS01/094</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Emmanuel Emele Uchechukwu</w:t>
      </w:r>
      <w:r w:rsidRPr="00D6545F">
        <w:rPr>
          <w:rFonts w:ascii="Times New Roman" w:hAnsi="Times New Roman" w:cs="Times New Roman"/>
        </w:rPr>
        <w:tab/>
        <w:t>17/MHS01/112</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 xml:space="preserve">Imoyin-Omene E. </w:t>
      </w:r>
      <w:r w:rsidRPr="00D6545F">
        <w:rPr>
          <w:rFonts w:ascii="Times New Roman" w:hAnsi="Times New Roman" w:cs="Times New Roman"/>
        </w:rPr>
        <w:tab/>
        <w:t>17/MHS01/159</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Inokoba Tovia</w:t>
      </w:r>
      <w:r w:rsidRPr="00D6545F">
        <w:rPr>
          <w:rFonts w:ascii="Times New Roman" w:hAnsi="Times New Roman" w:cs="Times New Roman"/>
        </w:rPr>
        <w:tab/>
        <w:t>17/MHS01/162</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Kwame-Okpu E. A. Ogheneovu</w:t>
      </w:r>
      <w:r w:rsidRPr="00D6545F">
        <w:rPr>
          <w:rFonts w:ascii="Times New Roman" w:hAnsi="Times New Roman" w:cs="Times New Roman"/>
        </w:rPr>
        <w:tab/>
        <w:t>17/MHS01/174</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Manger Bernard Aondona</w:t>
      </w:r>
      <w:r w:rsidRPr="00D6545F">
        <w:rPr>
          <w:rFonts w:ascii="Times New Roman" w:hAnsi="Times New Roman" w:cs="Times New Roman"/>
        </w:rPr>
        <w:tab/>
        <w:t>17/MHS01/184</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Obasi Kosisochukwu Cindy</w:t>
      </w:r>
      <w:r w:rsidRPr="00D6545F">
        <w:rPr>
          <w:rFonts w:ascii="Times New Roman" w:hAnsi="Times New Roman" w:cs="Times New Roman"/>
        </w:rPr>
        <w:tab/>
        <w:t>17/MHS01/218</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 xml:space="preserve">Oferiofe Israel Ovwie </w:t>
      </w:r>
      <w:r w:rsidRPr="00D6545F">
        <w:rPr>
          <w:rFonts w:ascii="Times New Roman" w:hAnsi="Times New Roman" w:cs="Times New Roman"/>
        </w:rPr>
        <w:tab/>
        <w:t>17/MHS01/231</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Ogwu Isaac Daniel</w:t>
      </w:r>
      <w:r w:rsidRPr="00D6545F">
        <w:rPr>
          <w:rFonts w:ascii="Times New Roman" w:hAnsi="Times New Roman" w:cs="Times New Roman"/>
        </w:rPr>
        <w:tab/>
        <w:t>17/MHS01/235</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Cynthia Eleojo Peter</w:t>
      </w:r>
      <w:r w:rsidRPr="00D6545F">
        <w:rPr>
          <w:rFonts w:ascii="Times New Roman" w:hAnsi="Times New Roman" w:cs="Times New Roman"/>
        </w:rPr>
        <w:tab/>
        <w:t>17/MHS01/283</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Rimamchatin Peculiar</w:t>
      </w:r>
      <w:r w:rsidRPr="00D6545F">
        <w:rPr>
          <w:rFonts w:ascii="Times New Roman" w:hAnsi="Times New Roman" w:cs="Times New Roman"/>
        </w:rPr>
        <w:tab/>
        <w:t>17/MHS01/287</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Nwachukwu Chinaza</w:t>
      </w:r>
      <w:r w:rsidRPr="00D6545F">
        <w:rPr>
          <w:rFonts w:ascii="Times New Roman" w:hAnsi="Times New Roman" w:cs="Times New Roman"/>
        </w:rPr>
        <w:tab/>
        <w:t>17/MHS03/033</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 xml:space="preserve">Bello Aisha </w:t>
      </w:r>
      <w:r w:rsidRPr="00D6545F">
        <w:rPr>
          <w:rFonts w:ascii="Times New Roman" w:hAnsi="Times New Roman" w:cs="Times New Roman"/>
        </w:rPr>
        <w:tab/>
        <w:t>17/MHS07/005</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Saliu Halima</w:t>
      </w:r>
      <w:r w:rsidRPr="00D6545F">
        <w:rPr>
          <w:rFonts w:ascii="Times New Roman" w:hAnsi="Times New Roman" w:cs="Times New Roman"/>
        </w:rPr>
        <w:tab/>
        <w:t>17/MHS01/294</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Shaldas Usiju Shaldas</w:t>
      </w:r>
      <w:r w:rsidRPr="00D6545F">
        <w:rPr>
          <w:rFonts w:ascii="Times New Roman" w:hAnsi="Times New Roman" w:cs="Times New Roman"/>
        </w:rPr>
        <w:tab/>
        <w:t>17/MHS01/296</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Shigaba Anna Nama</w:t>
      </w:r>
      <w:r w:rsidRPr="00D6545F">
        <w:rPr>
          <w:rFonts w:ascii="Times New Roman" w:hAnsi="Times New Roman" w:cs="Times New Roman"/>
        </w:rPr>
        <w:tab/>
        <w:t>17/MHS03/030</w:t>
      </w:r>
    </w:p>
    <w:p w:rsidR="00997A85" w:rsidRPr="00D6545F" w:rsidRDefault="00997A85" w:rsidP="00997A85">
      <w:pPr>
        <w:pStyle w:val="ListParagraph"/>
        <w:numPr>
          <w:ilvl w:val="0"/>
          <w:numId w:val="3"/>
        </w:numPr>
        <w:spacing w:after="200" w:line="276" w:lineRule="auto"/>
        <w:rPr>
          <w:rFonts w:ascii="Times New Roman" w:hAnsi="Times New Roman" w:cs="Times New Roman"/>
        </w:rPr>
      </w:pPr>
      <w:r w:rsidRPr="00D6545F">
        <w:rPr>
          <w:rFonts w:ascii="Times New Roman" w:hAnsi="Times New Roman" w:cs="Times New Roman"/>
        </w:rPr>
        <w:t>Chika Chieze</w:t>
      </w:r>
      <w:r w:rsidRPr="00D6545F">
        <w:rPr>
          <w:rFonts w:ascii="Times New Roman" w:hAnsi="Times New Roman" w:cs="Times New Roman"/>
        </w:rPr>
        <w:tab/>
        <w:t>17/MHS03/011</w:t>
      </w:r>
    </w:p>
    <w:p w:rsidR="00997A85" w:rsidRPr="00D6545F" w:rsidRDefault="004A49F2" w:rsidP="00997A85">
      <w:pPr>
        <w:pStyle w:val="ListParagraph"/>
        <w:numPr>
          <w:ilvl w:val="0"/>
          <w:numId w:val="3"/>
        </w:numPr>
        <w:spacing w:after="200" w:line="276" w:lineRule="auto"/>
        <w:rPr>
          <w:rFonts w:ascii="Times New Roman" w:hAnsi="Times New Roman" w:cs="Times New Roman"/>
        </w:rPr>
      </w:pPr>
      <w:r>
        <w:rPr>
          <w:rFonts w:ascii="Times New Roman" w:hAnsi="Times New Roman" w:cs="Times New Roman"/>
        </w:rPr>
        <w:t>Kehinde Henry A</w:t>
      </w:r>
      <w:r w:rsidR="00997A85" w:rsidRPr="00D6545F">
        <w:rPr>
          <w:rFonts w:ascii="Times New Roman" w:hAnsi="Times New Roman" w:cs="Times New Roman"/>
        </w:rPr>
        <w:t>ina 16/MHS01/019</w:t>
      </w:r>
    </w:p>
    <w:p w:rsidR="00D3351D" w:rsidRPr="00D6545F" w:rsidRDefault="00D3351D" w:rsidP="00D3351D">
      <w:pPr>
        <w:spacing w:line="480" w:lineRule="auto"/>
        <w:ind w:left="-142" w:right="-52"/>
        <w:jc w:val="center"/>
        <w:rPr>
          <w:rFonts w:ascii="Times New Roman" w:hAnsi="Times New Roman" w:cs="Times New Roman"/>
          <w:b/>
          <w:sz w:val="28"/>
          <w:szCs w:val="28"/>
          <w:u w:val="single"/>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8B3BC1">
      <w:pPr>
        <w:spacing w:line="480" w:lineRule="auto"/>
        <w:ind w:left="-142" w:right="-52"/>
        <w:jc w:val="center"/>
        <w:rPr>
          <w:rFonts w:ascii="Times New Roman" w:hAnsi="Times New Roman" w:cs="Times New Roman"/>
          <w:sz w:val="32"/>
          <w:szCs w:val="32"/>
        </w:rPr>
      </w:pPr>
    </w:p>
    <w:p w:rsidR="00D3351D" w:rsidRPr="00D6545F" w:rsidRDefault="00D3351D" w:rsidP="00D3351D">
      <w:pPr>
        <w:spacing w:line="480" w:lineRule="auto"/>
        <w:ind w:right="-52"/>
        <w:rPr>
          <w:rFonts w:ascii="Times New Roman" w:hAnsi="Times New Roman" w:cs="Times New Roman"/>
          <w:sz w:val="32"/>
          <w:szCs w:val="32"/>
        </w:rPr>
      </w:pP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A</w:t>
      </w: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LITERATURE REVIEW</w:t>
      </w: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ON</w:t>
      </w: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THE</w:t>
      </w: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EFFECTS OF THE ANALGELSIC ‘TRAMADOL’</w:t>
      </w: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ON</w:t>
      </w: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THE</w:t>
      </w: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REPRODUCTIVE SYSTEM</w:t>
      </w:r>
    </w:p>
    <w:p w:rsidR="008B3BC1" w:rsidRPr="00D6545F" w:rsidRDefault="008B3BC1" w:rsidP="008B3BC1">
      <w:pPr>
        <w:spacing w:line="480" w:lineRule="auto"/>
        <w:ind w:left="-142" w:right="-52"/>
        <w:jc w:val="center"/>
        <w:rPr>
          <w:rFonts w:ascii="Times New Roman" w:hAnsi="Times New Roman" w:cs="Times New Roman"/>
          <w:sz w:val="32"/>
          <w:szCs w:val="32"/>
        </w:rPr>
      </w:pPr>
      <w:r w:rsidRPr="00D6545F">
        <w:rPr>
          <w:rFonts w:ascii="Times New Roman" w:hAnsi="Times New Roman" w:cs="Times New Roman"/>
          <w:sz w:val="32"/>
          <w:szCs w:val="32"/>
        </w:rPr>
        <w:t>OF MALE WISTAR RATS</w:t>
      </w:r>
    </w:p>
    <w:p w:rsidR="008B3BC1" w:rsidRPr="00D6545F" w:rsidRDefault="008B3BC1" w:rsidP="008B3BC1">
      <w:pPr>
        <w:spacing w:line="480" w:lineRule="auto"/>
        <w:ind w:right="-52"/>
        <w:jc w:val="both"/>
        <w:rPr>
          <w:rFonts w:ascii="Times New Roman" w:hAnsi="Times New Roman" w:cs="Times New Roman"/>
          <w:sz w:val="32"/>
          <w:szCs w:val="32"/>
        </w:rPr>
      </w:pPr>
    </w:p>
    <w:p w:rsidR="00D3351D" w:rsidRPr="00D6545F" w:rsidRDefault="00D3351D" w:rsidP="008B3BC1">
      <w:pPr>
        <w:spacing w:line="480" w:lineRule="auto"/>
        <w:ind w:right="-52"/>
        <w:jc w:val="both"/>
        <w:rPr>
          <w:rFonts w:ascii="Times New Roman" w:hAnsi="Times New Roman" w:cs="Times New Roman"/>
          <w:sz w:val="32"/>
          <w:szCs w:val="32"/>
        </w:rPr>
      </w:pPr>
    </w:p>
    <w:p w:rsidR="00D3351D" w:rsidRPr="00D6545F" w:rsidRDefault="00D3351D" w:rsidP="008B3BC1">
      <w:pPr>
        <w:spacing w:line="480" w:lineRule="auto"/>
        <w:ind w:right="-52"/>
        <w:jc w:val="both"/>
        <w:rPr>
          <w:rFonts w:ascii="Times New Roman" w:hAnsi="Times New Roman" w:cs="Times New Roman"/>
          <w:sz w:val="32"/>
          <w:szCs w:val="32"/>
        </w:rPr>
      </w:pPr>
    </w:p>
    <w:p w:rsidR="00D3351D" w:rsidRPr="00D6545F" w:rsidRDefault="00D3351D" w:rsidP="008B3BC1">
      <w:pPr>
        <w:spacing w:line="480" w:lineRule="auto"/>
        <w:ind w:right="-52"/>
        <w:jc w:val="both"/>
        <w:rPr>
          <w:rFonts w:ascii="Times New Roman" w:hAnsi="Times New Roman" w:cs="Times New Roman"/>
          <w:sz w:val="32"/>
          <w:szCs w:val="32"/>
        </w:rPr>
      </w:pPr>
    </w:p>
    <w:p w:rsidR="00D3351D" w:rsidRPr="00D6545F" w:rsidRDefault="00D3351D" w:rsidP="008B3BC1">
      <w:pPr>
        <w:spacing w:line="480" w:lineRule="auto"/>
        <w:ind w:right="-52"/>
        <w:jc w:val="both"/>
        <w:rPr>
          <w:rFonts w:ascii="Times New Roman" w:hAnsi="Times New Roman" w:cs="Times New Roman"/>
          <w:sz w:val="32"/>
          <w:szCs w:val="32"/>
        </w:rPr>
      </w:pPr>
    </w:p>
    <w:p w:rsidR="00D3351D" w:rsidRPr="00D6545F" w:rsidRDefault="00D3351D" w:rsidP="008B3BC1">
      <w:pPr>
        <w:spacing w:line="480" w:lineRule="auto"/>
        <w:ind w:right="-52"/>
        <w:jc w:val="both"/>
        <w:rPr>
          <w:rFonts w:ascii="Times New Roman" w:hAnsi="Times New Roman" w:cs="Times New Roman"/>
          <w:sz w:val="28"/>
          <w:szCs w:val="28"/>
        </w:rPr>
      </w:pPr>
    </w:p>
    <w:p w:rsidR="008B3BC1" w:rsidRPr="00D6545F" w:rsidRDefault="008B3BC1" w:rsidP="008B3BC1">
      <w:pPr>
        <w:spacing w:line="480" w:lineRule="auto"/>
        <w:ind w:right="-52"/>
        <w:jc w:val="both"/>
        <w:rPr>
          <w:rFonts w:ascii="Times New Roman" w:hAnsi="Times New Roman" w:cs="Times New Roman"/>
          <w:sz w:val="28"/>
          <w:szCs w:val="28"/>
        </w:rPr>
      </w:pPr>
      <w:r w:rsidRPr="00D6545F">
        <w:rPr>
          <w:rFonts w:ascii="Times New Roman" w:hAnsi="Times New Roman" w:cs="Times New Roman"/>
          <w:sz w:val="28"/>
          <w:szCs w:val="28"/>
        </w:rPr>
        <w:t>INTRODUCTION</w:t>
      </w:r>
    </w:p>
    <w:p w:rsidR="008B3BC1" w:rsidRPr="00D6545F" w:rsidRDefault="008B3BC1" w:rsidP="008B3BC1">
      <w:pPr>
        <w:pStyle w:val="NormalWeb"/>
        <w:spacing w:beforeAutospacing="0" w:afterAutospacing="0" w:line="480" w:lineRule="auto"/>
        <w:ind w:left="-142" w:right="-52"/>
        <w:jc w:val="both"/>
      </w:pPr>
      <w:r w:rsidRPr="00D6545F">
        <w:t>Tramadol is a centrally active synthetic opioid analgesic that is used extensively. It’s mode of action is not completely understood, but two acceptable complementary mechanisms are binding to mu opioid receptors (MOR) and inhibition of reuptake of noradrenaline and serotonin. (Raffa et al; 1992). The drug exerted hypoglycemia in users (Grandvuillemin et al; 2006) which influence growth hormone (GH) secretion suggesting that their GH deficiency has a hypothalamic rather than pituitary origin (Tennesse et al; 2003). From literature, multiple cases of toxicity and abuse of tramadol have been reported. The main symptoms of tramadol toxicity include central nervous system depression, nausea and vomiting, tachycardia, and seizures [Shadnia et al; 2008). Fatal cases have been reported as a result of tramadol overdose. In those instances, death has been attributed to cardiopulmonary arrest and hepatic failure as well as hypoglycemia (Mugunthanet al; 2012).</w:t>
      </w:r>
    </w:p>
    <w:p w:rsidR="008B3BC1" w:rsidRPr="00D6545F" w:rsidRDefault="008B3BC1" w:rsidP="008B3BC1">
      <w:pPr>
        <w:pStyle w:val="NormalWeb"/>
        <w:spacing w:beforeAutospacing="0" w:afterAutospacing="0" w:line="480" w:lineRule="auto"/>
        <w:ind w:left="-142" w:right="-52"/>
        <w:jc w:val="both"/>
      </w:pPr>
      <w:r w:rsidRPr="00D6545F">
        <w:t xml:space="preserve">The tramadol absorption is about 95-100% and it is absorbed rapidly in the small intestine and reaches its highest peak after 5 hours (Lintz et al; 1981). It is widely distributed throughout the body, especially liver and kidneys (Jellinek et al; 1990). </w:t>
      </w:r>
    </w:p>
    <w:p w:rsidR="008B3BC1" w:rsidRPr="00D6545F" w:rsidRDefault="008B3BC1" w:rsidP="008B3BC1">
      <w:pPr>
        <w:pStyle w:val="NormalWeb"/>
        <w:spacing w:beforeAutospacing="0" w:afterAutospacing="0" w:line="480" w:lineRule="auto"/>
        <w:ind w:left="-142" w:right="-52"/>
        <w:jc w:val="both"/>
      </w:pPr>
    </w:p>
    <w:p w:rsidR="008B3BC1" w:rsidRPr="00D6545F" w:rsidRDefault="008B3BC1" w:rsidP="008B3BC1">
      <w:pPr>
        <w:pStyle w:val="NormalWeb"/>
        <w:spacing w:beforeAutospacing="0" w:afterAutospacing="0" w:line="480" w:lineRule="auto"/>
        <w:ind w:left="-142" w:right="-52"/>
        <w:jc w:val="both"/>
      </w:pPr>
    </w:p>
    <w:p w:rsidR="008B3BC1" w:rsidRPr="00D6545F" w:rsidRDefault="008B3BC1" w:rsidP="008B3BC1">
      <w:pPr>
        <w:pStyle w:val="NormalWeb"/>
        <w:spacing w:beforeAutospacing="0" w:afterAutospacing="0" w:line="480" w:lineRule="auto"/>
        <w:ind w:left="-142" w:right="-52"/>
        <w:jc w:val="both"/>
      </w:pPr>
    </w:p>
    <w:p w:rsidR="002942B0" w:rsidRDefault="002942B0" w:rsidP="008B3BC1">
      <w:pPr>
        <w:pStyle w:val="NormalWeb"/>
        <w:spacing w:beforeAutospacing="0" w:afterAutospacing="0" w:line="480" w:lineRule="auto"/>
        <w:ind w:left="-142" w:right="-52"/>
        <w:jc w:val="both"/>
      </w:pPr>
    </w:p>
    <w:p w:rsidR="008B3BC1" w:rsidRPr="00D6545F" w:rsidRDefault="008B3BC1" w:rsidP="008B3BC1">
      <w:pPr>
        <w:pStyle w:val="NormalWeb"/>
        <w:spacing w:beforeAutospacing="0" w:afterAutospacing="0" w:line="480" w:lineRule="auto"/>
        <w:ind w:left="-142" w:right="-52"/>
        <w:jc w:val="both"/>
      </w:pPr>
      <w:r w:rsidRPr="00D6545F">
        <w:lastRenderedPageBreak/>
        <w:t xml:space="preserve">      </w:t>
      </w:r>
      <w:r w:rsidRPr="00D6545F">
        <w:rPr>
          <w:sz w:val="28"/>
          <w:szCs w:val="28"/>
        </w:rPr>
        <w:t>TOXICITY OF TRAMADOL ON MALE REPRODUCTIVE SYSTEM</w:t>
      </w:r>
    </w:p>
    <w:p w:rsidR="008B3BC1" w:rsidRPr="00D6545F" w:rsidRDefault="008B3BC1" w:rsidP="008B3BC1">
      <w:pPr>
        <w:pStyle w:val="NormalWeb"/>
        <w:shd w:val="clear" w:color="auto" w:fill="FFFFFF"/>
        <w:spacing w:beforeAutospacing="0" w:afterAutospacing="0" w:line="480" w:lineRule="auto"/>
        <w:ind w:left="-142" w:right="-52" w:firstLine="720"/>
        <w:jc w:val="both"/>
      </w:pPr>
      <w:r w:rsidRPr="00D6545F">
        <w:t>The toxicity of tramadol on the male reproductive system has been shown in some researches using the seminiferous tubules with marked testis as the organ of study. As reported by (Ghawet et al; 2015), tramadol treatment caused focal disorganization of depletion of the spermatogenic cell populations. Exfoliation of the damaged spermatocytes and spermatids were detected within the tubular lumina of many of the seminiferous tubules. The intertubular connective tissue became hyalinized and showed comparative reduction of interstitial cells. Following flowcytometric analysis, there was a marked increase of apoptic spermatogenic cells.</w:t>
      </w:r>
    </w:p>
    <w:p w:rsidR="008B3BC1" w:rsidRPr="00D6545F" w:rsidRDefault="008B3BC1" w:rsidP="008B3BC1">
      <w:pPr>
        <w:pStyle w:val="NormalWeb"/>
        <w:shd w:val="clear" w:color="auto" w:fill="FFFFFF"/>
        <w:spacing w:beforeAutospacing="0" w:afterAutospacing="0" w:line="480" w:lineRule="auto"/>
        <w:ind w:left="-142" w:right="-52" w:firstLine="720"/>
        <w:jc w:val="both"/>
      </w:pPr>
      <w:r w:rsidRPr="00D6545F">
        <w:t xml:space="preserve">Also, according to another research carried out on the reproductive system to discover the </w:t>
      </w:r>
      <w:r w:rsidRPr="00D6545F">
        <w:rPr>
          <w:color w:val="000000"/>
          <w:kern w:val="36"/>
        </w:rPr>
        <w:t>effects of (tramadol) treatment on testicular functions in adult male rats,</w:t>
      </w:r>
      <w:r w:rsidRPr="00D6545F">
        <w:t>tramadol-treatment led to a decrease of testosterone and total cholesterol and increased level of the the testicular levels of nitric oxide and lipid peroxidation, and decreased the anti-oxidant enzymes activities significantly compared with the control group. These may facilitate the damage of spermatogenic cells via increase of reactive species(Ahmed et Kurkar; 2014). Finally, it was concluded that chronic administration of tramadol lead to reproduction dysfunction and increased average of infertility.</w:t>
      </w:r>
    </w:p>
    <w:p w:rsidR="008B3BC1" w:rsidRPr="00D6545F" w:rsidRDefault="008B3BC1" w:rsidP="008B3BC1">
      <w:pPr>
        <w:pStyle w:val="NormalWeb"/>
        <w:shd w:val="clear" w:color="auto" w:fill="FFFFFF"/>
        <w:spacing w:beforeAutospacing="0" w:afterAutospacing="0" w:line="480" w:lineRule="auto"/>
        <w:ind w:left="-142" w:right="-52" w:firstLine="720"/>
        <w:jc w:val="both"/>
        <w:rPr>
          <w:color w:val="000000" w:themeColor="text1"/>
          <w:shd w:val="clear" w:color="auto" w:fill="FFFFFF"/>
        </w:rPr>
      </w:pPr>
      <w:r w:rsidRPr="00D6545F">
        <w:t xml:space="preserve">It was also identified in another research done by (Azari et al; 2014) that tramadol toxicity </w:t>
      </w:r>
      <w:r w:rsidRPr="00D6545F">
        <w:rPr>
          <w:color w:val="000000" w:themeColor="text1"/>
          <w:shd w:val="clear" w:color="auto" w:fill="FFFFFF"/>
        </w:rPr>
        <w:t>caused a decrease in sperm motility, vitality and microscopic examinations revealed that tramadol damaged the testicular tissue.</w:t>
      </w:r>
      <w:r w:rsidRPr="00D6545F">
        <w:rPr>
          <w:color w:val="000000" w:themeColor="text1"/>
        </w:rPr>
        <w:br/>
      </w:r>
      <w:r w:rsidRPr="00D6545F">
        <w:rPr>
          <w:color w:val="000000" w:themeColor="text1"/>
          <w:shd w:val="clear" w:color="auto" w:fill="FFFFFF"/>
        </w:rPr>
        <w:t>According to the results of that study, it can be concluded that long-term administration of tramadol has adverse effects on sperm quality and testicular tissues and these effects are dose dependent. Also, the negative effects of tramadol on testes are reversible.</w:t>
      </w:r>
    </w:p>
    <w:p w:rsidR="00677C47" w:rsidRDefault="00677C47" w:rsidP="008B3BC1">
      <w:pPr>
        <w:pStyle w:val="NormalWeb"/>
        <w:shd w:val="clear" w:color="auto" w:fill="FFFFFF"/>
        <w:spacing w:beforeAutospacing="0" w:afterAutospacing="0" w:line="480" w:lineRule="auto"/>
        <w:ind w:left="-142" w:right="-52" w:firstLine="720"/>
        <w:jc w:val="both"/>
        <w:rPr>
          <w:color w:val="000000" w:themeColor="text1"/>
          <w:sz w:val="28"/>
          <w:szCs w:val="28"/>
          <w:shd w:val="clear" w:color="auto" w:fill="FFFFFF"/>
        </w:rPr>
      </w:pPr>
    </w:p>
    <w:p w:rsidR="008B3BC1" w:rsidRPr="00D6545F" w:rsidRDefault="008B3BC1" w:rsidP="008B3BC1">
      <w:pPr>
        <w:pStyle w:val="NormalWeb"/>
        <w:shd w:val="clear" w:color="auto" w:fill="FFFFFF"/>
        <w:spacing w:beforeAutospacing="0" w:afterAutospacing="0" w:line="480" w:lineRule="auto"/>
        <w:ind w:left="-142" w:right="-52" w:firstLine="720"/>
        <w:jc w:val="both"/>
        <w:rPr>
          <w:color w:val="000000" w:themeColor="text1"/>
          <w:sz w:val="28"/>
          <w:szCs w:val="28"/>
          <w:shd w:val="clear" w:color="auto" w:fill="FFFFFF"/>
        </w:rPr>
      </w:pPr>
      <w:r w:rsidRPr="00D6545F">
        <w:rPr>
          <w:color w:val="000000" w:themeColor="text1"/>
          <w:sz w:val="28"/>
          <w:szCs w:val="28"/>
          <w:shd w:val="clear" w:color="auto" w:fill="FFFFFF"/>
        </w:rPr>
        <w:lastRenderedPageBreak/>
        <w:t>AIM(S) OF STUDY</w:t>
      </w:r>
    </w:p>
    <w:p w:rsidR="008B3BC1" w:rsidRPr="00D6545F" w:rsidRDefault="008B3BC1" w:rsidP="008B3BC1">
      <w:pPr>
        <w:pStyle w:val="NormalWeb"/>
        <w:shd w:val="clear" w:color="auto" w:fill="FFFFFF"/>
        <w:spacing w:beforeAutospacing="0" w:afterAutospacing="0" w:line="480" w:lineRule="auto"/>
        <w:ind w:left="-142" w:right="-52"/>
        <w:jc w:val="both"/>
        <w:rPr>
          <w:color w:val="000000" w:themeColor="text1"/>
          <w:shd w:val="clear" w:color="auto" w:fill="FFFFFF"/>
        </w:rPr>
      </w:pPr>
      <w:r w:rsidRPr="00D6545F">
        <w:rPr>
          <w:color w:val="000000" w:themeColor="text1"/>
          <w:shd w:val="clear" w:color="auto" w:fill="FFFFFF"/>
        </w:rPr>
        <w:t>This research is aimed at assessing the effects of the analgesic, tramadol on the reproductive system of male whister rats.</w:t>
      </w:r>
    </w:p>
    <w:p w:rsidR="008B3BC1" w:rsidRPr="00D6545F" w:rsidRDefault="000A3B15" w:rsidP="008B3BC1">
      <w:pPr>
        <w:pStyle w:val="NormalWeb"/>
        <w:shd w:val="clear" w:color="auto" w:fill="FFFFFF"/>
        <w:spacing w:beforeAutospacing="0" w:afterAutospacing="0" w:line="480" w:lineRule="auto"/>
        <w:ind w:left="-142" w:right="-52" w:firstLine="720"/>
        <w:jc w:val="both"/>
        <w:rPr>
          <w:color w:val="000000" w:themeColor="text1"/>
          <w:sz w:val="28"/>
          <w:szCs w:val="28"/>
          <w:shd w:val="clear" w:color="auto" w:fill="FFFFFF"/>
        </w:rPr>
      </w:pPr>
      <w:r>
        <w:rPr>
          <w:color w:val="000000" w:themeColor="text1"/>
          <w:sz w:val="28"/>
          <w:szCs w:val="28"/>
          <w:shd w:val="clear" w:color="auto" w:fill="FFFFFF"/>
        </w:rPr>
        <w:t>s</w:t>
      </w:r>
      <w:r w:rsidR="008B3BC1" w:rsidRPr="00D6545F">
        <w:rPr>
          <w:color w:val="000000" w:themeColor="text1"/>
          <w:sz w:val="28"/>
          <w:szCs w:val="28"/>
          <w:shd w:val="clear" w:color="auto" w:fill="FFFFFF"/>
        </w:rPr>
        <w:t>OBJECTIVES OF STUDY</w:t>
      </w:r>
    </w:p>
    <w:p w:rsidR="008B3BC1" w:rsidRPr="00D6545F" w:rsidRDefault="008B3BC1" w:rsidP="008B3BC1">
      <w:pPr>
        <w:pStyle w:val="NormalWeb"/>
        <w:shd w:val="clear" w:color="auto" w:fill="FFFFFF"/>
        <w:spacing w:line="480" w:lineRule="auto"/>
        <w:ind w:right="-52"/>
        <w:jc w:val="both"/>
        <w:rPr>
          <w:color w:val="000000" w:themeColor="text1"/>
          <w:shd w:val="clear" w:color="auto" w:fill="FFFFFF"/>
        </w:rPr>
      </w:pPr>
      <w:r w:rsidRPr="00D6545F">
        <w:rPr>
          <w:color w:val="000000" w:themeColor="text1"/>
          <w:shd w:val="clear" w:color="auto" w:fill="FFFFFF"/>
        </w:rPr>
        <w:t>To determine the effect of tramadol  on the sperm count and concentration.</w:t>
      </w:r>
    </w:p>
    <w:p w:rsidR="008B3BC1" w:rsidRPr="00D6545F" w:rsidRDefault="008B3BC1" w:rsidP="008B3BC1">
      <w:pPr>
        <w:pStyle w:val="NormalWeb"/>
        <w:shd w:val="clear" w:color="auto" w:fill="FFFFFF"/>
        <w:spacing w:line="480" w:lineRule="auto"/>
        <w:ind w:right="-52"/>
        <w:jc w:val="both"/>
        <w:rPr>
          <w:color w:val="000000" w:themeColor="text1"/>
          <w:shd w:val="clear" w:color="auto" w:fill="FFFFFF"/>
        </w:rPr>
      </w:pPr>
      <w:r w:rsidRPr="00D6545F">
        <w:rPr>
          <w:color w:val="000000" w:themeColor="text1"/>
          <w:shd w:val="clear" w:color="auto" w:fill="FFFFFF"/>
        </w:rPr>
        <w:t>To check if tramadol has any effect on the  penis of rats  histologically.</w:t>
      </w:r>
    </w:p>
    <w:p w:rsidR="008B3BC1" w:rsidRPr="00D6545F" w:rsidRDefault="008B3BC1" w:rsidP="008B3BC1">
      <w:pPr>
        <w:pStyle w:val="NormalWeb"/>
        <w:shd w:val="clear" w:color="auto" w:fill="FFFFFF"/>
        <w:spacing w:beforeAutospacing="0" w:afterAutospacing="0" w:line="480" w:lineRule="auto"/>
        <w:ind w:left="-142" w:right="-52" w:firstLine="720"/>
        <w:jc w:val="both"/>
        <w:rPr>
          <w:color w:val="000000" w:themeColor="text1"/>
          <w:sz w:val="28"/>
          <w:szCs w:val="28"/>
          <w:shd w:val="clear" w:color="auto" w:fill="FFFFFF"/>
        </w:rPr>
      </w:pPr>
      <w:r w:rsidRPr="00D6545F">
        <w:rPr>
          <w:color w:val="000000" w:themeColor="text1"/>
          <w:sz w:val="28"/>
          <w:szCs w:val="28"/>
          <w:shd w:val="clear" w:color="auto" w:fill="FFFFFF"/>
        </w:rPr>
        <w:t>MATERIALS AND METHODS</w:t>
      </w:r>
    </w:p>
    <w:p w:rsidR="008B3BC1" w:rsidRPr="00D6545F" w:rsidRDefault="008B3BC1" w:rsidP="008B3BC1">
      <w:pPr>
        <w:pStyle w:val="NormalWeb"/>
        <w:shd w:val="clear" w:color="auto" w:fill="FFFFFF"/>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 xml:space="preserve">Purchase of Medications </w:t>
      </w:r>
    </w:p>
    <w:p w:rsidR="008B3BC1" w:rsidRPr="00D6545F" w:rsidRDefault="008B3BC1" w:rsidP="008B3BC1">
      <w:pPr>
        <w:pStyle w:val="NormalWeb"/>
        <w:shd w:val="clear" w:color="auto" w:fill="FFFFFF"/>
        <w:spacing w:beforeAutospacing="0" w:afterAutospacing="0" w:line="480" w:lineRule="auto"/>
        <w:ind w:left="-142" w:right="-52"/>
        <w:jc w:val="both"/>
        <w:rPr>
          <w:color w:val="000000" w:themeColor="text1"/>
          <w:shd w:val="clear" w:color="auto" w:fill="FFFFFF"/>
        </w:rPr>
      </w:pPr>
      <w:r w:rsidRPr="00D6545F">
        <w:rPr>
          <w:color w:val="000000" w:themeColor="text1"/>
          <w:shd w:val="clear" w:color="auto" w:fill="FFFFFF"/>
        </w:rPr>
        <w:t>Analgesic (Tramadol) and Anesthetics to be used will be purchased from Mctanax Veterinary Pharmacy, Ibadan, Nigeria.</w:t>
      </w:r>
    </w:p>
    <w:p w:rsidR="008B3BC1" w:rsidRPr="00D6545F" w:rsidRDefault="008B3BC1" w:rsidP="008B3BC1">
      <w:pPr>
        <w:pStyle w:val="NormalWeb"/>
        <w:shd w:val="clear" w:color="auto" w:fill="FFFFFF"/>
        <w:spacing w:beforeAutospacing="0" w:afterAutospacing="0" w:line="480" w:lineRule="auto"/>
        <w:ind w:left="-142" w:right="-52"/>
        <w:jc w:val="both"/>
        <w:rPr>
          <w:color w:val="000000" w:themeColor="text1"/>
          <w:sz w:val="28"/>
          <w:szCs w:val="28"/>
          <w:shd w:val="clear" w:color="auto" w:fill="FFFFFF"/>
        </w:rPr>
      </w:pPr>
      <w:r w:rsidRPr="00D6545F">
        <w:rPr>
          <w:color w:val="000000" w:themeColor="text1"/>
          <w:sz w:val="28"/>
          <w:szCs w:val="28"/>
          <w:shd w:val="clear" w:color="auto" w:fill="FFFFFF"/>
        </w:rPr>
        <w:t xml:space="preserve">Animal Care, Grouping and Housing </w:t>
      </w:r>
    </w:p>
    <w:p w:rsidR="008B3BC1" w:rsidRPr="00D6545F" w:rsidRDefault="008B3BC1" w:rsidP="008B3BC1">
      <w:pPr>
        <w:pStyle w:val="NormalWeb"/>
        <w:shd w:val="clear" w:color="auto" w:fill="FFFFFF"/>
        <w:spacing w:beforeAutospacing="0" w:afterAutospacing="0" w:line="480" w:lineRule="auto"/>
        <w:ind w:left="-142" w:right="-52"/>
        <w:jc w:val="both"/>
        <w:rPr>
          <w:color w:val="000000" w:themeColor="text1"/>
          <w:shd w:val="clear" w:color="auto" w:fill="FFFFFF"/>
        </w:rPr>
      </w:pPr>
      <w:r w:rsidRPr="00D6545F">
        <w:rPr>
          <w:color w:val="000000" w:themeColor="text1"/>
          <w:shd w:val="clear" w:color="auto" w:fill="FFFFFF"/>
        </w:rPr>
        <w:t xml:space="preserve">Twenty (20) adult male whister rats weighing approximately 150g will be purchased for this research from the University of Ibadan where they have been born and bred. They will be housed in standard cage of five animals/cage. Feed and water will be given </w:t>
      </w:r>
      <w:r w:rsidRPr="00D6545F">
        <w:rPr>
          <w:i/>
          <w:color w:val="000000" w:themeColor="text1"/>
          <w:shd w:val="clear" w:color="auto" w:fill="FFFFFF"/>
        </w:rPr>
        <w:t>ad libitum</w:t>
      </w:r>
      <w:r w:rsidRPr="00D6545F">
        <w:rPr>
          <w:color w:val="000000" w:themeColor="text1"/>
          <w:shd w:val="clear" w:color="auto" w:fill="FFFFFF"/>
        </w:rPr>
        <w:t>.</w:t>
      </w:r>
    </w:p>
    <w:p w:rsidR="008B3BC1" w:rsidRPr="00D6545F" w:rsidRDefault="008B3BC1" w:rsidP="008B3BC1">
      <w:pPr>
        <w:pStyle w:val="NormalWeb"/>
        <w:shd w:val="clear" w:color="auto" w:fill="FFFFFF"/>
        <w:spacing w:beforeAutospacing="0" w:afterAutospacing="0" w:line="480" w:lineRule="auto"/>
        <w:ind w:left="-142" w:right="-52"/>
        <w:jc w:val="both"/>
        <w:rPr>
          <w:color w:val="000000" w:themeColor="text1"/>
          <w:shd w:val="clear" w:color="auto" w:fill="FFFFFF"/>
        </w:rPr>
      </w:pPr>
      <w:r w:rsidRPr="00D6545F">
        <w:rPr>
          <w:color w:val="000000" w:themeColor="text1"/>
          <w:shd w:val="clear" w:color="auto" w:fill="FFFFFF"/>
        </w:rPr>
        <w:t>The animals will divided into two (2) groups; Control male (Group A) and Tramadol treatment male (Group B) and treated thus;</w:t>
      </w:r>
    </w:p>
    <w:p w:rsidR="008B3BC1" w:rsidRPr="00D6545F" w:rsidRDefault="008B3BC1" w:rsidP="008B3BC1">
      <w:pPr>
        <w:pStyle w:val="NormalWeb"/>
        <w:numPr>
          <w:ilvl w:val="0"/>
          <w:numId w:val="1"/>
        </w:numPr>
        <w:shd w:val="clear" w:color="auto" w:fill="FFFFFF"/>
        <w:spacing w:beforeAutospacing="0" w:afterAutospacing="0" w:line="480" w:lineRule="auto"/>
        <w:ind w:right="-52"/>
        <w:jc w:val="both"/>
        <w:rPr>
          <w:color w:val="000000" w:themeColor="text1"/>
          <w:shd w:val="clear" w:color="auto" w:fill="FFFFFF"/>
        </w:rPr>
      </w:pPr>
      <w:r w:rsidRPr="00D6545F">
        <w:rPr>
          <w:color w:val="000000" w:themeColor="text1"/>
          <w:shd w:val="clear" w:color="auto" w:fill="FFFFFF"/>
        </w:rPr>
        <w:t>Group A (n=10); will be administered normal saline for thirty days as control.</w:t>
      </w:r>
    </w:p>
    <w:p w:rsidR="008B3BC1" w:rsidRPr="00D6545F" w:rsidRDefault="008B3BC1" w:rsidP="008B3BC1">
      <w:pPr>
        <w:pStyle w:val="NormalWeb"/>
        <w:numPr>
          <w:ilvl w:val="0"/>
          <w:numId w:val="1"/>
        </w:numPr>
        <w:shd w:val="clear" w:color="auto" w:fill="FFFFFF"/>
        <w:spacing w:beforeAutospacing="0" w:afterAutospacing="0" w:line="480" w:lineRule="auto"/>
        <w:ind w:right="-52"/>
        <w:jc w:val="both"/>
        <w:rPr>
          <w:color w:val="000000" w:themeColor="text1"/>
          <w:shd w:val="clear" w:color="auto" w:fill="FFFFFF"/>
        </w:rPr>
      </w:pPr>
      <w:r w:rsidRPr="00D6545F">
        <w:rPr>
          <w:color w:val="000000" w:themeColor="text1"/>
          <w:shd w:val="clear" w:color="auto" w:fill="FFFFFF"/>
        </w:rPr>
        <w:t xml:space="preserve"> Group B (n=10); will be administered Tramadol doses (40mg/kg body weight) for thirty (30) days. Doses calculated  using Paget and Barnes (1964) species introversion table of dosage.</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lastRenderedPageBreak/>
        <w:t>All administrations will be done orally using oral cannula.</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z w:val="28"/>
          <w:szCs w:val="28"/>
          <w:shd w:val="clear" w:color="auto" w:fill="FFFFFF"/>
        </w:rPr>
      </w:pPr>
      <w:r w:rsidRPr="00D6545F">
        <w:rPr>
          <w:color w:val="000000" w:themeColor="text1"/>
          <w:sz w:val="28"/>
          <w:szCs w:val="28"/>
          <w:shd w:val="clear" w:color="auto" w:fill="FFFFFF"/>
        </w:rPr>
        <w:t>Animal Sacrifice</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The animals will be sacrificed twenty four (24) hours after last administration. The animals will be eutanized by the inhalation of an anesthetic (Halothane), after which the penis, testes, epididymis, and seminal vesicle  will be incised and processed for histological investigation and flow cytometric analysis of apoptosis.</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z w:val="28"/>
          <w:szCs w:val="28"/>
          <w:shd w:val="clear" w:color="auto" w:fill="FFFFFF"/>
        </w:rPr>
      </w:pPr>
      <w:r w:rsidRPr="00D6545F">
        <w:rPr>
          <w:color w:val="000000" w:themeColor="text1"/>
          <w:sz w:val="28"/>
          <w:szCs w:val="28"/>
          <w:shd w:val="clear" w:color="auto" w:fill="FFFFFF"/>
        </w:rPr>
        <w:t xml:space="preserve">Statistical Analysis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 xml:space="preserve">The data obtained during this research will be expressed as mean ± standard error of mean (SEM). Parametric data will be analyzed with one – way analysis  of variance (ANOVA) and </w:t>
      </w:r>
      <w:r w:rsidRPr="00D6545F">
        <w:rPr>
          <w:i/>
          <w:color w:val="000000" w:themeColor="text1"/>
          <w:shd w:val="clear" w:color="auto" w:fill="FFFFFF"/>
        </w:rPr>
        <w:t xml:space="preserve">P </w:t>
      </w:r>
      <w:r w:rsidRPr="00D6545F">
        <w:rPr>
          <w:color w:val="000000" w:themeColor="text1"/>
          <w:shd w:val="clear" w:color="auto" w:fill="FFFFFF"/>
        </w:rPr>
        <w:t xml:space="preserve"> value set at 0.05.</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z w:val="28"/>
          <w:szCs w:val="28"/>
          <w:shd w:val="clear" w:color="auto" w:fill="FFFFFF"/>
        </w:rPr>
      </w:pPr>
      <w:r w:rsidRPr="00D6545F">
        <w:rPr>
          <w:color w:val="000000" w:themeColor="text1"/>
          <w:sz w:val="28"/>
          <w:szCs w:val="28"/>
          <w:shd w:val="clear" w:color="auto" w:fill="FFFFFF"/>
        </w:rPr>
        <w:t>Expected Outcome</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Tramadol is expected to have an effect on the sperm count and concentration, and also have a histological effect on the penis of the animals.</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z w:val="28"/>
          <w:szCs w:val="28"/>
          <w:shd w:val="clear" w:color="auto" w:fill="FFFFFF"/>
        </w:rPr>
      </w:pP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z w:val="28"/>
          <w:szCs w:val="28"/>
          <w:shd w:val="clear" w:color="auto" w:fill="FFFFFF"/>
        </w:rPr>
      </w:pP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z w:val="28"/>
          <w:szCs w:val="28"/>
          <w:shd w:val="clear" w:color="auto" w:fill="FFFFFF"/>
        </w:rPr>
      </w:pP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z w:val="28"/>
          <w:szCs w:val="28"/>
          <w:shd w:val="clear" w:color="auto" w:fill="FFFFFF"/>
        </w:rPr>
      </w:pPr>
      <w:r w:rsidRPr="00D6545F">
        <w:rPr>
          <w:color w:val="000000" w:themeColor="text1"/>
          <w:sz w:val="28"/>
          <w:szCs w:val="28"/>
          <w:shd w:val="clear" w:color="auto" w:fill="FFFFFF"/>
        </w:rPr>
        <w:t>Publication Policy</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 xml:space="preserve">A write up regarding this research will be submitted to the Department of Anatomy , College of Medicine and Health Sciences , Afe Babalola University in partial fulfillment of the requirement for the award of the degree of bachelor of science in anatomy.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z w:val="28"/>
          <w:szCs w:val="28"/>
          <w:shd w:val="clear" w:color="auto" w:fill="FFFFFF"/>
        </w:rPr>
      </w:pPr>
      <w:r w:rsidRPr="00D6545F">
        <w:rPr>
          <w:color w:val="000000" w:themeColor="text1"/>
          <w:sz w:val="28"/>
          <w:szCs w:val="28"/>
          <w:shd w:val="clear" w:color="auto" w:fill="FFFFFF"/>
        </w:rPr>
        <w:lastRenderedPageBreak/>
        <w:t xml:space="preserve">Project Timeline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Approval – March 1</w:t>
      </w:r>
      <w:r w:rsidRPr="00D6545F">
        <w:rPr>
          <w:color w:val="000000" w:themeColor="text1"/>
          <w:shd w:val="clear" w:color="auto" w:fill="FFFFFF"/>
          <w:vertAlign w:val="superscript"/>
        </w:rPr>
        <w:t>st</w:t>
      </w:r>
      <w:r w:rsidRPr="00D6545F">
        <w:rPr>
          <w:color w:val="000000" w:themeColor="text1"/>
          <w:shd w:val="clear" w:color="auto" w:fill="FFFFFF"/>
        </w:rPr>
        <w:t xml:space="preserve"> – March 20</w:t>
      </w:r>
      <w:r w:rsidRPr="00D6545F">
        <w:rPr>
          <w:color w:val="000000" w:themeColor="text1"/>
          <w:shd w:val="clear" w:color="auto" w:fill="FFFFFF"/>
          <w:vertAlign w:val="superscript"/>
        </w:rPr>
        <w:t>th</w:t>
      </w:r>
      <w:r w:rsidRPr="00D6545F">
        <w:rPr>
          <w:color w:val="000000" w:themeColor="text1"/>
          <w:shd w:val="clear" w:color="auto" w:fill="FFFFFF"/>
        </w:rPr>
        <w:t xml:space="preserve">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Acquiring of materials – March 22</w:t>
      </w:r>
      <w:r w:rsidRPr="00D6545F">
        <w:rPr>
          <w:color w:val="000000" w:themeColor="text1"/>
          <w:shd w:val="clear" w:color="auto" w:fill="FFFFFF"/>
          <w:vertAlign w:val="superscript"/>
        </w:rPr>
        <w:t>nd</w:t>
      </w:r>
      <w:r w:rsidRPr="00D6545F">
        <w:rPr>
          <w:color w:val="000000" w:themeColor="text1"/>
          <w:shd w:val="clear" w:color="auto" w:fill="FFFFFF"/>
        </w:rPr>
        <w:t xml:space="preserve"> – April 3</w:t>
      </w:r>
      <w:r w:rsidRPr="00D6545F">
        <w:rPr>
          <w:color w:val="000000" w:themeColor="text1"/>
          <w:shd w:val="clear" w:color="auto" w:fill="FFFFFF"/>
          <w:vertAlign w:val="superscript"/>
        </w:rPr>
        <w:t>rd</w:t>
      </w:r>
      <w:r w:rsidRPr="00D6545F">
        <w:rPr>
          <w:color w:val="000000" w:themeColor="text1"/>
          <w:shd w:val="clear" w:color="auto" w:fill="FFFFFF"/>
        </w:rPr>
        <w:t xml:space="preserve">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Bench work –  April 4</w:t>
      </w:r>
      <w:r w:rsidRPr="00D6545F">
        <w:rPr>
          <w:color w:val="000000" w:themeColor="text1"/>
          <w:shd w:val="clear" w:color="auto" w:fill="FFFFFF"/>
          <w:vertAlign w:val="superscript"/>
        </w:rPr>
        <w:t>th</w:t>
      </w:r>
      <w:r w:rsidRPr="00D6545F">
        <w:rPr>
          <w:color w:val="000000" w:themeColor="text1"/>
          <w:shd w:val="clear" w:color="auto" w:fill="FFFFFF"/>
        </w:rPr>
        <w:t xml:space="preserve"> – May 10</w:t>
      </w:r>
      <w:r w:rsidRPr="00D6545F">
        <w:rPr>
          <w:color w:val="000000" w:themeColor="text1"/>
          <w:shd w:val="clear" w:color="auto" w:fill="FFFFFF"/>
          <w:vertAlign w:val="superscript"/>
        </w:rPr>
        <w:t>th</w:t>
      </w:r>
      <w:r w:rsidRPr="00D6545F">
        <w:rPr>
          <w:color w:val="000000" w:themeColor="text1"/>
          <w:shd w:val="clear" w:color="auto" w:fill="FFFFFF"/>
        </w:rPr>
        <w:t xml:space="preserve">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 xml:space="preserve"> Analysis of results – May 11</w:t>
      </w:r>
      <w:r w:rsidRPr="00D6545F">
        <w:rPr>
          <w:color w:val="000000" w:themeColor="text1"/>
          <w:shd w:val="clear" w:color="auto" w:fill="FFFFFF"/>
          <w:vertAlign w:val="superscript"/>
        </w:rPr>
        <w:t>th</w:t>
      </w:r>
      <w:r w:rsidRPr="00D6545F">
        <w:rPr>
          <w:color w:val="000000" w:themeColor="text1"/>
          <w:shd w:val="clear" w:color="auto" w:fill="FFFFFF"/>
        </w:rPr>
        <w:t xml:space="preserve"> – May 20</w:t>
      </w:r>
      <w:r w:rsidRPr="00D6545F">
        <w:rPr>
          <w:color w:val="000000" w:themeColor="text1"/>
          <w:shd w:val="clear" w:color="auto" w:fill="FFFFFF"/>
          <w:vertAlign w:val="superscript"/>
        </w:rPr>
        <w:t>th</w:t>
      </w:r>
      <w:r w:rsidRPr="00D6545F">
        <w:rPr>
          <w:color w:val="000000" w:themeColor="text1"/>
          <w:shd w:val="clear" w:color="auto" w:fill="FFFFFF"/>
        </w:rPr>
        <w:t xml:space="preserve">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Preparation of Reports – May 20</w:t>
      </w:r>
      <w:r w:rsidRPr="00D6545F">
        <w:rPr>
          <w:color w:val="000000" w:themeColor="text1"/>
          <w:shd w:val="clear" w:color="auto" w:fill="FFFFFF"/>
          <w:vertAlign w:val="superscript"/>
        </w:rPr>
        <w:t>th</w:t>
      </w:r>
      <w:r w:rsidRPr="00D6545F">
        <w:rPr>
          <w:color w:val="000000" w:themeColor="text1"/>
          <w:shd w:val="clear" w:color="auto" w:fill="FFFFFF"/>
        </w:rPr>
        <w:t xml:space="preserve"> – July 1</w:t>
      </w:r>
      <w:r w:rsidRPr="00D6545F">
        <w:rPr>
          <w:color w:val="000000" w:themeColor="text1"/>
          <w:shd w:val="clear" w:color="auto" w:fill="FFFFFF"/>
          <w:vertAlign w:val="superscript"/>
        </w:rPr>
        <w:t>st</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Presentation of results – July 5</w:t>
      </w:r>
      <w:r w:rsidRPr="00D6545F">
        <w:rPr>
          <w:color w:val="000000" w:themeColor="text1"/>
          <w:shd w:val="clear" w:color="auto" w:fill="FFFFFF"/>
          <w:vertAlign w:val="superscript"/>
        </w:rPr>
        <w:t>th</w:t>
      </w:r>
      <w:r w:rsidRPr="00D6545F">
        <w:rPr>
          <w:color w:val="000000" w:themeColor="text1"/>
          <w:shd w:val="clear" w:color="auto" w:fill="FFFFFF"/>
        </w:rPr>
        <w:t xml:space="preserve">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Review of literature –  July 6</w:t>
      </w:r>
      <w:r w:rsidRPr="00D6545F">
        <w:rPr>
          <w:color w:val="000000" w:themeColor="text1"/>
          <w:shd w:val="clear" w:color="auto" w:fill="FFFFFF"/>
          <w:vertAlign w:val="superscript"/>
        </w:rPr>
        <w:t>th</w:t>
      </w:r>
      <w:r w:rsidRPr="00D6545F">
        <w:rPr>
          <w:color w:val="000000" w:themeColor="text1"/>
          <w:shd w:val="clear" w:color="auto" w:fill="FFFFFF"/>
        </w:rPr>
        <w:t xml:space="preserve"> – July 15</w:t>
      </w:r>
      <w:r w:rsidRPr="00D6545F">
        <w:rPr>
          <w:color w:val="000000" w:themeColor="text1"/>
          <w:shd w:val="clear" w:color="auto" w:fill="FFFFFF"/>
          <w:vertAlign w:val="superscript"/>
        </w:rPr>
        <w:t>th</w:t>
      </w:r>
      <w:r w:rsidRPr="00D6545F">
        <w:rPr>
          <w:color w:val="000000" w:themeColor="text1"/>
          <w:shd w:val="clear" w:color="auto" w:fill="FFFFFF"/>
        </w:rPr>
        <w:t xml:space="preserve">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Preparation of final thesis – July 16</w:t>
      </w:r>
      <w:r w:rsidRPr="00D6545F">
        <w:rPr>
          <w:color w:val="000000" w:themeColor="text1"/>
          <w:shd w:val="clear" w:color="auto" w:fill="FFFFFF"/>
          <w:vertAlign w:val="superscript"/>
        </w:rPr>
        <w:t>th</w:t>
      </w:r>
      <w:r w:rsidRPr="00D6545F">
        <w:rPr>
          <w:color w:val="000000" w:themeColor="text1"/>
          <w:shd w:val="clear" w:color="auto" w:fill="FFFFFF"/>
        </w:rPr>
        <w:t xml:space="preserve"> – August 16</w:t>
      </w:r>
      <w:r w:rsidRPr="00D6545F">
        <w:rPr>
          <w:color w:val="000000" w:themeColor="text1"/>
          <w:shd w:val="clear" w:color="auto" w:fill="FFFFFF"/>
          <w:vertAlign w:val="superscript"/>
        </w:rPr>
        <w:t>th</w:t>
      </w:r>
      <w:r w:rsidRPr="00D6545F">
        <w:rPr>
          <w:color w:val="000000" w:themeColor="text1"/>
          <w:shd w:val="clear" w:color="auto" w:fill="FFFFFF"/>
        </w:rPr>
        <w:t xml:space="preserve"> </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Revision of thesis – August 16</w:t>
      </w:r>
      <w:r w:rsidRPr="00D6545F">
        <w:rPr>
          <w:color w:val="000000" w:themeColor="text1"/>
          <w:shd w:val="clear" w:color="auto" w:fill="FFFFFF"/>
          <w:vertAlign w:val="superscript"/>
        </w:rPr>
        <w:t>th</w:t>
      </w:r>
      <w:r w:rsidRPr="00D6545F">
        <w:rPr>
          <w:color w:val="000000" w:themeColor="text1"/>
          <w:shd w:val="clear" w:color="auto" w:fill="FFFFFF"/>
        </w:rPr>
        <w:t xml:space="preserve"> – August 18th</w:t>
      </w:r>
    </w:p>
    <w:p w:rsidR="008B3BC1" w:rsidRPr="00D6545F" w:rsidRDefault="008B3BC1" w:rsidP="008B3BC1">
      <w:pPr>
        <w:pStyle w:val="NormalWeb"/>
        <w:shd w:val="clear" w:color="auto" w:fill="FFFFFF"/>
        <w:spacing w:beforeAutospacing="0" w:afterAutospacing="0" w:line="480" w:lineRule="auto"/>
        <w:ind w:left="218" w:right="-52"/>
        <w:jc w:val="both"/>
        <w:rPr>
          <w:color w:val="000000" w:themeColor="text1"/>
          <w:shd w:val="clear" w:color="auto" w:fill="FFFFFF"/>
        </w:rPr>
      </w:pPr>
      <w:r w:rsidRPr="00D6545F">
        <w:rPr>
          <w:color w:val="000000" w:themeColor="text1"/>
          <w:shd w:val="clear" w:color="auto" w:fill="FFFFFF"/>
        </w:rPr>
        <w:t>Correction of thesis – August 19</w:t>
      </w:r>
      <w:r w:rsidRPr="00D6545F">
        <w:rPr>
          <w:color w:val="000000" w:themeColor="text1"/>
          <w:shd w:val="clear" w:color="auto" w:fill="FFFFFF"/>
          <w:vertAlign w:val="superscript"/>
        </w:rPr>
        <w:t>th</w:t>
      </w:r>
      <w:r w:rsidRPr="00D6545F">
        <w:rPr>
          <w:color w:val="000000" w:themeColor="text1"/>
          <w:shd w:val="clear" w:color="auto" w:fill="FFFFFF"/>
        </w:rPr>
        <w:t xml:space="preserve"> – August  21</w:t>
      </w:r>
      <w:r w:rsidRPr="00D6545F">
        <w:rPr>
          <w:color w:val="000000" w:themeColor="text1"/>
          <w:shd w:val="clear" w:color="auto" w:fill="FFFFFF"/>
          <w:vertAlign w:val="superscript"/>
        </w:rPr>
        <w:t>st</w:t>
      </w:r>
    </w:p>
    <w:p w:rsidR="008B3BC1" w:rsidRPr="00D6545F" w:rsidRDefault="008B3BC1" w:rsidP="008B3BC1">
      <w:pPr>
        <w:pStyle w:val="NormalWeb"/>
        <w:shd w:val="clear" w:color="auto" w:fill="FFFFFF"/>
        <w:spacing w:line="480" w:lineRule="auto"/>
        <w:ind w:right="-52"/>
        <w:jc w:val="both"/>
        <w:rPr>
          <w:color w:val="000000" w:themeColor="text1"/>
          <w:shd w:val="clear" w:color="auto" w:fill="FFFFFF"/>
        </w:rPr>
      </w:pPr>
      <w:r w:rsidRPr="00D6545F">
        <w:rPr>
          <w:color w:val="000000" w:themeColor="text1"/>
          <w:shd w:val="clear" w:color="auto" w:fill="FFFFFF"/>
        </w:rPr>
        <w:t xml:space="preserve">    Submission of corrected thesis – August 25</w:t>
      </w:r>
      <w:r w:rsidRPr="00D6545F">
        <w:rPr>
          <w:color w:val="000000" w:themeColor="text1"/>
          <w:shd w:val="clear" w:color="auto" w:fill="FFFFFF"/>
          <w:vertAlign w:val="superscript"/>
        </w:rPr>
        <w:t>th</w:t>
      </w:r>
      <w:r w:rsidRPr="00D6545F">
        <w:rPr>
          <w:color w:val="000000" w:themeColor="text1"/>
          <w:shd w:val="clear" w:color="auto" w:fill="FFFFFF"/>
        </w:rPr>
        <w:t xml:space="preserve"> </w:t>
      </w:r>
    </w:p>
    <w:p w:rsidR="008B3BC1" w:rsidRPr="00D6545F" w:rsidRDefault="008B3BC1" w:rsidP="008B3BC1">
      <w:pPr>
        <w:pStyle w:val="NormalWeb"/>
        <w:shd w:val="clear" w:color="auto" w:fill="FFFFFF"/>
        <w:spacing w:line="480" w:lineRule="auto"/>
        <w:ind w:right="-52"/>
        <w:jc w:val="both"/>
        <w:rPr>
          <w:color w:val="000000" w:themeColor="text1"/>
          <w:shd w:val="clear" w:color="auto" w:fill="FFFFFF"/>
        </w:rPr>
      </w:pPr>
    </w:p>
    <w:p w:rsidR="008B3BC1" w:rsidRPr="00D6545F" w:rsidRDefault="008B3BC1" w:rsidP="008B3BC1">
      <w:pPr>
        <w:pStyle w:val="NormalWeb"/>
        <w:shd w:val="clear" w:color="auto" w:fill="FFFFFF"/>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Budgets</w:t>
      </w:r>
    </w:p>
    <w:tbl>
      <w:tblPr>
        <w:tblStyle w:val="TableGrid"/>
        <w:tblW w:w="0" w:type="auto"/>
        <w:tblInd w:w="0" w:type="dxa"/>
        <w:tblLook w:val="04A0" w:firstRow="1" w:lastRow="0" w:firstColumn="1" w:lastColumn="0" w:noHBand="0" w:noVBand="1"/>
      </w:tblPr>
      <w:tblGrid>
        <w:gridCol w:w="3078"/>
        <w:gridCol w:w="3079"/>
        <w:gridCol w:w="3079"/>
      </w:tblGrid>
      <w:tr w:rsidR="008B3BC1" w:rsidRPr="00D6545F" w:rsidTr="008B3BC1">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b/>
                <w:color w:val="000000" w:themeColor="text1"/>
                <w:sz w:val="28"/>
                <w:szCs w:val="28"/>
                <w:shd w:val="clear" w:color="auto" w:fill="FFFFFF"/>
              </w:rPr>
            </w:pPr>
            <w:r w:rsidRPr="00D6545F">
              <w:rPr>
                <w:b/>
                <w:color w:val="000000" w:themeColor="text1"/>
                <w:sz w:val="28"/>
                <w:szCs w:val="28"/>
                <w:shd w:val="clear" w:color="auto" w:fill="FFFFFF"/>
              </w:rPr>
              <w:t>S/N</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b/>
                <w:color w:val="000000" w:themeColor="text1"/>
                <w:sz w:val="28"/>
                <w:szCs w:val="28"/>
                <w:shd w:val="clear" w:color="auto" w:fill="FFFFFF"/>
              </w:rPr>
            </w:pPr>
            <w:r w:rsidRPr="00D6545F">
              <w:rPr>
                <w:b/>
                <w:color w:val="000000" w:themeColor="text1"/>
                <w:sz w:val="28"/>
                <w:szCs w:val="28"/>
                <w:shd w:val="clear" w:color="auto" w:fill="FFFFFF"/>
              </w:rPr>
              <w:t>Items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b/>
                <w:color w:val="000000" w:themeColor="text1"/>
                <w:sz w:val="28"/>
                <w:szCs w:val="28"/>
                <w:shd w:val="clear" w:color="auto" w:fill="FFFFFF"/>
              </w:rPr>
            </w:pPr>
            <w:r w:rsidRPr="00D6545F">
              <w:rPr>
                <w:b/>
                <w:color w:val="000000" w:themeColor="text1"/>
                <w:sz w:val="28"/>
                <w:szCs w:val="28"/>
                <w:shd w:val="clear" w:color="auto" w:fill="FFFFFF"/>
              </w:rPr>
              <w:t>Amount (#)</w:t>
            </w:r>
          </w:p>
        </w:tc>
      </w:tr>
      <w:tr w:rsidR="008B3BC1" w:rsidRPr="00D6545F" w:rsidTr="008B3BC1">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01</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hd w:val="clear" w:color="auto" w:fill="FFFFFF"/>
              </w:rPr>
            </w:pPr>
            <w:r w:rsidRPr="00D6545F">
              <w:rPr>
                <w:color w:val="000000" w:themeColor="text1"/>
                <w:shd w:val="clear" w:color="auto" w:fill="FFFFFF"/>
              </w:rPr>
              <w:t>Animals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20,000</w:t>
            </w:r>
          </w:p>
        </w:tc>
      </w:tr>
      <w:tr w:rsidR="008B3BC1" w:rsidRPr="00D6545F" w:rsidTr="008B3BC1">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02</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Animal feed</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5,000</w:t>
            </w:r>
          </w:p>
        </w:tc>
      </w:tr>
      <w:tr w:rsidR="008B3BC1" w:rsidRPr="00D6545F" w:rsidTr="008B3BC1">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03</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Normal Saline</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1,000</w:t>
            </w:r>
          </w:p>
        </w:tc>
      </w:tr>
      <w:tr w:rsidR="008B3BC1" w:rsidRPr="00D6545F" w:rsidTr="008B3BC1">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lastRenderedPageBreak/>
              <w:t>04</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Medications to be administered</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40,000</w:t>
            </w:r>
          </w:p>
        </w:tc>
      </w:tr>
      <w:tr w:rsidR="008B3BC1" w:rsidRPr="00D6545F" w:rsidTr="008B3BC1">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05</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Miscellaneous</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25,000</w:t>
            </w:r>
          </w:p>
        </w:tc>
      </w:tr>
      <w:tr w:rsidR="008B3BC1" w:rsidRPr="00D6545F" w:rsidTr="008B3BC1">
        <w:tc>
          <w:tcPr>
            <w:tcW w:w="30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B3BC1" w:rsidRPr="00D6545F" w:rsidRDefault="008B3BC1" w:rsidP="008B3BC1">
            <w:pPr>
              <w:pStyle w:val="NormalWeb"/>
              <w:spacing w:line="480" w:lineRule="auto"/>
              <w:ind w:right="-52"/>
              <w:jc w:val="both"/>
              <w:rPr>
                <w:color w:val="000000" w:themeColor="text1"/>
                <w:sz w:val="28"/>
                <w:szCs w:val="28"/>
                <w:shd w:val="clear" w:color="auto" w:fill="FFFFFF"/>
              </w:rPr>
            </w:pP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b/>
                <w:color w:val="000000" w:themeColor="text1"/>
                <w:sz w:val="28"/>
                <w:szCs w:val="28"/>
                <w:shd w:val="clear" w:color="auto" w:fill="FFFFFF"/>
              </w:rPr>
            </w:pPr>
            <w:r w:rsidRPr="00D6545F">
              <w:rPr>
                <w:b/>
                <w:color w:val="000000" w:themeColor="text1"/>
                <w:sz w:val="28"/>
                <w:szCs w:val="28"/>
                <w:shd w:val="clear" w:color="auto" w:fill="FFFFFF"/>
              </w:rPr>
              <w:t>Total</w:t>
            </w:r>
          </w:p>
        </w:tc>
        <w:tc>
          <w:tcPr>
            <w:tcW w:w="30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B3BC1" w:rsidRPr="00D6545F" w:rsidRDefault="008B3BC1" w:rsidP="008B3BC1">
            <w:pPr>
              <w:pStyle w:val="NormalWeb"/>
              <w:spacing w:line="480" w:lineRule="auto"/>
              <w:ind w:right="-52"/>
              <w:jc w:val="both"/>
              <w:rPr>
                <w:color w:val="000000" w:themeColor="text1"/>
                <w:sz w:val="28"/>
                <w:szCs w:val="28"/>
                <w:shd w:val="clear" w:color="auto" w:fill="FFFFFF"/>
              </w:rPr>
            </w:pPr>
            <w:r w:rsidRPr="00D6545F">
              <w:rPr>
                <w:color w:val="000000" w:themeColor="text1"/>
                <w:sz w:val="28"/>
                <w:szCs w:val="28"/>
                <w:shd w:val="clear" w:color="auto" w:fill="FFFFFF"/>
              </w:rPr>
              <w:t>91,000</w:t>
            </w:r>
          </w:p>
        </w:tc>
      </w:tr>
    </w:tbl>
    <w:p w:rsidR="008B3BC1" w:rsidRPr="00D6545F" w:rsidRDefault="008B3BC1" w:rsidP="008B3BC1">
      <w:pPr>
        <w:pStyle w:val="NormalWeb"/>
        <w:shd w:val="clear" w:color="auto" w:fill="FFFFFF"/>
        <w:spacing w:line="480" w:lineRule="auto"/>
        <w:ind w:right="-52"/>
        <w:jc w:val="both"/>
        <w:rPr>
          <w:color w:val="000000" w:themeColor="text1"/>
          <w:sz w:val="28"/>
          <w:szCs w:val="28"/>
          <w:shd w:val="clear" w:color="auto" w:fill="FFFFFF"/>
        </w:rPr>
      </w:pPr>
    </w:p>
    <w:p w:rsidR="008B3BC1" w:rsidRPr="00D6545F" w:rsidRDefault="008B3BC1" w:rsidP="008B3BC1">
      <w:pPr>
        <w:pStyle w:val="NormalWeb"/>
        <w:shd w:val="clear" w:color="auto" w:fill="FFFFFF"/>
        <w:spacing w:line="480" w:lineRule="auto"/>
        <w:ind w:right="-52"/>
        <w:jc w:val="both"/>
        <w:rPr>
          <w:color w:val="000000" w:themeColor="text1"/>
          <w:shd w:val="clear" w:color="auto" w:fill="FFFFFF"/>
        </w:rPr>
      </w:pPr>
    </w:p>
    <w:p w:rsidR="00677C47" w:rsidRDefault="00677C47" w:rsidP="008B3BC1">
      <w:pPr>
        <w:pStyle w:val="NormalWeb"/>
        <w:shd w:val="clear" w:color="auto" w:fill="FFFFFF"/>
        <w:spacing w:line="480" w:lineRule="auto"/>
        <w:ind w:right="-52"/>
        <w:jc w:val="both"/>
        <w:rPr>
          <w:sz w:val="28"/>
          <w:szCs w:val="28"/>
        </w:rPr>
      </w:pPr>
      <w:r>
        <w:rPr>
          <w:sz w:val="28"/>
          <w:szCs w:val="28"/>
        </w:rPr>
        <w:t xml:space="preserve"> </w:t>
      </w:r>
    </w:p>
    <w:p w:rsidR="00677C47" w:rsidRDefault="00677C47" w:rsidP="008B3BC1">
      <w:pPr>
        <w:pStyle w:val="NormalWeb"/>
        <w:shd w:val="clear" w:color="auto" w:fill="FFFFFF"/>
        <w:spacing w:line="480" w:lineRule="auto"/>
        <w:ind w:right="-52"/>
        <w:jc w:val="both"/>
        <w:rPr>
          <w:sz w:val="28"/>
          <w:szCs w:val="28"/>
        </w:rPr>
      </w:pPr>
    </w:p>
    <w:p w:rsidR="00677C47" w:rsidRDefault="00677C47" w:rsidP="008B3BC1">
      <w:pPr>
        <w:pStyle w:val="NormalWeb"/>
        <w:shd w:val="clear" w:color="auto" w:fill="FFFFFF"/>
        <w:spacing w:line="480" w:lineRule="auto"/>
        <w:ind w:right="-52"/>
        <w:jc w:val="both"/>
        <w:rPr>
          <w:sz w:val="28"/>
          <w:szCs w:val="28"/>
        </w:rPr>
      </w:pPr>
    </w:p>
    <w:p w:rsidR="00677C47" w:rsidRDefault="00677C47" w:rsidP="008B3BC1">
      <w:pPr>
        <w:pStyle w:val="NormalWeb"/>
        <w:shd w:val="clear" w:color="auto" w:fill="FFFFFF"/>
        <w:spacing w:line="480" w:lineRule="auto"/>
        <w:ind w:right="-52"/>
        <w:jc w:val="both"/>
        <w:rPr>
          <w:sz w:val="28"/>
          <w:szCs w:val="28"/>
        </w:rPr>
      </w:pPr>
    </w:p>
    <w:p w:rsidR="00677C47" w:rsidRDefault="00677C47" w:rsidP="008B3BC1">
      <w:pPr>
        <w:pStyle w:val="NormalWeb"/>
        <w:shd w:val="clear" w:color="auto" w:fill="FFFFFF"/>
        <w:spacing w:line="480" w:lineRule="auto"/>
        <w:ind w:right="-52"/>
        <w:jc w:val="both"/>
        <w:rPr>
          <w:sz w:val="28"/>
          <w:szCs w:val="28"/>
        </w:rPr>
      </w:pPr>
    </w:p>
    <w:p w:rsidR="00677C47" w:rsidRDefault="00677C47" w:rsidP="008B3BC1">
      <w:pPr>
        <w:pStyle w:val="NormalWeb"/>
        <w:shd w:val="clear" w:color="auto" w:fill="FFFFFF"/>
        <w:spacing w:line="480" w:lineRule="auto"/>
        <w:ind w:right="-52"/>
        <w:jc w:val="both"/>
        <w:rPr>
          <w:sz w:val="28"/>
          <w:szCs w:val="28"/>
        </w:rPr>
      </w:pPr>
    </w:p>
    <w:p w:rsidR="00677C47" w:rsidRDefault="00677C47" w:rsidP="008B3BC1">
      <w:pPr>
        <w:pStyle w:val="NormalWeb"/>
        <w:shd w:val="clear" w:color="auto" w:fill="FFFFFF"/>
        <w:spacing w:line="480" w:lineRule="auto"/>
        <w:ind w:right="-52"/>
        <w:jc w:val="both"/>
        <w:rPr>
          <w:sz w:val="28"/>
          <w:szCs w:val="28"/>
        </w:rPr>
      </w:pPr>
    </w:p>
    <w:p w:rsidR="00677C47" w:rsidRDefault="00677C47" w:rsidP="008B3BC1">
      <w:pPr>
        <w:pStyle w:val="NormalWeb"/>
        <w:shd w:val="clear" w:color="auto" w:fill="FFFFFF"/>
        <w:spacing w:line="480" w:lineRule="auto"/>
        <w:ind w:right="-52"/>
        <w:jc w:val="both"/>
        <w:rPr>
          <w:sz w:val="28"/>
          <w:szCs w:val="28"/>
        </w:rPr>
      </w:pPr>
    </w:p>
    <w:p w:rsidR="00677C47" w:rsidRDefault="00677C47" w:rsidP="008B3BC1">
      <w:pPr>
        <w:pStyle w:val="NormalWeb"/>
        <w:shd w:val="clear" w:color="auto" w:fill="FFFFFF"/>
        <w:spacing w:line="480" w:lineRule="auto"/>
        <w:ind w:right="-52"/>
        <w:jc w:val="both"/>
        <w:rPr>
          <w:sz w:val="28"/>
          <w:szCs w:val="28"/>
        </w:rPr>
      </w:pPr>
      <w:bookmarkStart w:id="0" w:name="_GoBack"/>
      <w:bookmarkEnd w:id="0"/>
    </w:p>
    <w:p w:rsidR="008B3BC1" w:rsidRPr="00D6545F" w:rsidRDefault="008B3BC1" w:rsidP="008B3BC1">
      <w:pPr>
        <w:pStyle w:val="NormalWeb"/>
        <w:shd w:val="clear" w:color="auto" w:fill="FFFFFF"/>
        <w:spacing w:line="480" w:lineRule="auto"/>
        <w:ind w:right="-52"/>
        <w:jc w:val="both"/>
        <w:rPr>
          <w:sz w:val="28"/>
          <w:szCs w:val="28"/>
        </w:rPr>
      </w:pPr>
      <w:r w:rsidRPr="00D6545F">
        <w:rPr>
          <w:sz w:val="28"/>
          <w:szCs w:val="28"/>
        </w:rPr>
        <w:lastRenderedPageBreak/>
        <w:t>REFERENCES</w:t>
      </w:r>
    </w:p>
    <w:p w:rsidR="008B3BC1" w:rsidRPr="00D6545F" w:rsidRDefault="008B3BC1" w:rsidP="008B3BC1">
      <w:pPr>
        <w:pStyle w:val="NormalWeb"/>
        <w:numPr>
          <w:ilvl w:val="0"/>
          <w:numId w:val="2"/>
        </w:numPr>
        <w:spacing w:beforeAutospacing="0" w:afterAutospacing="0" w:line="480" w:lineRule="auto"/>
        <w:ind w:left="-142" w:right="-52" w:firstLine="426"/>
        <w:jc w:val="both"/>
      </w:pPr>
      <w:r w:rsidRPr="00D6545F">
        <w:t xml:space="preserve">Raffa RB, Friderichs E, Reimann W, Shank RP, Codd EE, Vaught JL, </w:t>
      </w:r>
      <w:r w:rsidRPr="00D6545F">
        <w:rPr>
          <w:i/>
          <w:iCs/>
        </w:rPr>
        <w:t>J Pharmacol Exp Ther</w:t>
      </w:r>
      <w:r w:rsidRPr="00D6545F">
        <w:t>1992,260,275.</w:t>
      </w:r>
    </w:p>
    <w:p w:rsidR="008B3BC1" w:rsidRPr="00D6545F" w:rsidRDefault="008B3BC1" w:rsidP="008B3BC1">
      <w:pPr>
        <w:pStyle w:val="NormalWeb"/>
        <w:numPr>
          <w:ilvl w:val="0"/>
          <w:numId w:val="2"/>
        </w:numPr>
        <w:spacing w:beforeAutospacing="0" w:afterAutospacing="0" w:line="480" w:lineRule="auto"/>
        <w:ind w:left="851" w:right="-52" w:hanging="425"/>
        <w:jc w:val="both"/>
      </w:pPr>
      <w:r w:rsidRPr="00D6545F">
        <w:t xml:space="preserve">Grandvuillemin A, Jolimoy G, Authier F, Dautriche A, Duhoux F, Sgro C, </w:t>
      </w:r>
      <w:r w:rsidRPr="00D6545F">
        <w:rPr>
          <w:i/>
          <w:iCs/>
        </w:rPr>
        <w:t>Presse Med</w:t>
      </w:r>
      <w:r w:rsidRPr="00D6545F">
        <w:t>. 2006,35(12, pt 1), 1842.</w:t>
      </w:r>
    </w:p>
    <w:p w:rsidR="008B3BC1" w:rsidRPr="00D6545F" w:rsidRDefault="008B3BC1" w:rsidP="008B3BC1">
      <w:pPr>
        <w:pStyle w:val="NormalWeb"/>
        <w:numPr>
          <w:ilvl w:val="0"/>
          <w:numId w:val="2"/>
        </w:numPr>
        <w:spacing w:beforeAutospacing="0" w:afterAutospacing="0" w:line="480" w:lineRule="auto"/>
        <w:ind w:left="851" w:right="-52" w:hanging="425"/>
        <w:jc w:val="both"/>
      </w:pPr>
      <w:r w:rsidRPr="00D6545F">
        <w:t xml:space="preserve">TenneseAA ,Wevrick R, </w:t>
      </w:r>
      <w:r w:rsidRPr="00D6545F">
        <w:rPr>
          <w:i/>
          <w:iCs/>
        </w:rPr>
        <w:t>Endocrinology</w:t>
      </w:r>
      <w:r w:rsidRPr="00D6545F">
        <w:t>.2011, 152(3), 967.</w:t>
      </w:r>
    </w:p>
    <w:p w:rsidR="008B3BC1" w:rsidRPr="00D6545F" w:rsidRDefault="008B3BC1" w:rsidP="008B3BC1">
      <w:pPr>
        <w:pStyle w:val="NormalWeb"/>
        <w:numPr>
          <w:ilvl w:val="0"/>
          <w:numId w:val="2"/>
        </w:numPr>
        <w:spacing w:line="480" w:lineRule="auto"/>
        <w:ind w:left="851" w:hanging="425"/>
        <w:jc w:val="both"/>
      </w:pPr>
      <w:r w:rsidRPr="00D6545F">
        <w:t xml:space="preserve">Shadnia S, Soltaninejad K, Heydari K, Sasanian G, Abdollahi M, </w:t>
      </w:r>
      <w:r w:rsidRPr="00D6545F">
        <w:rPr>
          <w:i/>
          <w:iCs/>
        </w:rPr>
        <w:t xml:space="preserve">Hum Exp Toxicol. </w:t>
      </w:r>
      <w:r w:rsidRPr="00D6545F">
        <w:t>2008,27,201.</w:t>
      </w:r>
    </w:p>
    <w:p w:rsidR="008B3BC1" w:rsidRPr="00D6545F" w:rsidRDefault="008B3BC1" w:rsidP="008B3BC1">
      <w:pPr>
        <w:pStyle w:val="NormalWeb"/>
        <w:numPr>
          <w:ilvl w:val="0"/>
          <w:numId w:val="2"/>
        </w:numPr>
        <w:spacing w:line="480" w:lineRule="auto"/>
        <w:ind w:left="851" w:hanging="425"/>
        <w:jc w:val="both"/>
      </w:pPr>
      <w:r w:rsidRPr="00D6545F">
        <w:t xml:space="preserve">MugunthanN ,Davoren P, </w:t>
      </w:r>
      <w:r w:rsidRPr="00D6545F">
        <w:rPr>
          <w:i/>
          <w:iCs/>
        </w:rPr>
        <w:t xml:space="preserve">EndocrPract. </w:t>
      </w:r>
      <w:r w:rsidRPr="00D6545F">
        <w:t>2012,18,e151.</w:t>
      </w:r>
    </w:p>
    <w:p w:rsidR="008B3BC1" w:rsidRPr="00D6545F" w:rsidRDefault="008B3BC1" w:rsidP="008B3BC1">
      <w:pPr>
        <w:pStyle w:val="NormalWeb"/>
        <w:numPr>
          <w:ilvl w:val="0"/>
          <w:numId w:val="2"/>
        </w:numPr>
        <w:spacing w:line="480" w:lineRule="auto"/>
        <w:ind w:left="851" w:hanging="425"/>
        <w:jc w:val="both"/>
      </w:pPr>
      <w:r w:rsidRPr="00D6545F">
        <w:t xml:space="preserve">Lintz, W, Erlaçin S, FrankusE ,Uragg H, </w:t>
      </w:r>
      <w:r w:rsidRPr="00D6545F">
        <w:rPr>
          <w:i/>
          <w:iCs/>
        </w:rPr>
        <w:t>Drug Res</w:t>
      </w:r>
      <w:r w:rsidRPr="00D6545F">
        <w:t>., 1981,31, 1932.</w:t>
      </w:r>
    </w:p>
    <w:p w:rsidR="008B3BC1" w:rsidRPr="00D6545F" w:rsidRDefault="008B3BC1" w:rsidP="008B3BC1">
      <w:pPr>
        <w:pStyle w:val="NormalWeb"/>
        <w:numPr>
          <w:ilvl w:val="0"/>
          <w:numId w:val="2"/>
        </w:numPr>
        <w:shd w:val="clear" w:color="auto" w:fill="FFFFFF"/>
        <w:spacing w:line="480" w:lineRule="auto"/>
        <w:ind w:left="851" w:hanging="425"/>
        <w:jc w:val="both"/>
      </w:pPr>
      <w:r w:rsidRPr="00D6545F">
        <w:t xml:space="preserve">Jellinek H, Haumer H, Grubhofer G, Klappacher, G, Jenny T ,Weindlmayr-GoettelM, </w:t>
      </w:r>
      <w:r w:rsidRPr="00D6545F">
        <w:rPr>
          <w:i/>
          <w:iCs/>
        </w:rPr>
        <w:t>Anaesthetic</w:t>
      </w:r>
      <w:r w:rsidRPr="00D6545F">
        <w:t>1990, 39, 513.</w:t>
      </w:r>
    </w:p>
    <w:p w:rsidR="008B3BC1" w:rsidRPr="00D6545F" w:rsidRDefault="008B3BC1" w:rsidP="008B3BC1">
      <w:pPr>
        <w:pStyle w:val="NormalWeb"/>
        <w:numPr>
          <w:ilvl w:val="0"/>
          <w:numId w:val="2"/>
        </w:numPr>
        <w:spacing w:line="480" w:lineRule="auto"/>
        <w:ind w:left="851" w:hanging="425"/>
        <w:jc w:val="both"/>
      </w:pPr>
      <w:r w:rsidRPr="00D6545F">
        <w:t>Heba Atef El-Ghawet: Effects of tramadol on the reproductive function of wistar albino rats. European Journal of Experimental Biology, 2015, 5(1):56-64</w:t>
      </w:r>
    </w:p>
    <w:p w:rsidR="008B3BC1" w:rsidRPr="00D6545F" w:rsidRDefault="008B3BC1" w:rsidP="008B3BC1">
      <w:pPr>
        <w:pStyle w:val="ListParagraph"/>
        <w:numPr>
          <w:ilvl w:val="0"/>
          <w:numId w:val="2"/>
        </w:numPr>
        <w:spacing w:line="480" w:lineRule="auto"/>
        <w:ind w:left="851" w:hanging="425"/>
        <w:jc w:val="both"/>
        <w:rPr>
          <w:rFonts w:ascii="Times New Roman" w:eastAsia="Times New Roman" w:hAnsi="Times New Roman" w:cs="Times New Roman"/>
          <w:color w:val="000000" w:themeColor="text1"/>
        </w:rPr>
      </w:pPr>
      <w:r w:rsidRPr="00D6545F">
        <w:rPr>
          <w:rFonts w:ascii="Times New Roman" w:eastAsia="Times New Roman" w:hAnsi="Times New Roman" w:cs="Times New Roman"/>
          <w:color w:val="000000" w:themeColor="text1"/>
          <w:shd w:val="clear" w:color="auto" w:fill="FFFFFF"/>
        </w:rPr>
        <w:t>Azari, O., Emadi, L., Kheirandish, R., ShafieiBafti, H., EsmailiNejad, M., Faroghi, F. (2014). The Effects of Long-Term Administration of Tramadol on Epididymal Sperm Quality and Testicular Tissue in Mice. </w:t>
      </w:r>
      <w:r w:rsidRPr="00D6545F">
        <w:rPr>
          <w:rFonts w:ascii="Times New Roman" w:eastAsia="Times New Roman" w:hAnsi="Times New Roman" w:cs="Times New Roman"/>
          <w:i/>
          <w:iCs/>
          <w:color w:val="000000" w:themeColor="text1"/>
        </w:rPr>
        <w:t>Iranian Journal of Veterinary Surgery</w:t>
      </w:r>
      <w:r w:rsidRPr="00D6545F">
        <w:rPr>
          <w:rFonts w:ascii="Times New Roman" w:eastAsia="Times New Roman" w:hAnsi="Times New Roman" w:cs="Times New Roman"/>
          <w:color w:val="000000" w:themeColor="text1"/>
          <w:shd w:val="clear" w:color="auto" w:fill="FFFFFF"/>
        </w:rPr>
        <w:t>, 09(1), 23-30.</w:t>
      </w:r>
    </w:p>
    <w:p w:rsidR="001A55A2" w:rsidRPr="00D6545F" w:rsidRDefault="001A55A2">
      <w:pPr>
        <w:rPr>
          <w:rFonts w:ascii="Times New Roman" w:hAnsi="Times New Roman" w:cs="Times New Roman"/>
        </w:rPr>
      </w:pPr>
    </w:p>
    <w:sectPr w:rsidR="001A55A2" w:rsidRPr="00D65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F3358"/>
    <w:multiLevelType w:val="hybridMultilevel"/>
    <w:tmpl w:val="89E0FAF8"/>
    <w:lvl w:ilvl="0" w:tplc="0809000F">
      <w:start w:val="1"/>
      <w:numFmt w:val="decimal"/>
      <w:lvlText w:val="%1."/>
      <w:lvlJc w:val="left"/>
      <w:pPr>
        <w:ind w:left="810" w:hanging="360"/>
      </w:p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1">
    <w:nsid w:val="207B57CF"/>
    <w:multiLevelType w:val="hybridMultilevel"/>
    <w:tmpl w:val="78CC8A60"/>
    <w:lvl w:ilvl="0" w:tplc="27B83E5A">
      <w:start w:val="1"/>
      <w:numFmt w:val="decimal"/>
      <w:lvlText w:val="%1."/>
      <w:lvlJc w:val="left"/>
      <w:pPr>
        <w:ind w:left="218" w:hanging="360"/>
      </w:pPr>
      <w:rPr>
        <w:rFonts w:ascii="Times New Roman" w:eastAsia="Times New Roman" w:hAnsi="Times New Roman" w:cs="Times New Roman"/>
      </w:rPr>
    </w:lvl>
    <w:lvl w:ilvl="1" w:tplc="04090019">
      <w:start w:val="1"/>
      <w:numFmt w:val="lowerLetter"/>
      <w:lvlText w:val="%2."/>
      <w:lvlJc w:val="left"/>
      <w:pPr>
        <w:ind w:left="938" w:hanging="360"/>
      </w:pPr>
    </w:lvl>
    <w:lvl w:ilvl="2" w:tplc="0409001B">
      <w:start w:val="1"/>
      <w:numFmt w:val="lowerRoman"/>
      <w:lvlText w:val="%3."/>
      <w:lvlJc w:val="right"/>
      <w:pPr>
        <w:ind w:left="1658" w:hanging="180"/>
      </w:pPr>
    </w:lvl>
    <w:lvl w:ilvl="3" w:tplc="0409000F">
      <w:start w:val="1"/>
      <w:numFmt w:val="decimal"/>
      <w:lvlText w:val="%4."/>
      <w:lvlJc w:val="left"/>
      <w:pPr>
        <w:ind w:left="2378" w:hanging="360"/>
      </w:pPr>
    </w:lvl>
    <w:lvl w:ilvl="4" w:tplc="04090019">
      <w:start w:val="1"/>
      <w:numFmt w:val="lowerLetter"/>
      <w:lvlText w:val="%5."/>
      <w:lvlJc w:val="left"/>
      <w:pPr>
        <w:ind w:left="3098" w:hanging="360"/>
      </w:pPr>
    </w:lvl>
    <w:lvl w:ilvl="5" w:tplc="0409001B">
      <w:start w:val="1"/>
      <w:numFmt w:val="lowerRoman"/>
      <w:lvlText w:val="%6."/>
      <w:lvlJc w:val="right"/>
      <w:pPr>
        <w:ind w:left="3818" w:hanging="180"/>
      </w:pPr>
    </w:lvl>
    <w:lvl w:ilvl="6" w:tplc="0409000F">
      <w:start w:val="1"/>
      <w:numFmt w:val="decimal"/>
      <w:lvlText w:val="%7."/>
      <w:lvlJc w:val="left"/>
      <w:pPr>
        <w:ind w:left="4538" w:hanging="360"/>
      </w:pPr>
    </w:lvl>
    <w:lvl w:ilvl="7" w:tplc="04090019">
      <w:start w:val="1"/>
      <w:numFmt w:val="lowerLetter"/>
      <w:lvlText w:val="%8."/>
      <w:lvlJc w:val="left"/>
      <w:pPr>
        <w:ind w:left="5258" w:hanging="360"/>
      </w:pPr>
    </w:lvl>
    <w:lvl w:ilvl="8" w:tplc="0409001B">
      <w:start w:val="1"/>
      <w:numFmt w:val="lowerRoman"/>
      <w:lvlText w:val="%9."/>
      <w:lvlJc w:val="right"/>
      <w:pPr>
        <w:ind w:left="5978" w:hanging="180"/>
      </w:pPr>
    </w:lvl>
  </w:abstractNum>
  <w:abstractNum w:abstractNumId="2">
    <w:nsid w:val="2CC65BEF"/>
    <w:multiLevelType w:val="hybridMultilevel"/>
    <w:tmpl w:val="37EA961A"/>
    <w:lvl w:ilvl="0" w:tplc="04090001">
      <w:start w:val="1"/>
      <w:numFmt w:val="bullet"/>
      <w:lvlText w:val=""/>
      <w:lvlJc w:val="left"/>
      <w:pPr>
        <w:ind w:left="1724" w:hanging="360"/>
      </w:pPr>
      <w:rPr>
        <w:rFonts w:ascii="Symbol" w:hAnsi="Symbol" w:hint="default"/>
      </w:rPr>
    </w:lvl>
    <w:lvl w:ilvl="1" w:tplc="04090003">
      <w:start w:val="1"/>
      <w:numFmt w:val="bullet"/>
      <w:lvlText w:val="o"/>
      <w:lvlJc w:val="left"/>
      <w:pPr>
        <w:ind w:left="2444" w:hanging="360"/>
      </w:pPr>
      <w:rPr>
        <w:rFonts w:ascii="Courier New" w:hAnsi="Courier New" w:cs="Courier New" w:hint="default"/>
      </w:rPr>
    </w:lvl>
    <w:lvl w:ilvl="2" w:tplc="04090005">
      <w:start w:val="1"/>
      <w:numFmt w:val="bullet"/>
      <w:lvlText w:val=""/>
      <w:lvlJc w:val="left"/>
      <w:pPr>
        <w:ind w:left="3164" w:hanging="360"/>
      </w:pPr>
      <w:rPr>
        <w:rFonts w:ascii="Wingdings" w:hAnsi="Wingdings" w:hint="default"/>
      </w:rPr>
    </w:lvl>
    <w:lvl w:ilvl="3" w:tplc="04090001">
      <w:start w:val="1"/>
      <w:numFmt w:val="bullet"/>
      <w:lvlText w:val=""/>
      <w:lvlJc w:val="left"/>
      <w:pPr>
        <w:ind w:left="3884" w:hanging="360"/>
      </w:pPr>
      <w:rPr>
        <w:rFonts w:ascii="Symbol" w:hAnsi="Symbol" w:hint="default"/>
      </w:rPr>
    </w:lvl>
    <w:lvl w:ilvl="4" w:tplc="04090003">
      <w:start w:val="1"/>
      <w:numFmt w:val="bullet"/>
      <w:lvlText w:val="o"/>
      <w:lvlJc w:val="left"/>
      <w:pPr>
        <w:ind w:left="4604" w:hanging="360"/>
      </w:pPr>
      <w:rPr>
        <w:rFonts w:ascii="Courier New" w:hAnsi="Courier New" w:cs="Courier New" w:hint="default"/>
      </w:rPr>
    </w:lvl>
    <w:lvl w:ilvl="5" w:tplc="04090005">
      <w:start w:val="1"/>
      <w:numFmt w:val="bullet"/>
      <w:lvlText w:val=""/>
      <w:lvlJc w:val="left"/>
      <w:pPr>
        <w:ind w:left="5324" w:hanging="360"/>
      </w:pPr>
      <w:rPr>
        <w:rFonts w:ascii="Wingdings" w:hAnsi="Wingdings" w:hint="default"/>
      </w:rPr>
    </w:lvl>
    <w:lvl w:ilvl="6" w:tplc="04090001">
      <w:start w:val="1"/>
      <w:numFmt w:val="bullet"/>
      <w:lvlText w:val=""/>
      <w:lvlJc w:val="left"/>
      <w:pPr>
        <w:ind w:left="6044" w:hanging="360"/>
      </w:pPr>
      <w:rPr>
        <w:rFonts w:ascii="Symbol" w:hAnsi="Symbol" w:hint="default"/>
      </w:rPr>
    </w:lvl>
    <w:lvl w:ilvl="7" w:tplc="04090003">
      <w:start w:val="1"/>
      <w:numFmt w:val="bullet"/>
      <w:lvlText w:val="o"/>
      <w:lvlJc w:val="left"/>
      <w:pPr>
        <w:ind w:left="6764" w:hanging="360"/>
      </w:pPr>
      <w:rPr>
        <w:rFonts w:ascii="Courier New" w:hAnsi="Courier New" w:cs="Courier New" w:hint="default"/>
      </w:rPr>
    </w:lvl>
    <w:lvl w:ilvl="8" w:tplc="04090005">
      <w:start w:val="1"/>
      <w:numFmt w:val="bullet"/>
      <w:lvlText w:val=""/>
      <w:lvlJc w:val="left"/>
      <w:pPr>
        <w:ind w:left="7484"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lvlOverride w:ilvl="4"/>
    <w:lvlOverride w:ilvl="5"/>
    <w:lvlOverride w:ilvl="6"/>
    <w:lvlOverride w:ilvl="7"/>
    <w:lvlOverride w:ilv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BC1"/>
    <w:rsid w:val="000445E5"/>
    <w:rsid w:val="000A3B15"/>
    <w:rsid w:val="001A55A2"/>
    <w:rsid w:val="002942B0"/>
    <w:rsid w:val="004A49F2"/>
    <w:rsid w:val="00677C47"/>
    <w:rsid w:val="008B3BC1"/>
    <w:rsid w:val="00997A85"/>
    <w:rsid w:val="009F0FFC"/>
    <w:rsid w:val="00B039A9"/>
    <w:rsid w:val="00D3351D"/>
    <w:rsid w:val="00D654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C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BC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B3BC1"/>
    <w:pPr>
      <w:ind w:left="720"/>
      <w:contextualSpacing/>
    </w:pPr>
    <w:rPr>
      <w:rFonts w:eastAsiaTheme="minorHAnsi"/>
      <w:sz w:val="24"/>
      <w:szCs w:val="24"/>
      <w:lang w:eastAsia="en-US"/>
    </w:rPr>
  </w:style>
  <w:style w:type="table" w:styleId="TableGrid">
    <w:name w:val="Table Grid"/>
    <w:basedOn w:val="TableNormal"/>
    <w:uiPriority w:val="39"/>
    <w:rsid w:val="008B3BC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BC1"/>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3BC1"/>
    <w:pPr>
      <w:spacing w:before="100" w:beforeAutospacing="1" w:after="100" w:afterAutospacing="1"/>
    </w:pPr>
    <w:rPr>
      <w:rFonts w:ascii="Times New Roman" w:eastAsia="Times New Roman" w:hAnsi="Times New Roman" w:cs="Times New Roman"/>
      <w:sz w:val="24"/>
      <w:szCs w:val="24"/>
      <w:lang w:eastAsia="en-US"/>
    </w:rPr>
  </w:style>
  <w:style w:type="paragraph" w:styleId="ListParagraph">
    <w:name w:val="List Paragraph"/>
    <w:basedOn w:val="Normal"/>
    <w:uiPriority w:val="34"/>
    <w:qFormat/>
    <w:rsid w:val="008B3BC1"/>
    <w:pPr>
      <w:ind w:left="720"/>
      <w:contextualSpacing/>
    </w:pPr>
    <w:rPr>
      <w:rFonts w:eastAsiaTheme="minorHAnsi"/>
      <w:sz w:val="24"/>
      <w:szCs w:val="24"/>
      <w:lang w:eastAsia="en-US"/>
    </w:rPr>
  </w:style>
  <w:style w:type="table" w:styleId="TableGrid">
    <w:name w:val="Table Grid"/>
    <w:basedOn w:val="TableNormal"/>
    <w:uiPriority w:val="39"/>
    <w:rsid w:val="008B3BC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99411">
      <w:bodyDiv w:val="1"/>
      <w:marLeft w:val="0"/>
      <w:marRight w:val="0"/>
      <w:marTop w:val="0"/>
      <w:marBottom w:val="0"/>
      <w:divBdr>
        <w:top w:val="none" w:sz="0" w:space="0" w:color="auto"/>
        <w:left w:val="none" w:sz="0" w:space="0" w:color="auto"/>
        <w:bottom w:val="none" w:sz="0" w:space="0" w:color="auto"/>
        <w:right w:val="none" w:sz="0" w:space="0" w:color="auto"/>
      </w:divBdr>
    </w:div>
    <w:div w:id="1433234754">
      <w:bodyDiv w:val="1"/>
      <w:marLeft w:val="0"/>
      <w:marRight w:val="0"/>
      <w:marTop w:val="0"/>
      <w:marBottom w:val="0"/>
      <w:divBdr>
        <w:top w:val="none" w:sz="0" w:space="0" w:color="auto"/>
        <w:left w:val="none" w:sz="0" w:space="0" w:color="auto"/>
        <w:bottom w:val="none" w:sz="0" w:space="0" w:color="auto"/>
        <w:right w:val="none" w:sz="0" w:space="0" w:color="auto"/>
      </w:divBdr>
    </w:div>
    <w:div w:id="160314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10</Pages>
  <Words>1330</Words>
  <Characters>7586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42</cp:revision>
  <dcterms:created xsi:type="dcterms:W3CDTF">2020-05-22T11:42:00Z</dcterms:created>
  <dcterms:modified xsi:type="dcterms:W3CDTF">2020-05-22T13:47:00Z</dcterms:modified>
</cp:coreProperties>
</file>