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F4" w:rsidRPr="00B44637" w:rsidRDefault="00B446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</w:rPr>
        <w:t>NAME: OKORIE WINNIE CHIDINMA</w:t>
      </w:r>
    </w:p>
    <w:p w:rsidR="00763194" w:rsidRPr="00B44637" w:rsidRDefault="007631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</w:rPr>
        <w:t>DEPT: 200L NURSING</w:t>
      </w:r>
    </w:p>
    <w:p w:rsidR="00763194" w:rsidRPr="00B44637" w:rsidRDefault="0076319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</w:rPr>
        <w:t>COURSE: PHS 212</w:t>
      </w:r>
    </w:p>
    <w:p w:rsidR="00B44637" w:rsidRPr="00B44637" w:rsidRDefault="00B4463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</w:rPr>
        <w:t>MATRIC: 18/MHS02/136</w:t>
      </w:r>
    </w:p>
    <w:p w:rsidR="0009239A" w:rsidRPr="00B44637" w:rsidRDefault="0009239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09239A" w:rsidRPr="00B44637" w:rsidRDefault="0009239A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PHYSIOLOGICAL ADAPTATIONS OF FEMAL</w:t>
      </w:r>
      <w:r w:rsidR="002C520D"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E</w:t>
      </w: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S TO PREGNANCY</w:t>
      </w:r>
    </w:p>
    <w:p w:rsidR="002C520D" w:rsidRPr="00B44637" w:rsidRDefault="002C520D" w:rsidP="002C52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INTRODUCTION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 is a unique period in a woman's lifetime. A number of</w:t>
      </w:r>
    </w:p>
    <w:p w:rsidR="002C520D" w:rsidRPr="00B44637" w:rsidRDefault="00B44637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Anatomic</w:t>
      </w:r>
      <w:r w:rsidR="002C520D" w:rsidRPr="00B44637">
        <w:rPr>
          <w:rFonts w:asciiTheme="majorBidi" w:hAnsiTheme="majorBidi" w:cstheme="majorBidi"/>
          <w:sz w:val="28"/>
          <w:szCs w:val="28"/>
        </w:rPr>
        <w:t>, physiologic, biochemical and psychological changes take</w:t>
      </w:r>
    </w:p>
    <w:p w:rsidR="002C520D" w:rsidRPr="00B44637" w:rsidRDefault="00B44637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Place</w:t>
      </w:r>
      <w:r w:rsidR="002C520D" w:rsidRPr="00B44637">
        <w:rPr>
          <w:rFonts w:asciiTheme="majorBidi" w:hAnsiTheme="majorBidi" w:cstheme="majorBidi"/>
          <w:sz w:val="28"/>
          <w:szCs w:val="28"/>
        </w:rPr>
        <w:t>. These changes may easily be misinterpreted by physicians</w:t>
      </w:r>
    </w:p>
    <w:p w:rsidR="002C520D" w:rsidRPr="00B44637" w:rsidRDefault="00B44637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Who</w:t>
      </w:r>
      <w:r w:rsidR="002C520D" w:rsidRPr="00B44637">
        <w:rPr>
          <w:rFonts w:asciiTheme="majorBidi" w:hAnsiTheme="majorBidi" w:cstheme="majorBidi"/>
          <w:sz w:val="28"/>
          <w:szCs w:val="28"/>
        </w:rPr>
        <w:t xml:space="preserve"> lack experience in regards to pregnancy effects on a woman's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body. It is important that physicians caring for women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understand the implications of these physiological changes in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order to avoid any diagnostic errors and errors of management.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One has to remember that nature does not waste energy or effort.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 In that respect all the physiological changes that happen during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pregnancy, happen for a purpose. As it will be appreciated later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on in this chapter, almost every organ system of a female body is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affected to some degree.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 attempt was made to present the information by organ systems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although there may be some overlap since most of the organ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systems interact with each other and affect each other. Some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organ systems will be discussed in detail more than others. This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distinction will be solely based on the significance of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particular organ system changes.</w:t>
      </w:r>
    </w:p>
    <w:p w:rsidR="002C520D" w:rsidRPr="00B44637" w:rsidRDefault="002C520D" w:rsidP="002C52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SKIN CHANGES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 number of changes take place in the skin of pregnant women.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Mechanical stretching of the skin over the abdomen and breasts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can lead to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striae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>. The increased levels of estrogen and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progesterone have also been implicated. Usually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striae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remain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permanently with some change in color. Prevention may be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achieved with moisturizing creams, especially those containing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lanolin and other oily substances. It should be realized,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however, that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striae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may develop despite any preventative measures.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CHANGES IN THE GASTROINTESTINAL SYSTEM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Nausea and vomiting are the most frequent complaints involving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gastrointestinal system and usually happen in early pregnancy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while heartburn happen primarily in late pregnancy. The gums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become hyperemic and edematous during pregnancy and tend to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bleed. The muscular wall of the esophagus is relaxed and this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may cause reflux, which in turn can lead to esophagitis and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heartburn. The stomach and the intestines have decreased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motility presumably due to the effect of progesterone on smooth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muscle contractility. This causes an increase in the time that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it takes for the stomach to empty. Reduced gastric secretion has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also been documented and it could account for the improvement of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peptic ulcers sometimes observed in pregnancy. Decreased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motility of the large intestine may lead to constipation.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The liver is affected significantly by pregnancy.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Cholestatic</w:t>
      </w:r>
      <w:proofErr w:type="spellEnd"/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jaundice is considered to be the result of estrogen effect on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elimination of bilirubin by the liver. The effect of estrogens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also, is to increase protein synthesis in the liver, which leads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to increased production of fibrinogen and binding proteins.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liver enzymes are usually unaffected with the exception of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alkaline phosphatase, which is increased at approximately two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fold to four fold that is a result of a placental production.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 increases the size and decreases the motility of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gall bladder. The decreasing motility and increase in volume,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combined with changes in the bile's composition, explain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correlation between the incidence of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cholelithiasis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and pregnancy.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CARDIOVASCULAR CHANGES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Of all changes that happen in pregnancy, the single most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important is the one involving the cardiovascular system.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Adequate cardiovascular adaptation secures good placental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development and thus appropriate fetal growth.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brief, the cardiovascular changes involve a substantial change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the blood volume, cardiac output, heart rate, systemic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arterial blood pressure, systemic vascular resistance, oxygen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consumption and alterations in regional blood flow of various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organ systems.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Blood Volume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Significant increases in the blood volume start taking place in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first trimester and continue until the mid third trimester,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at approximately the 32nd to the 34th week. Beyond this point in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gestation, the blood volume plateaus. This pattern was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established with studies that kept the patients in the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leftlateral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position to avoid vena cava compression. However,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studies that kept the patient in the supine position had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controversial results indicating a decline in the blood volume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after 34 to 36 weeks. The average absolute increase in blood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volume during pregnancy is about 1600 ml and in terms of percent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change one should expect a 40 to 50 percent increase above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prepregnancy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levels. The increase in the blood volume is achieved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by a combination of increases in the plasma volume and the RBC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mass. The calculated plasma volume expansion is approximately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1300 ml and the volume of the RBC increases about 400 ml. This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discordance in the change between the cellular elements of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blood and the liquid portion leads to the so called "physiologic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anemia of pregnancy". The mechanisms leading to hypervolemia in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 are still not entirely understood and seem to be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multifactorial. Increased estrogen levels in pregnancy cause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increased production of renin from the kidneys, the uterus and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liver and thus cause elevated renin plasma levels. The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increase in renin, which stimulates aldosterone secretion, is</w:t>
      </w: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associated with sodium retention and an increase in total body</w:t>
      </w:r>
    </w:p>
    <w:p w:rsidR="004102F4" w:rsidRPr="00B44637" w:rsidRDefault="002C520D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water. The roll of atrial natriuretic factor (ANF) in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mediating</w:t>
      </w:r>
      <w:r w:rsidR="004102F4" w:rsidRPr="00B44637">
        <w:rPr>
          <w:rFonts w:asciiTheme="majorBidi" w:hAnsiTheme="majorBidi" w:cstheme="majorBidi"/>
          <w:sz w:val="28"/>
          <w:szCs w:val="28"/>
        </w:rPr>
        <w:t>changes</w:t>
      </w:r>
      <w:proofErr w:type="spellEnd"/>
      <w:r w:rsidR="004102F4" w:rsidRPr="00B44637">
        <w:rPr>
          <w:rFonts w:asciiTheme="majorBidi" w:hAnsiTheme="majorBidi" w:cstheme="majorBidi"/>
          <w:sz w:val="28"/>
          <w:szCs w:val="28"/>
        </w:rPr>
        <w:t xml:space="preserve"> in fluid balance during gestation is still not clearly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understood. On the other hand increased levels of human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4637">
        <w:rPr>
          <w:rFonts w:asciiTheme="majorBidi" w:hAnsiTheme="majorBidi" w:cstheme="majorBidi"/>
          <w:sz w:val="28"/>
          <w:szCs w:val="28"/>
        </w:rPr>
        <w:t>chorionicsomatomammotropin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prolactin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increase the amount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erythropoiesis and thus causes the necessary increase in the red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blood cell mass.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increase in blood volume with pregnancy appears to serve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essential physiologic needs of both the mother and fetus. It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ensures adequate supplies required for normal fetal growth 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oxygenation even under circumstances that affect the maternal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cardiac output (inferior vena cava compression). This increased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blood volume also helps normal pregnant women to withstand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hemorrhage equal to the volume of blood added to the circulation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during the course of the normal pregnancy without any signs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4637">
        <w:rPr>
          <w:rFonts w:asciiTheme="majorBidi" w:hAnsiTheme="majorBidi" w:cstheme="majorBidi"/>
          <w:sz w:val="28"/>
          <w:szCs w:val="28"/>
        </w:rPr>
        <w:t>decompensation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>.</w:t>
      </w: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Cardiac Output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It has been well established since the beginning of this century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that the cardiac output increases an average of 50 percent during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pregnancy. It is generally accepted that cardiac output begins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to rise during the first trimester, probably around the tenth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week of pregnancy and continues to rise up until the 24th week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gestation. Once it reaches the peak it stays rather stable.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That was the case in most if not all of the studies that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evaluated women in a left-lateral tilt while studies that placed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women in the supine position have shown a rather false reduction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cardiac output which was primarily mediated by inferior vena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cava compression.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Cardiac output is a product of stroke volume and pulse rate.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rise in cardiac output early in pregnancy is disproportionately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greater than the increase in heart rate, and therefore is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attributable to augmentation in stroke volume. As pregnancy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advances, heart rate increases and becomes a more predominant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factor in increasing cardiac output. At the late stages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pregnancy, the stroke volume declines to normal, non-pregnant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values.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effect of maternal posture on cardiac output was demonstrated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by a number of studies. A significant decrease (25 to 30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percent) in cardiac output, measured by dye dilution technique,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was demonstrated in the supine position between the 38th and 40th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weeks of pregnancy but not before the 24th week. These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findingswere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confirmed recently by echocardiographic studies. Since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heart rate was not affected significantly, positional decline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cardiac output was due to decreased stroke volume. The fall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cardiac output was also not associated with a significant change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blood pressure. This is probably due to an increase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peripheral vascular resistance.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As many as 11 percent of women when placed in the supine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position, will develop symptomatic hypotension and drop in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cardiac output which may lead to a loss of consciousness. These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symptoms are relieved promptly with left-lateral positioning.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these particular patients who develop the symptoms, the cardiac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output is not maintained despite the fact that they develop a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significant increase in their heart rate. It is believed that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patients who become symptomatic are those who lack sufficient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paravertebral collateral circulation to permit blood from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legs and the pelvic organs to bypass the occluded inferior vena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cava.</w:t>
      </w: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Heart Rate During Normal Pregnancy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baseline heart rate increases by about 10 to 20 beats per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minute. This increase starts early in pregnancy and gradually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continues to go upward with the highest values achieved at term.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 Some investigators, however, suggested that the total increase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happens early in pregnancy and remains so throughout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remainder of gestation.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twin gestations, the rise of the heart rate is more pronounced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and it can reach as much as 40 percent above the non-pregnant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state. A change also from the supine position to the lateral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position may cause the heart rate to drop slightly.</w:t>
      </w: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The Heart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 number of changes happen to the heart and are unique to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pregnancy. Increasing intra-abdominal contents displace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heart upward with some forward rotation. As a result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anterior posterior diameter and the cardiothoracic ratio are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increased. The overall dimensions of the heart are increased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during pregnancy as a result of increased diastolic heart volume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without any change in the ventricular wall thickness.Systolic ejection murmurs are common in pregnancy while diastolic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murmurs are less frequent. The systolic murmurs are usually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result of the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hyperdynamic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circulation.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Electrocardiogram changes have been reported during pregnancy.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Transient ST and T changes are common in pregnancy, SRQ waves 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inverted T waves in lead III. Left access deviation of the QRS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complex has been reported also in pregnancy.</w:t>
      </w: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Blood Pressure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 slight decrease in the systolic arterial blood pressure and a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significant decrease in the diastolic pressure have been observed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to occur in normal pregnancy. This decrease becomes evident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late first trimester and continues throughout most of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second trimester. The lowest values are noted in mid pregnancy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and there after the blood pressure returns toward non-pregnant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levels before term. The degree of change in the blood pressure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parameters has been found to be affected by parity, smoking,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preexisting hypertension, maternal age and ethnic background.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typical normal pregnancy the mean arterial pressure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(diastolic plus 1/3 of the difference between systolic 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diastolic) is less than 85 mm of mercury. Studies have found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that when the mean arterial blood pressure in the mid second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trimester is higher than 90 mm of mercury, there is increased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perinatal mortality and morbidity.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Systemic Vascular Resistance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Normal pregnancy is associated with a significant fall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systemic vascular resistance. As a result, the diastolic blood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pressure drops as well as the systolic. However, the diastolic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blood pressure drops more than the systolic leading to a widening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of the pulse pressure. The mechanism for this change is not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entirely clear. It has been speculated, however, that a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significant portion of this decline is caused by the development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of a low resistance circulation in the pregnant uterus.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Estrogens, Prolactin, circulating prostaglandins PGE2 and PGI2 may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be responsible for the vasodilatation that can cause a drop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peripheral resistance. In addition, the profound dilatation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of the skin vessels as a result of the increased maternal body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heat dissipation may contribute to the drop in the systemic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vascular resistance.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Blood Flow Changes in Various Organ Systems During Pregnancy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most profound changes in regional blood flow occur in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uterus with a 5 to 10 fold increase. This change starts early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pregnancy and continues until almost term. Approximately 20%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the maternal cardiac output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perfuses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the uterine vessels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(placental and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nonplacental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>). The kidneys also demonstrate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substantial increase of the regional blood flow as much as 30 to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80 percent and at the same time a 50 percent increase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glomerular filtration rate is noted. The regional blood flow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extremities also increases and more so in the hands than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legs. As it was mentioned previously, there is a significant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dilatation in the skin vessels which leads to an increase in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regional blood flow. These changes in the skin vessels may cause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warm skin, clammy hands, vascular spiders, and palm erythema.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liver circulation is not affected very much and the same is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true for the brain blood flow which is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autoregulated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>. The blood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flow to the breast is increased during pregnancy to prepare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breast for lactation. The effect of pregnancy on coronary blood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flow is still unknown. It is safe, however, to speculate that an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increase may happen since augmentation of cardiac function is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present during pregnancy.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Cardiocirculatory</w:t>
      </w:r>
      <w:proofErr w:type="spellEnd"/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Changes During Labor and Delivery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During labor significant hemodynamic changes take place. These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changes can in part be explained by the effect of the uterine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contractions, which may cause a significant increase of 300 to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500 ml in central blood volume, and in part by the effect of pain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and anxiety on the cardiovascular system. It is important to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note here that in the lateral position, cardiac output between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contractions is higher than in the supine position and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increase during contractions is smaller.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The effect of uterine contractions during labor on the heart rate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is variable. Some investigators have reported an increase in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heart rate and others have reported a decline in the heart rate.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 The differences may have to do with different position of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patient during the labor process and certainly different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hemodynamic changes that can lead to the variability in the heartrate. Significant variations of individual heart rate responses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to uterine contractions may also play a role.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During labor (uterine contractions), both the systolic 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diastolic blood pressures increase. The elevation of the blood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pressure can be as high as 35 mm Hg in the systolic component and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as high as 25 mm Hg in the diastolic component. As the labor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process advances and the patient enters the second stage, an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increase in the diastolic blood pressure as high as 65 mm Hg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above the baseline can be observed. It is believed that since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peripheral resistance does not change or it changes only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slightly during labor, the increase in blood pressure is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attributed to the rise in cardiac output. Redistribution of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maternal cardiac output to the upper part of the peripheral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circulation after compression of the distal aorta and the common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iliac artery has also been suggested to play a role in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elevation of systemic pressures as measured in the arm. These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hemodynamic changes are less pronounced in lateral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recumbency</w:t>
      </w:r>
      <w:proofErr w:type="spellEnd"/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than in the supine position.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The hemodynamic changes during labor are influenced to a great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extent by the form of anesthesia or analgesia employed.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above-mentioned changes in the cardiac output and blood pressure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did not happen on patients with caudal anesthesia. The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progressive rise in the heart rate and the blood pressure that is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normally observed is abolished on these patients and the stroke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volume is also maintained throughout labor but rises rapidly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after delivery.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patients who undergo cesarean section maternal hemodynamics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can be significantly affected by anesthesia. A patient with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heart disease may not tolerate the marked fluctuations with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subarachnoid block anesthesia. Balanced anesthesia with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 xml:space="preserve">thiopental, nitrous oxide, and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succinyl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choline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>, and epidural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anesthesia without epinephrine are associated with smaller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hemodynamic fluctuations and therefore should be preferred in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patients with limited cardiac reserves.</w:t>
      </w:r>
    </w:p>
    <w:p w:rsidR="004102F4" w:rsidRPr="00B44637" w:rsidRDefault="004102F4" w:rsidP="004102F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44637">
        <w:rPr>
          <w:rFonts w:asciiTheme="majorBidi" w:hAnsiTheme="majorBidi" w:cstheme="majorBidi"/>
          <w:b/>
          <w:bCs/>
          <w:sz w:val="28"/>
          <w:szCs w:val="28"/>
          <w:u w:val="single"/>
        </w:rPr>
        <w:t>Hemodynamic changes in the postpartum period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In the postpartum period the blood volume decreases by about 10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percent on the patients who undergo vaginal delivery and 15 to 30</w:t>
      </w:r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percent for those who undergo cesarean section. The cardiac</w:t>
      </w:r>
    </w:p>
    <w:p w:rsidR="0042224F" w:rsidRPr="00B44637" w:rsidRDefault="004102F4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output increases by 60 to 80 percent immediately after delivery</w:t>
      </w:r>
      <w:r w:rsidR="0042224F" w:rsidRPr="00B44637">
        <w:rPr>
          <w:rFonts w:asciiTheme="majorBidi" w:hAnsiTheme="majorBidi" w:cstheme="majorBidi"/>
          <w:sz w:val="28"/>
          <w:szCs w:val="28"/>
        </w:rPr>
        <w:t>and it rapidly decreases to a level slightly above the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B44637">
        <w:rPr>
          <w:rFonts w:asciiTheme="majorBidi" w:hAnsiTheme="majorBidi" w:cstheme="majorBidi"/>
          <w:sz w:val="28"/>
          <w:szCs w:val="28"/>
        </w:rPr>
        <w:t>nonpregnant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value. Complete return to normal </w:t>
      </w:r>
      <w:proofErr w:type="spellStart"/>
      <w:r w:rsidRPr="00B44637">
        <w:rPr>
          <w:rFonts w:asciiTheme="majorBidi" w:hAnsiTheme="majorBidi" w:cstheme="majorBidi"/>
          <w:sz w:val="28"/>
          <w:szCs w:val="28"/>
        </w:rPr>
        <w:t>nonpregnant</w:t>
      </w:r>
      <w:proofErr w:type="spellEnd"/>
      <w:r w:rsidRPr="00B44637">
        <w:rPr>
          <w:rFonts w:asciiTheme="majorBidi" w:hAnsiTheme="majorBidi" w:cstheme="majorBidi"/>
          <w:sz w:val="28"/>
          <w:szCs w:val="28"/>
        </w:rPr>
        <w:t xml:space="preserve"> values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will take sometimes a few weeks. The stroke volume increases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also significantly and the heart rate drops by 4 to 17 beats per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minute shortly after delivery. Blood pressure is usually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lastRenderedPageBreak/>
        <w:t>unchanged unless excessive blood loss has taken place in which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case the blood pressure will drop or in other medical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complications. The peripheral vascular resistance according to</w:t>
      </w:r>
    </w:p>
    <w:p w:rsidR="0042224F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some investigators is increased and according to others is</w:t>
      </w:r>
    </w:p>
    <w:p w:rsidR="004102F4" w:rsidRPr="00B44637" w:rsidRDefault="0042224F" w:rsidP="0042224F">
      <w:pPr>
        <w:rPr>
          <w:rFonts w:asciiTheme="majorBidi" w:hAnsiTheme="majorBidi" w:cstheme="majorBidi"/>
          <w:sz w:val="28"/>
          <w:szCs w:val="28"/>
        </w:rPr>
      </w:pPr>
      <w:r w:rsidRPr="00B44637">
        <w:rPr>
          <w:rFonts w:asciiTheme="majorBidi" w:hAnsiTheme="majorBidi" w:cstheme="majorBidi"/>
          <w:sz w:val="28"/>
          <w:szCs w:val="28"/>
        </w:rPr>
        <w:t>unchanged.</w:t>
      </w:r>
      <w:bookmarkStart w:id="0" w:name="_GoBack"/>
      <w:bookmarkEnd w:id="0"/>
    </w:p>
    <w:p w:rsidR="004102F4" w:rsidRPr="00B44637" w:rsidRDefault="004102F4" w:rsidP="004102F4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4102F4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2C520D" w:rsidRPr="00B44637" w:rsidRDefault="002C520D" w:rsidP="002C520D">
      <w:pPr>
        <w:rPr>
          <w:rFonts w:asciiTheme="majorBidi" w:hAnsiTheme="majorBidi" w:cstheme="majorBidi"/>
          <w:sz w:val="28"/>
          <w:szCs w:val="28"/>
        </w:rPr>
      </w:pPr>
    </w:p>
    <w:p w:rsidR="0009239A" w:rsidRPr="00B44637" w:rsidRDefault="0009239A">
      <w:pPr>
        <w:rPr>
          <w:rFonts w:asciiTheme="majorBidi" w:hAnsiTheme="majorBidi" w:cstheme="majorBidi"/>
          <w:sz w:val="28"/>
          <w:szCs w:val="28"/>
        </w:rPr>
      </w:pPr>
    </w:p>
    <w:sectPr w:rsidR="0009239A" w:rsidRPr="00B44637" w:rsidSect="0076319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3194"/>
    <w:rsid w:val="0009239A"/>
    <w:rsid w:val="002A17F4"/>
    <w:rsid w:val="002C520D"/>
    <w:rsid w:val="004102F4"/>
    <w:rsid w:val="0042224F"/>
    <w:rsid w:val="00741D75"/>
    <w:rsid w:val="00763194"/>
    <w:rsid w:val="00B4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J.Attah</dc:creator>
  <cp:lastModifiedBy>my</cp:lastModifiedBy>
  <cp:revision>2</cp:revision>
  <dcterms:created xsi:type="dcterms:W3CDTF">2020-05-22T21:27:00Z</dcterms:created>
  <dcterms:modified xsi:type="dcterms:W3CDTF">2020-05-22T21:27:00Z</dcterms:modified>
</cp:coreProperties>
</file>