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91" w:rsidRDefault="00574B91">
      <w:pPr>
        <w:rPr>
          <w:rFonts w:ascii="Times New Roman" w:hAnsi="Times New Roman" w:cs="Times New Roman"/>
          <w:sz w:val="32"/>
          <w:szCs w:val="32"/>
        </w:rPr>
      </w:pPr>
      <w:r w:rsidRPr="00574B91">
        <w:rPr>
          <w:rFonts w:ascii="Times New Roman" w:hAnsi="Times New Roman" w:cs="Times New Roman"/>
          <w:sz w:val="32"/>
          <w:szCs w:val="32"/>
        </w:rPr>
        <w:t>MATRIC NUMER: 17/MHS01/033</w:t>
      </w:r>
    </w:p>
    <w:p w:rsidR="00574B91" w:rsidRDefault="00574B91">
      <w:pPr>
        <w:rPr>
          <w:rFonts w:ascii="Times New Roman" w:hAnsi="Times New Roman" w:cs="Times New Roman"/>
          <w:sz w:val="32"/>
          <w:szCs w:val="32"/>
        </w:rPr>
      </w:pPr>
      <w:r w:rsidRPr="00574B91">
        <w:rPr>
          <w:rFonts w:ascii="Times New Roman" w:hAnsi="Times New Roman" w:cs="Times New Roman"/>
          <w:sz w:val="32"/>
          <w:szCs w:val="32"/>
        </w:rPr>
        <w:t>NAME: AGHULOR GOODNESS OFURE</w:t>
      </w:r>
    </w:p>
    <w:p w:rsidR="00574B91" w:rsidRDefault="00574B91">
      <w:pPr>
        <w:rPr>
          <w:rFonts w:ascii="Times New Roman" w:hAnsi="Times New Roman" w:cs="Times New Roman"/>
          <w:sz w:val="32"/>
          <w:szCs w:val="32"/>
        </w:rPr>
      </w:pPr>
      <w:r>
        <w:rPr>
          <w:rFonts w:ascii="Times New Roman" w:hAnsi="Times New Roman" w:cs="Times New Roman"/>
          <w:sz w:val="32"/>
          <w:szCs w:val="32"/>
        </w:rPr>
        <w:t>LEVEL: 300</w:t>
      </w:r>
      <w:r w:rsidRPr="00574B91">
        <w:rPr>
          <w:rFonts w:ascii="Times New Roman" w:hAnsi="Times New Roman" w:cs="Times New Roman"/>
          <w:sz w:val="32"/>
          <w:szCs w:val="32"/>
        </w:rPr>
        <w:t>LEVEL</w:t>
      </w:r>
    </w:p>
    <w:p w:rsidR="00574B91" w:rsidRDefault="00574B91">
      <w:pPr>
        <w:rPr>
          <w:rFonts w:ascii="Times New Roman" w:hAnsi="Times New Roman" w:cs="Times New Roman"/>
          <w:sz w:val="32"/>
          <w:szCs w:val="32"/>
        </w:rPr>
      </w:pPr>
      <w:r w:rsidRPr="00574B91">
        <w:rPr>
          <w:rFonts w:ascii="Times New Roman" w:hAnsi="Times New Roman" w:cs="Times New Roman"/>
          <w:sz w:val="32"/>
          <w:szCs w:val="32"/>
        </w:rPr>
        <w:t>DEPARTMENT: MEDICINE AND SURGERY</w:t>
      </w:r>
    </w:p>
    <w:p w:rsidR="00574B91" w:rsidRDefault="00574B91">
      <w:pPr>
        <w:rPr>
          <w:rFonts w:ascii="Times New Roman" w:hAnsi="Times New Roman" w:cs="Times New Roman"/>
          <w:sz w:val="32"/>
          <w:szCs w:val="32"/>
        </w:rPr>
      </w:pPr>
      <w:r w:rsidRPr="00574B91">
        <w:rPr>
          <w:rFonts w:ascii="Times New Roman" w:hAnsi="Times New Roman" w:cs="Times New Roman"/>
          <w:sz w:val="32"/>
          <w:szCs w:val="32"/>
        </w:rPr>
        <w:t>COURSE TITLE: RENAL PHYSIOLOGY, BODY FLUIDS AND TEMPERATURE REGULATION.</w:t>
      </w:r>
    </w:p>
    <w:p w:rsidR="00574B91" w:rsidRDefault="00574B91">
      <w:pPr>
        <w:rPr>
          <w:rFonts w:ascii="Times New Roman" w:hAnsi="Times New Roman" w:cs="Times New Roman"/>
          <w:sz w:val="32"/>
          <w:szCs w:val="32"/>
        </w:rPr>
      </w:pPr>
      <w:r w:rsidRPr="00574B91">
        <w:rPr>
          <w:rFonts w:ascii="Times New Roman" w:hAnsi="Times New Roman" w:cs="Times New Roman"/>
          <w:sz w:val="32"/>
          <w:szCs w:val="32"/>
        </w:rPr>
        <w:t>COURSE CODE:  PHS 303</w:t>
      </w:r>
    </w:p>
    <w:p w:rsidR="0075316A" w:rsidRDefault="00574B91">
      <w:pPr>
        <w:rPr>
          <w:rFonts w:ascii="Times New Roman" w:hAnsi="Times New Roman" w:cs="Times New Roman"/>
          <w:sz w:val="32"/>
          <w:szCs w:val="32"/>
        </w:rPr>
      </w:pPr>
      <w:r w:rsidRPr="00574B91">
        <w:rPr>
          <w:rFonts w:ascii="Times New Roman" w:hAnsi="Times New Roman" w:cs="Times New Roman"/>
          <w:sz w:val="32"/>
          <w:szCs w:val="32"/>
        </w:rPr>
        <w:t>ASSIGNMENT TITLE:  RENAL PHYSIOLOGY FOR MBBS STUDE</w:t>
      </w:r>
      <w:r w:rsidR="0075316A">
        <w:rPr>
          <w:rFonts w:ascii="Times New Roman" w:hAnsi="Times New Roman" w:cs="Times New Roman"/>
          <w:sz w:val="32"/>
          <w:szCs w:val="32"/>
        </w:rPr>
        <w:t>NTS.</w:t>
      </w:r>
    </w:p>
    <w:p w:rsidR="00323192" w:rsidRDefault="00323192">
      <w:pPr>
        <w:rPr>
          <w:rFonts w:ascii="Times New Roman" w:hAnsi="Times New Roman" w:cs="Times New Roman"/>
          <w:sz w:val="32"/>
          <w:szCs w:val="32"/>
        </w:rPr>
      </w:pPr>
    </w:p>
    <w:p w:rsidR="00323192" w:rsidRDefault="00323192">
      <w:pPr>
        <w:rPr>
          <w:rFonts w:ascii="Times New Roman" w:hAnsi="Times New Roman" w:cs="Times New Roman"/>
          <w:sz w:val="32"/>
          <w:szCs w:val="32"/>
        </w:rPr>
      </w:pPr>
    </w:p>
    <w:p w:rsidR="00323192" w:rsidRDefault="00323192">
      <w:pPr>
        <w:rPr>
          <w:rFonts w:ascii="Times New Roman" w:hAnsi="Times New Roman" w:cs="Times New Roman"/>
          <w:sz w:val="32"/>
          <w:szCs w:val="32"/>
        </w:rPr>
      </w:pPr>
    </w:p>
    <w:p w:rsidR="00323192" w:rsidRDefault="00323192">
      <w:pPr>
        <w:rPr>
          <w:rFonts w:ascii="Times New Roman" w:hAnsi="Times New Roman" w:cs="Times New Roman"/>
          <w:sz w:val="32"/>
          <w:szCs w:val="32"/>
        </w:rPr>
      </w:pPr>
    </w:p>
    <w:p w:rsidR="00323192" w:rsidRDefault="00323192" w:rsidP="00323192">
      <w:pPr>
        <w:pStyle w:val="ListParagraph"/>
        <w:numPr>
          <w:ilvl w:val="0"/>
          <w:numId w:val="2"/>
        </w:numPr>
        <w:rPr>
          <w:rFonts w:cstheme="minorHAnsi"/>
          <w:sz w:val="32"/>
          <w:szCs w:val="32"/>
        </w:rPr>
      </w:pPr>
      <w:r w:rsidRPr="00323192">
        <w:rPr>
          <w:rFonts w:cstheme="minorHAnsi"/>
          <w:sz w:val="32"/>
          <w:szCs w:val="32"/>
        </w:rPr>
        <w:t>Discuss the role of kidney in glucose homeostasis.</w:t>
      </w:r>
    </w:p>
    <w:p w:rsidR="004B0BA2" w:rsidRDefault="00CA1CF9" w:rsidP="005324DC">
      <w:pPr>
        <w:pStyle w:val="ListParagraph"/>
        <w:rPr>
          <w:color w:val="000000"/>
          <w:sz w:val="32"/>
          <w:szCs w:val="32"/>
          <w:shd w:val="clear" w:color="auto" w:fill="FFFFFF"/>
        </w:rPr>
      </w:pPr>
      <w:r w:rsidRPr="00CA1CF9">
        <w:rPr>
          <w:rFonts w:cstheme="minorHAnsi"/>
          <w:b/>
          <w:sz w:val="32"/>
          <w:szCs w:val="32"/>
          <w:shd w:val="clear" w:color="auto" w:fill="FFFFFF"/>
        </w:rPr>
        <w:t>Answer:</w:t>
      </w:r>
      <w:r>
        <w:rPr>
          <w:rFonts w:cstheme="minorHAnsi"/>
          <w:sz w:val="32"/>
          <w:szCs w:val="32"/>
          <w:shd w:val="clear" w:color="auto" w:fill="FFFFFF"/>
        </w:rPr>
        <w:t xml:space="preserve"> </w:t>
      </w:r>
      <w:r w:rsidR="005324DC" w:rsidRPr="005324DC">
        <w:rPr>
          <w:color w:val="000000"/>
          <w:sz w:val="32"/>
          <w:szCs w:val="32"/>
          <w:shd w:val="clear" w:color="auto" w:fill="FFFFFF"/>
        </w:rPr>
        <w:t>The concentration of glucose in plasma is held within narrow limits (4–10 </w:t>
      </w:r>
      <w:proofErr w:type="spellStart"/>
      <w:r w:rsidR="005324DC" w:rsidRPr="005324DC">
        <w:rPr>
          <w:color w:val="000000"/>
          <w:sz w:val="32"/>
          <w:szCs w:val="32"/>
          <w:shd w:val="clear" w:color="auto" w:fill="FFFFFF"/>
        </w:rPr>
        <w:t>mmol</w:t>
      </w:r>
      <w:proofErr w:type="spellEnd"/>
      <w:r w:rsidR="005324DC" w:rsidRPr="005324DC">
        <w:rPr>
          <w:color w:val="000000"/>
          <w:sz w:val="32"/>
          <w:szCs w:val="32"/>
          <w:shd w:val="clear" w:color="auto" w:fill="FFFFFF"/>
        </w:rPr>
        <w:t xml:space="preserve">/l), primarily to ensure fuel supply to the brain. Kidneys play a role in glucose homeostasis in the body by ensuring that glucose is not lost in the urine. Three membrane proteins are responsible for glucose </w:t>
      </w:r>
      <w:proofErr w:type="spellStart"/>
      <w:r w:rsidR="005324DC" w:rsidRPr="005324DC">
        <w:rPr>
          <w:color w:val="000000"/>
          <w:sz w:val="32"/>
          <w:szCs w:val="32"/>
          <w:shd w:val="clear" w:color="auto" w:fill="FFFFFF"/>
        </w:rPr>
        <w:t>reabsorption</w:t>
      </w:r>
      <w:proofErr w:type="spellEnd"/>
      <w:r w:rsidR="005324DC" w:rsidRPr="005324DC">
        <w:rPr>
          <w:color w:val="000000"/>
          <w:sz w:val="32"/>
          <w:szCs w:val="32"/>
          <w:shd w:val="clear" w:color="auto" w:fill="FFFFFF"/>
        </w:rPr>
        <w:t xml:space="preserve"> from the glomerular filtrate in the proximal tubule: sodium−glucose </w:t>
      </w:r>
      <w:proofErr w:type="spellStart"/>
      <w:r w:rsidR="005324DC" w:rsidRPr="005324DC">
        <w:rPr>
          <w:color w:val="000000"/>
          <w:sz w:val="32"/>
          <w:szCs w:val="32"/>
          <w:shd w:val="clear" w:color="auto" w:fill="FFFFFF"/>
        </w:rPr>
        <w:t>cotransporters</w:t>
      </w:r>
      <w:proofErr w:type="spellEnd"/>
      <w:r w:rsidR="005324DC" w:rsidRPr="005324DC">
        <w:rPr>
          <w:color w:val="000000"/>
          <w:sz w:val="32"/>
          <w:szCs w:val="32"/>
          <w:shd w:val="clear" w:color="auto" w:fill="FFFFFF"/>
        </w:rPr>
        <w:t xml:space="preserve"> SGLT1 and SGLT2, in the apical membrane, and GLUT2, a </w:t>
      </w:r>
      <w:proofErr w:type="spellStart"/>
      <w:r w:rsidR="005324DC" w:rsidRPr="005324DC">
        <w:rPr>
          <w:color w:val="000000"/>
          <w:sz w:val="32"/>
          <w:szCs w:val="32"/>
          <w:shd w:val="clear" w:color="auto" w:fill="FFFFFF"/>
        </w:rPr>
        <w:t>uniporter</w:t>
      </w:r>
      <w:proofErr w:type="spellEnd"/>
      <w:r w:rsidR="005324DC" w:rsidRPr="005324DC">
        <w:rPr>
          <w:color w:val="000000"/>
          <w:sz w:val="32"/>
          <w:szCs w:val="32"/>
          <w:shd w:val="clear" w:color="auto" w:fill="FFFFFF"/>
        </w:rPr>
        <w:t xml:space="preserve"> in the </w:t>
      </w:r>
      <w:proofErr w:type="spellStart"/>
      <w:r w:rsidR="005324DC" w:rsidRPr="005324DC">
        <w:rPr>
          <w:color w:val="000000"/>
          <w:sz w:val="32"/>
          <w:szCs w:val="32"/>
          <w:shd w:val="clear" w:color="auto" w:fill="FFFFFF"/>
        </w:rPr>
        <w:t>basolateral</w:t>
      </w:r>
      <w:proofErr w:type="spellEnd"/>
      <w:r w:rsidR="005324DC" w:rsidRPr="005324DC">
        <w:rPr>
          <w:color w:val="000000"/>
          <w:sz w:val="32"/>
          <w:szCs w:val="32"/>
          <w:shd w:val="clear" w:color="auto" w:fill="FFFFFF"/>
        </w:rPr>
        <w:t xml:space="preserve"> membrane.</w:t>
      </w:r>
    </w:p>
    <w:p w:rsidR="00874748" w:rsidRDefault="0097619D" w:rsidP="005324DC">
      <w:pPr>
        <w:pStyle w:val="ListParagraph"/>
        <w:rPr>
          <w:rFonts w:cstheme="minorHAnsi"/>
          <w:sz w:val="32"/>
          <w:szCs w:val="32"/>
        </w:rPr>
      </w:pPr>
      <w:r w:rsidRPr="0097619D">
        <w:rPr>
          <w:sz w:val="32"/>
          <w:szCs w:val="32"/>
        </w:rPr>
        <w:t xml:space="preserve">In both S1/S2 and S3 segments of the proximal tubule, the first stage is glucose transport across the apical membrane by SGLT1 and SGLT2 via </w:t>
      </w:r>
      <w:proofErr w:type="spellStart"/>
      <w:r w:rsidRPr="0097619D">
        <w:rPr>
          <w:sz w:val="32"/>
          <w:szCs w:val="32"/>
        </w:rPr>
        <w:t>reabsorption</w:t>
      </w:r>
      <w:proofErr w:type="spellEnd"/>
      <w:r w:rsidRPr="0097619D">
        <w:rPr>
          <w:sz w:val="32"/>
          <w:szCs w:val="32"/>
        </w:rPr>
        <w:t xml:space="preserve">. This leads to glucose accumulation within the epithelium, modulated to some extent by </w:t>
      </w:r>
      <w:r w:rsidRPr="0097619D">
        <w:rPr>
          <w:sz w:val="32"/>
          <w:szCs w:val="32"/>
        </w:rPr>
        <w:lastRenderedPageBreak/>
        <w:t xml:space="preserve">intracellular metabolism. The glucose concentration gradient between the cell and plasma in turn drives the second stage: net passive exit of glucose through the </w:t>
      </w:r>
      <w:proofErr w:type="spellStart"/>
      <w:r w:rsidRPr="0097619D">
        <w:rPr>
          <w:sz w:val="32"/>
          <w:szCs w:val="32"/>
        </w:rPr>
        <w:t>basolateral</w:t>
      </w:r>
      <w:proofErr w:type="spellEnd"/>
      <w:r w:rsidRPr="0097619D">
        <w:rPr>
          <w:sz w:val="32"/>
          <w:szCs w:val="32"/>
        </w:rPr>
        <w:t xml:space="preserve"> membrane, towards the plasma, via GLUT2. The </w:t>
      </w:r>
      <w:proofErr w:type="spellStart"/>
      <w:r w:rsidRPr="0097619D">
        <w:rPr>
          <w:sz w:val="32"/>
          <w:szCs w:val="32"/>
        </w:rPr>
        <w:t>basolateral</w:t>
      </w:r>
      <w:proofErr w:type="spellEnd"/>
      <w:r w:rsidRPr="0097619D">
        <w:rPr>
          <w:sz w:val="32"/>
          <w:szCs w:val="32"/>
        </w:rPr>
        <w:t xml:space="preserve"> Na</w:t>
      </w:r>
      <w:r w:rsidRPr="0097619D">
        <w:rPr>
          <w:sz w:val="32"/>
          <w:szCs w:val="32"/>
          <w:vertAlign w:val="superscript"/>
        </w:rPr>
        <w:t>+</w:t>
      </w:r>
      <w:r w:rsidRPr="0097619D">
        <w:rPr>
          <w:sz w:val="32"/>
          <w:szCs w:val="32"/>
        </w:rPr>
        <w:t>/K</w:t>
      </w:r>
      <w:r w:rsidRPr="0097619D">
        <w:rPr>
          <w:sz w:val="32"/>
          <w:szCs w:val="32"/>
          <w:vertAlign w:val="superscript"/>
        </w:rPr>
        <w:t>+</w:t>
      </w:r>
      <w:r w:rsidRPr="0097619D">
        <w:rPr>
          <w:sz w:val="32"/>
          <w:szCs w:val="32"/>
        </w:rPr>
        <w:t> pump (which extrudes </w:t>
      </w:r>
      <w:r w:rsidRPr="0097619D">
        <w:rPr>
          <w:rStyle w:val="Emphasis"/>
          <w:sz w:val="32"/>
          <w:szCs w:val="32"/>
        </w:rPr>
        <w:t>three sodium</w:t>
      </w:r>
      <w:r w:rsidRPr="0097619D">
        <w:rPr>
          <w:sz w:val="32"/>
          <w:szCs w:val="32"/>
        </w:rPr>
        <w:t> ions for every two </w:t>
      </w:r>
      <w:r w:rsidRPr="0097619D">
        <w:rPr>
          <w:rStyle w:val="Emphasis"/>
          <w:sz w:val="32"/>
          <w:szCs w:val="32"/>
        </w:rPr>
        <w:t>potassium</w:t>
      </w:r>
      <w:r w:rsidRPr="0097619D">
        <w:rPr>
          <w:sz w:val="32"/>
          <w:szCs w:val="32"/>
        </w:rPr>
        <w:t> ions entering the cell) maintains the sodium gradient across the apical membrane by pumping sodium out of the cell, towards plasma. Inhibition of the Na</w:t>
      </w:r>
      <w:r w:rsidRPr="0097619D">
        <w:rPr>
          <w:sz w:val="32"/>
          <w:szCs w:val="32"/>
          <w:vertAlign w:val="superscript"/>
        </w:rPr>
        <w:t>+</w:t>
      </w:r>
      <w:r w:rsidRPr="0097619D">
        <w:rPr>
          <w:sz w:val="32"/>
          <w:szCs w:val="32"/>
        </w:rPr>
        <w:t>/K</w:t>
      </w:r>
      <w:r w:rsidRPr="0097619D">
        <w:rPr>
          <w:sz w:val="32"/>
          <w:szCs w:val="32"/>
          <w:vertAlign w:val="superscript"/>
        </w:rPr>
        <w:t>+</w:t>
      </w:r>
      <w:r w:rsidRPr="0097619D">
        <w:rPr>
          <w:sz w:val="32"/>
          <w:szCs w:val="32"/>
        </w:rPr>
        <w:t xml:space="preserve"> pump by cardiac glycosides blocks the pumping of sodium out of the cell, with the concomitant rise in intracellular sodium concentration. The elimination of the sodium gradient across the apical membrane results in the loss of sodium–glucose </w:t>
      </w:r>
      <w:proofErr w:type="spellStart"/>
      <w:r w:rsidRPr="0097619D">
        <w:rPr>
          <w:sz w:val="32"/>
          <w:szCs w:val="32"/>
        </w:rPr>
        <w:t>cotransport</w:t>
      </w:r>
      <w:proofErr w:type="spellEnd"/>
      <w:r w:rsidRPr="0097619D">
        <w:rPr>
          <w:sz w:val="32"/>
          <w:szCs w:val="32"/>
        </w:rPr>
        <w:t xml:space="preserve"> across the apical membrane. Thus, the two-stage process, together with the absorption of glomerular fluid, accounts for the complete absorption of glucose by the time the filtrate reaches the end of the proximal tubule.</w:t>
      </w:r>
      <w:r w:rsidRPr="0097619D">
        <w:rPr>
          <w:rFonts w:cstheme="minorHAnsi"/>
          <w:sz w:val="32"/>
          <w:szCs w:val="32"/>
        </w:rPr>
        <w:t xml:space="preserve"> </w:t>
      </w:r>
    </w:p>
    <w:p w:rsidR="0097619D" w:rsidRDefault="0097619D" w:rsidP="005324DC">
      <w:pPr>
        <w:pStyle w:val="ListParagraph"/>
        <w:rPr>
          <w:rFonts w:cstheme="minorHAnsi"/>
          <w:sz w:val="32"/>
          <w:szCs w:val="32"/>
        </w:rPr>
      </w:pPr>
    </w:p>
    <w:p w:rsidR="0097619D" w:rsidRDefault="0097619D" w:rsidP="005324DC">
      <w:pPr>
        <w:pStyle w:val="ListParagraph"/>
        <w:rPr>
          <w:rFonts w:cstheme="minorHAnsi"/>
          <w:sz w:val="32"/>
          <w:szCs w:val="32"/>
        </w:rPr>
      </w:pPr>
    </w:p>
    <w:p w:rsidR="0097619D" w:rsidRPr="0097619D" w:rsidRDefault="0097619D" w:rsidP="005324DC">
      <w:pPr>
        <w:pStyle w:val="ListParagraph"/>
        <w:rPr>
          <w:rFonts w:cstheme="minorHAnsi"/>
          <w:sz w:val="32"/>
          <w:szCs w:val="32"/>
        </w:rPr>
      </w:pPr>
    </w:p>
    <w:p w:rsidR="00365BAB" w:rsidRDefault="00323192" w:rsidP="00886279">
      <w:pPr>
        <w:pStyle w:val="ListParagraph"/>
        <w:numPr>
          <w:ilvl w:val="0"/>
          <w:numId w:val="2"/>
        </w:numPr>
        <w:rPr>
          <w:rFonts w:cstheme="minorHAnsi"/>
          <w:sz w:val="32"/>
          <w:szCs w:val="32"/>
        </w:rPr>
      </w:pPr>
      <w:r w:rsidRPr="004B0BA2">
        <w:rPr>
          <w:rFonts w:cstheme="minorHAnsi"/>
          <w:sz w:val="32"/>
          <w:szCs w:val="32"/>
        </w:rPr>
        <w:t>Discuss the process of micturition.</w:t>
      </w:r>
    </w:p>
    <w:p w:rsidR="00886279" w:rsidRDefault="00886279" w:rsidP="00886279">
      <w:pPr>
        <w:pStyle w:val="ListParagraph"/>
        <w:rPr>
          <w:rFonts w:cstheme="minorHAnsi"/>
          <w:sz w:val="32"/>
          <w:szCs w:val="32"/>
        </w:rPr>
      </w:pPr>
      <w:r w:rsidRPr="00886279">
        <w:rPr>
          <w:rFonts w:cstheme="minorHAnsi"/>
          <w:b/>
          <w:sz w:val="32"/>
          <w:szCs w:val="32"/>
        </w:rPr>
        <w:t>Answer</w:t>
      </w:r>
      <w:r>
        <w:rPr>
          <w:rFonts w:cstheme="minorHAnsi"/>
          <w:sz w:val="32"/>
          <w:szCs w:val="32"/>
        </w:rPr>
        <w:t>: Micturition is the process of discharging urine from the urinary bladder. It is how urine is expelled from the body.</w:t>
      </w:r>
    </w:p>
    <w:p w:rsidR="00C05B99" w:rsidRDefault="00C05B99" w:rsidP="00886279">
      <w:pPr>
        <w:pStyle w:val="ListParagraph"/>
        <w:rPr>
          <w:rFonts w:cstheme="minorHAnsi"/>
          <w:sz w:val="32"/>
          <w:szCs w:val="32"/>
        </w:rPr>
      </w:pPr>
      <w:r>
        <w:rPr>
          <w:rFonts w:cstheme="minorHAnsi"/>
          <w:sz w:val="32"/>
          <w:szCs w:val="32"/>
        </w:rPr>
        <w:t>The bladder can hold about 350-400ml of urine. Micturition has two stages:</w:t>
      </w:r>
    </w:p>
    <w:p w:rsidR="00C05B99" w:rsidRDefault="00C05B99" w:rsidP="00C05B99">
      <w:pPr>
        <w:pStyle w:val="ListParagraph"/>
        <w:numPr>
          <w:ilvl w:val="0"/>
          <w:numId w:val="3"/>
        </w:numPr>
        <w:rPr>
          <w:rFonts w:cstheme="minorHAnsi"/>
          <w:sz w:val="32"/>
          <w:szCs w:val="32"/>
        </w:rPr>
      </w:pPr>
      <w:r>
        <w:rPr>
          <w:rFonts w:cstheme="minorHAnsi"/>
          <w:sz w:val="32"/>
          <w:szCs w:val="32"/>
        </w:rPr>
        <w:t>Filling stage</w:t>
      </w:r>
    </w:p>
    <w:p w:rsidR="00C05B99" w:rsidRPr="00C05B99" w:rsidRDefault="00C05B99" w:rsidP="00C05B99">
      <w:pPr>
        <w:pStyle w:val="ListParagraph"/>
        <w:numPr>
          <w:ilvl w:val="0"/>
          <w:numId w:val="3"/>
        </w:numPr>
        <w:rPr>
          <w:rFonts w:cstheme="minorHAnsi"/>
          <w:sz w:val="32"/>
          <w:szCs w:val="32"/>
        </w:rPr>
      </w:pPr>
      <w:r>
        <w:rPr>
          <w:rFonts w:cstheme="minorHAnsi"/>
          <w:sz w:val="32"/>
          <w:szCs w:val="32"/>
        </w:rPr>
        <w:t>Voiding stage</w:t>
      </w:r>
    </w:p>
    <w:p w:rsidR="00886279" w:rsidRPr="00886279" w:rsidRDefault="00886279" w:rsidP="00886279">
      <w:pPr>
        <w:pStyle w:val="ListParagraph"/>
        <w:jc w:val="center"/>
        <w:rPr>
          <w:rFonts w:cstheme="minorHAnsi"/>
          <w:sz w:val="32"/>
          <w:szCs w:val="32"/>
          <w:u w:val="single"/>
        </w:rPr>
      </w:pPr>
      <w:r>
        <w:rPr>
          <w:rFonts w:cstheme="minorHAnsi"/>
          <w:b/>
          <w:sz w:val="32"/>
          <w:szCs w:val="32"/>
          <w:u w:val="single"/>
        </w:rPr>
        <w:t>THE</w:t>
      </w:r>
      <w:r w:rsidRPr="00886279">
        <w:rPr>
          <w:rFonts w:cstheme="minorHAnsi"/>
          <w:b/>
          <w:sz w:val="32"/>
          <w:szCs w:val="32"/>
          <w:u w:val="single"/>
        </w:rPr>
        <w:t xml:space="preserve"> PROCESS</w:t>
      </w:r>
    </w:p>
    <w:p w:rsidR="00365BAB" w:rsidRPr="004B0BA2" w:rsidRDefault="00886279" w:rsidP="00886279">
      <w:pPr>
        <w:pStyle w:val="ListParagraph"/>
        <w:rPr>
          <w:rFonts w:cstheme="minorHAnsi"/>
          <w:sz w:val="32"/>
          <w:szCs w:val="32"/>
        </w:rPr>
      </w:pPr>
      <w:r>
        <w:rPr>
          <w:rFonts w:cstheme="minorHAnsi"/>
          <w:b/>
          <w:sz w:val="32"/>
          <w:szCs w:val="32"/>
        </w:rPr>
        <w:t xml:space="preserve">   </w:t>
      </w:r>
      <w:r w:rsidR="00365BAB" w:rsidRPr="004B0BA2">
        <w:rPr>
          <w:rFonts w:cstheme="minorHAnsi"/>
          <w:sz w:val="32"/>
          <w:szCs w:val="32"/>
        </w:rPr>
        <w:t xml:space="preserve">When the volume of urine in the bladder reaches about 250ml, stretch receptors in the bladder walls are stimulated and excite sensory parasympathetic fibres which relay information to the sacral area of the spine. This information is </w:t>
      </w:r>
      <w:r w:rsidR="00365BAB" w:rsidRPr="004B0BA2">
        <w:rPr>
          <w:rFonts w:cstheme="minorHAnsi"/>
          <w:sz w:val="32"/>
          <w:szCs w:val="32"/>
        </w:rPr>
        <w:lastRenderedPageBreak/>
        <w:t xml:space="preserve">integrated in the spine and relayed to two different sets of neurones. Parasympathetic motor neurones are excited and act to contract the </w:t>
      </w:r>
      <w:proofErr w:type="spellStart"/>
      <w:r w:rsidR="00365BAB" w:rsidRPr="004B0BA2">
        <w:rPr>
          <w:rFonts w:cstheme="minorHAnsi"/>
          <w:sz w:val="32"/>
          <w:szCs w:val="32"/>
        </w:rPr>
        <w:t>detrusor</w:t>
      </w:r>
      <w:proofErr w:type="spellEnd"/>
      <w:r w:rsidR="00365BAB" w:rsidRPr="004B0BA2">
        <w:rPr>
          <w:rFonts w:cstheme="minorHAnsi"/>
          <w:sz w:val="32"/>
          <w:szCs w:val="32"/>
        </w:rPr>
        <w:t xml:space="preserve"> muscles in the bladder so that bladder pressure increases and the internal sphincter opens. At the same time, somatic motor neurones supplying the external sphincter via the </w:t>
      </w:r>
      <w:proofErr w:type="spellStart"/>
      <w:r w:rsidR="00365BAB" w:rsidRPr="004B0BA2">
        <w:rPr>
          <w:rFonts w:cstheme="minorHAnsi"/>
          <w:sz w:val="32"/>
          <w:szCs w:val="32"/>
        </w:rPr>
        <w:t>pudendal</w:t>
      </w:r>
      <w:proofErr w:type="spellEnd"/>
      <w:r w:rsidR="00365BAB" w:rsidRPr="004B0BA2">
        <w:rPr>
          <w:rFonts w:cstheme="minorHAnsi"/>
          <w:sz w:val="32"/>
          <w:szCs w:val="32"/>
        </w:rPr>
        <w:t xml:space="preserve"> nerve are inhibited, allowing the external sphincter to open and urine to flow out, assisted by gravity.</w:t>
      </w:r>
    </w:p>
    <w:p w:rsidR="00365BAB" w:rsidRPr="00A15D4E" w:rsidRDefault="00A15D4E" w:rsidP="00A15D4E">
      <w:pPr>
        <w:pStyle w:val="Heading3"/>
        <w:shd w:val="clear" w:color="auto" w:fill="FFFFFF"/>
        <w:spacing w:before="375" w:beforeAutospacing="0" w:after="150" w:afterAutospacing="0" w:line="240" w:lineRule="atLeast"/>
        <w:jc w:val="center"/>
        <w:rPr>
          <w:rFonts w:asciiTheme="minorHAnsi" w:hAnsiTheme="minorHAnsi" w:cstheme="minorHAnsi"/>
          <w:bCs w:val="0"/>
          <w:sz w:val="32"/>
          <w:szCs w:val="32"/>
          <w:u w:val="single"/>
        </w:rPr>
      </w:pPr>
      <w:r>
        <w:rPr>
          <w:rFonts w:asciiTheme="minorHAnsi" w:hAnsiTheme="minorHAnsi" w:cstheme="minorHAnsi"/>
          <w:bCs w:val="0"/>
          <w:sz w:val="32"/>
          <w:szCs w:val="32"/>
          <w:u w:val="single"/>
        </w:rPr>
        <w:t>Control of M</w:t>
      </w:r>
      <w:r w:rsidR="00365BAB" w:rsidRPr="00A15D4E">
        <w:rPr>
          <w:rFonts w:asciiTheme="minorHAnsi" w:hAnsiTheme="minorHAnsi" w:cstheme="minorHAnsi"/>
          <w:bCs w:val="0"/>
          <w:sz w:val="32"/>
          <w:szCs w:val="32"/>
          <w:u w:val="single"/>
        </w:rPr>
        <w:t>icturition</w:t>
      </w:r>
    </w:p>
    <w:p w:rsidR="00365BAB" w:rsidRPr="004B0BA2" w:rsidRDefault="00A15D4E" w:rsidP="00365BAB">
      <w:pPr>
        <w:pStyle w:val="NormalWeb"/>
        <w:shd w:val="clear" w:color="auto" w:fill="FFFFFF"/>
        <w:spacing w:before="0" w:beforeAutospacing="0" w:after="480" w:afterAutospacing="0"/>
        <w:rPr>
          <w:rFonts w:asciiTheme="minorHAnsi" w:hAnsiTheme="minorHAnsi" w:cstheme="minorHAnsi"/>
          <w:sz w:val="32"/>
          <w:szCs w:val="32"/>
        </w:rPr>
      </w:pPr>
      <w:r>
        <w:rPr>
          <w:rFonts w:asciiTheme="minorHAnsi" w:hAnsiTheme="minorHAnsi" w:cstheme="minorHAnsi"/>
          <w:sz w:val="32"/>
          <w:szCs w:val="32"/>
        </w:rPr>
        <w:t xml:space="preserve">   </w:t>
      </w:r>
      <w:r w:rsidR="00365BAB" w:rsidRPr="004B0BA2">
        <w:rPr>
          <w:rFonts w:asciiTheme="minorHAnsi" w:hAnsiTheme="minorHAnsi" w:cstheme="minorHAnsi"/>
          <w:sz w:val="32"/>
          <w:szCs w:val="32"/>
        </w:rPr>
        <w:t>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r w:rsidR="00866A9B">
        <w:rPr>
          <w:rFonts w:asciiTheme="minorHAnsi" w:hAnsiTheme="minorHAnsi" w:cstheme="minorHAnsi"/>
          <w:sz w:val="32"/>
          <w:szCs w:val="32"/>
        </w:rPr>
        <w:t xml:space="preserve"> </w:t>
      </w:r>
      <w:r w:rsidR="00365BAB" w:rsidRPr="004B0BA2">
        <w:rPr>
          <w:rFonts w:asciiTheme="minorHAnsi" w:hAnsiTheme="minorHAnsi" w:cstheme="minorHAnsi"/>
          <w:sz w:val="32"/>
          <w:szCs w:val="32"/>
        </w:rPr>
        <w:t xml:space="preserve">These links between the spine and cerebral cortex are not established until about two years of age and it is suggested that toilet-training is therefore not physiologically possible </w:t>
      </w:r>
      <w:r w:rsidR="00866A9B">
        <w:rPr>
          <w:rFonts w:asciiTheme="minorHAnsi" w:hAnsiTheme="minorHAnsi" w:cstheme="minorHAnsi"/>
          <w:sz w:val="32"/>
          <w:szCs w:val="32"/>
        </w:rPr>
        <w:t>until that time.</w:t>
      </w:r>
    </w:p>
    <w:p w:rsidR="00866A9B" w:rsidRDefault="00866A9B" w:rsidP="00365BAB">
      <w:pPr>
        <w:pStyle w:val="NormalWeb"/>
        <w:shd w:val="clear" w:color="auto" w:fill="FFFFFF"/>
        <w:spacing w:before="0" w:beforeAutospacing="0" w:after="480" w:afterAutospacing="0"/>
        <w:rPr>
          <w:rFonts w:asciiTheme="minorHAnsi" w:hAnsiTheme="minorHAnsi" w:cstheme="minorHAnsi"/>
          <w:sz w:val="32"/>
          <w:szCs w:val="32"/>
        </w:rPr>
      </w:pPr>
      <w:r>
        <w:rPr>
          <w:rFonts w:asciiTheme="minorHAnsi" w:hAnsiTheme="minorHAnsi" w:cstheme="minorHAnsi"/>
          <w:sz w:val="32"/>
          <w:szCs w:val="32"/>
        </w:rPr>
        <w:t xml:space="preserve">   </w:t>
      </w:r>
      <w:r w:rsidR="00365BAB" w:rsidRPr="004B0BA2">
        <w:rPr>
          <w:rFonts w:asciiTheme="minorHAnsi" w:hAnsiTheme="minorHAnsi" w:cstheme="minorHAnsi"/>
          <w:sz w:val="32"/>
          <w:szCs w:val="32"/>
        </w:rPr>
        <w:t>The brain is able to override the micturition reflex by inhibiting the parasympathetic motor nerve fibres to the bladder and reinforcing contra</w:t>
      </w:r>
      <w:r>
        <w:rPr>
          <w:rFonts w:asciiTheme="minorHAnsi" w:hAnsiTheme="minorHAnsi" w:cstheme="minorHAnsi"/>
          <w:sz w:val="32"/>
          <w:szCs w:val="32"/>
        </w:rPr>
        <w:t>ction of the external sphincter</w:t>
      </w:r>
      <w:r w:rsidR="00365BAB" w:rsidRPr="004B0BA2">
        <w:rPr>
          <w:rFonts w:asciiTheme="minorHAnsi" w:hAnsiTheme="minorHAnsi" w:cstheme="minorHAnsi"/>
          <w:sz w:val="32"/>
          <w:szCs w:val="32"/>
        </w:rPr>
        <w:t>. The internal sphincter will not open until the external sphincter does.</w:t>
      </w:r>
    </w:p>
    <w:p w:rsidR="007118D3" w:rsidRDefault="00365BAB" w:rsidP="00365BAB">
      <w:pPr>
        <w:pStyle w:val="NormalWeb"/>
        <w:shd w:val="clear" w:color="auto" w:fill="FFFFFF"/>
        <w:spacing w:before="0" w:beforeAutospacing="0" w:after="480" w:afterAutospacing="0"/>
        <w:rPr>
          <w:rFonts w:asciiTheme="minorHAnsi" w:hAnsiTheme="minorHAnsi" w:cstheme="minorHAnsi"/>
          <w:sz w:val="32"/>
          <w:szCs w:val="32"/>
        </w:rPr>
      </w:pPr>
      <w:r w:rsidRPr="004B0BA2">
        <w:rPr>
          <w:rFonts w:asciiTheme="minorHAnsi" w:hAnsiTheme="minorHAnsi" w:cstheme="minorHAnsi"/>
          <w:sz w:val="32"/>
          <w:szCs w:val="32"/>
        </w:rPr>
        <w:t xml:space="preserve">The increase in bladder volume increases stretch receptor and nerve activity, making the sensation of pressure more acute. When it is convenient, the brain centres remove the inhibition and permit micturition under our conscious control. </w:t>
      </w:r>
    </w:p>
    <w:p w:rsidR="00365BAB" w:rsidRPr="004B0BA2" w:rsidRDefault="00365BAB" w:rsidP="00365BAB">
      <w:pPr>
        <w:pStyle w:val="NormalWeb"/>
        <w:shd w:val="clear" w:color="auto" w:fill="FFFFFF"/>
        <w:spacing w:before="0" w:beforeAutospacing="0" w:after="480" w:afterAutospacing="0"/>
        <w:rPr>
          <w:rFonts w:asciiTheme="minorHAnsi" w:hAnsiTheme="minorHAnsi" w:cstheme="minorHAnsi"/>
          <w:sz w:val="32"/>
          <w:szCs w:val="32"/>
        </w:rPr>
      </w:pPr>
      <w:r w:rsidRPr="004B0BA2">
        <w:rPr>
          <w:rFonts w:asciiTheme="minorHAnsi" w:hAnsiTheme="minorHAnsi" w:cstheme="minorHAnsi"/>
          <w:sz w:val="32"/>
          <w:szCs w:val="32"/>
        </w:rPr>
        <w:lastRenderedPageBreak/>
        <w:t>When the bladder contains about 500ml, pressure may force open the internal sphincter; this in turn forces open the external sphincter and urination occurs whether it is convenient or not.</w:t>
      </w:r>
    </w:p>
    <w:p w:rsidR="00365BAB" w:rsidRPr="004B0BA2" w:rsidRDefault="00365BAB" w:rsidP="00365BAB">
      <w:pPr>
        <w:pStyle w:val="NormalWeb"/>
        <w:shd w:val="clear" w:color="auto" w:fill="FFFFFF"/>
        <w:spacing w:before="0" w:beforeAutospacing="0" w:after="480" w:afterAutospacing="0"/>
        <w:rPr>
          <w:rFonts w:asciiTheme="minorHAnsi" w:hAnsiTheme="minorHAnsi" w:cstheme="minorHAnsi"/>
          <w:sz w:val="32"/>
          <w:szCs w:val="32"/>
        </w:rPr>
      </w:pPr>
      <w:r w:rsidRPr="004B0BA2">
        <w:rPr>
          <w:rFonts w:asciiTheme="minorHAnsi" w:hAnsiTheme="minorHAnsi" w:cstheme="minorHAnsi"/>
          <w:sz w:val="32"/>
          <w:szCs w:val="32"/>
        </w:rPr>
        <w:t xml:space="preserve">We can increase the rate of urine flow by contraction of the abdominal muscles and by the performance of </w:t>
      </w:r>
      <w:proofErr w:type="spellStart"/>
      <w:r w:rsidRPr="004B0BA2">
        <w:rPr>
          <w:rFonts w:asciiTheme="minorHAnsi" w:hAnsiTheme="minorHAnsi" w:cstheme="minorHAnsi"/>
          <w:sz w:val="32"/>
          <w:szCs w:val="32"/>
        </w:rPr>
        <w:t>Valsalva’s</w:t>
      </w:r>
      <w:proofErr w:type="spellEnd"/>
      <w:r w:rsidRPr="004B0BA2">
        <w:rPr>
          <w:rFonts w:asciiTheme="minorHAnsi" w:hAnsiTheme="minorHAnsi" w:cstheme="minorHAnsi"/>
          <w:sz w:val="32"/>
          <w:szCs w:val="32"/>
        </w:rPr>
        <w:t xml:space="preserve"> manoeuvre (forced expiration against</w:t>
      </w:r>
      <w:r w:rsidR="00866A9B">
        <w:rPr>
          <w:rFonts w:asciiTheme="minorHAnsi" w:hAnsiTheme="minorHAnsi" w:cstheme="minorHAnsi"/>
          <w:sz w:val="32"/>
          <w:szCs w:val="32"/>
        </w:rPr>
        <w:t xml:space="preserve"> a closed glottis) while c</w:t>
      </w:r>
      <w:r w:rsidRPr="004B0BA2">
        <w:rPr>
          <w:rFonts w:asciiTheme="minorHAnsi" w:hAnsiTheme="minorHAnsi" w:cstheme="minorHAnsi"/>
          <w:sz w:val="32"/>
          <w:szCs w:val="32"/>
        </w:rPr>
        <w:t>ontraction of the strong pelvic floor muscles can stop urine in mid-flow. The sound of running water also encourages</w:t>
      </w:r>
      <w:r w:rsidR="00866A9B">
        <w:rPr>
          <w:rFonts w:asciiTheme="minorHAnsi" w:hAnsiTheme="minorHAnsi" w:cstheme="minorHAnsi"/>
          <w:sz w:val="32"/>
          <w:szCs w:val="32"/>
        </w:rPr>
        <w:t xml:space="preserve"> micturition</w:t>
      </w:r>
      <w:r w:rsidRPr="004B0BA2">
        <w:rPr>
          <w:rFonts w:asciiTheme="minorHAnsi" w:hAnsiTheme="minorHAnsi" w:cstheme="minorHAnsi"/>
          <w:sz w:val="32"/>
          <w:szCs w:val="32"/>
        </w:rPr>
        <w:t xml:space="preserve"> but some people cannot urinate in the presence of others, no matter how great their need.</w:t>
      </w:r>
    </w:p>
    <w:p w:rsidR="00365BAB" w:rsidRPr="004B0BA2" w:rsidRDefault="00365BAB" w:rsidP="00365BAB">
      <w:pPr>
        <w:pStyle w:val="NormalWeb"/>
        <w:shd w:val="clear" w:color="auto" w:fill="FFFFFF"/>
        <w:spacing w:before="0" w:beforeAutospacing="0" w:after="480" w:afterAutospacing="0"/>
        <w:rPr>
          <w:rFonts w:asciiTheme="minorHAnsi" w:hAnsiTheme="minorHAnsi" w:cstheme="minorHAnsi"/>
          <w:sz w:val="32"/>
          <w:szCs w:val="32"/>
        </w:rPr>
      </w:pPr>
      <w:r w:rsidRPr="004B0BA2">
        <w:rPr>
          <w:rFonts w:asciiTheme="minorHAnsi" w:hAnsiTheme="minorHAnsi" w:cstheme="minorHAnsi"/>
          <w:sz w:val="32"/>
          <w:szCs w:val="32"/>
        </w:rPr>
        <w:t>After micturition, less than 10ml of urine remains</w:t>
      </w:r>
      <w:r w:rsidR="00866A9B">
        <w:rPr>
          <w:rFonts w:asciiTheme="minorHAnsi" w:hAnsiTheme="minorHAnsi" w:cstheme="minorHAnsi"/>
          <w:sz w:val="32"/>
          <w:szCs w:val="32"/>
        </w:rPr>
        <w:t xml:space="preserve"> in the bladder </w:t>
      </w:r>
      <w:r w:rsidRPr="004B0BA2">
        <w:rPr>
          <w:rFonts w:asciiTheme="minorHAnsi" w:hAnsiTheme="minorHAnsi" w:cstheme="minorHAnsi"/>
          <w:sz w:val="32"/>
          <w:szCs w:val="32"/>
        </w:rPr>
        <w:t>and the cycle begins again.</w:t>
      </w:r>
    </w:p>
    <w:p w:rsidR="00365BAB" w:rsidRDefault="00365BAB" w:rsidP="00365BAB">
      <w:pPr>
        <w:pStyle w:val="ListParagraph"/>
        <w:rPr>
          <w:rFonts w:cstheme="minorHAnsi"/>
          <w:sz w:val="32"/>
          <w:szCs w:val="32"/>
        </w:rPr>
      </w:pPr>
    </w:p>
    <w:p w:rsidR="007118D3" w:rsidRPr="004B0BA2" w:rsidRDefault="007118D3" w:rsidP="00365BAB">
      <w:pPr>
        <w:pStyle w:val="ListParagraph"/>
        <w:rPr>
          <w:rFonts w:cstheme="minorHAnsi"/>
          <w:sz w:val="32"/>
          <w:szCs w:val="32"/>
        </w:rPr>
      </w:pPr>
    </w:p>
    <w:p w:rsidR="00323192" w:rsidRDefault="00323192" w:rsidP="00323192">
      <w:pPr>
        <w:pStyle w:val="ListParagraph"/>
        <w:numPr>
          <w:ilvl w:val="0"/>
          <w:numId w:val="2"/>
        </w:numPr>
        <w:rPr>
          <w:rFonts w:cstheme="minorHAnsi"/>
          <w:sz w:val="32"/>
          <w:szCs w:val="32"/>
        </w:rPr>
      </w:pPr>
      <w:r w:rsidRPr="006F5AD1">
        <w:rPr>
          <w:rFonts w:cstheme="minorHAnsi"/>
          <w:sz w:val="32"/>
          <w:szCs w:val="32"/>
        </w:rPr>
        <w:t>Explain the juxtaglomerular apparatus.</w:t>
      </w:r>
    </w:p>
    <w:p w:rsidR="00C66F76" w:rsidRPr="00C66F76" w:rsidRDefault="00264726" w:rsidP="00264726">
      <w:pPr>
        <w:pStyle w:val="ListParagraph"/>
        <w:rPr>
          <w:rFonts w:cstheme="minorHAnsi"/>
          <w:sz w:val="32"/>
          <w:szCs w:val="32"/>
          <w:shd w:val="clear" w:color="auto" w:fill="FFFFFF"/>
        </w:rPr>
      </w:pPr>
      <w:r w:rsidRPr="00264726">
        <w:rPr>
          <w:rFonts w:cstheme="minorHAnsi"/>
          <w:b/>
          <w:sz w:val="32"/>
          <w:szCs w:val="32"/>
        </w:rPr>
        <w:t xml:space="preserve">Answer: </w:t>
      </w:r>
      <w:r w:rsidR="0083578B" w:rsidRPr="00C66F76">
        <w:rPr>
          <w:rFonts w:cstheme="minorHAnsi"/>
          <w:sz w:val="32"/>
          <w:szCs w:val="32"/>
          <w:shd w:val="clear" w:color="auto" w:fill="FFFFFF"/>
        </w:rPr>
        <w:t>The juxtaglomerular apparatus is a specialized structure formed by the distal convoluted tubule and the glomerular afferent arteriole. It is located near the vascular pole of the glomerulus</w:t>
      </w:r>
      <w:r w:rsidR="00C66F76" w:rsidRPr="00C66F76">
        <w:rPr>
          <w:rFonts w:cstheme="minorHAnsi"/>
          <w:sz w:val="32"/>
          <w:szCs w:val="32"/>
          <w:shd w:val="clear" w:color="auto" w:fill="FFFFFF"/>
        </w:rPr>
        <w:t xml:space="preserve"> and</w:t>
      </w:r>
      <w:r w:rsidR="0083578B" w:rsidRPr="00C66F76">
        <w:rPr>
          <w:rFonts w:cstheme="minorHAnsi"/>
          <w:sz w:val="32"/>
          <w:szCs w:val="32"/>
          <w:shd w:val="clear" w:color="auto" w:fill="FFFFFF"/>
        </w:rPr>
        <w:t xml:space="preserve"> </w:t>
      </w:r>
      <w:r w:rsidR="00C66F76" w:rsidRPr="00C66F76">
        <w:rPr>
          <w:rFonts w:cstheme="minorHAnsi"/>
          <w:sz w:val="32"/>
          <w:szCs w:val="32"/>
        </w:rPr>
        <w:t xml:space="preserve">lies between the glomerulus and the distal convoluted tubule of the same nephron. This location is critical to its function in regulating renal blood flow and thus the glomerular filtration rate (GFR). </w:t>
      </w:r>
      <w:r w:rsidR="00C66F76">
        <w:rPr>
          <w:rFonts w:cstheme="minorHAnsi"/>
          <w:sz w:val="32"/>
          <w:szCs w:val="32"/>
        </w:rPr>
        <w:t>The main function of the juxtaglomerular apparatus</w:t>
      </w:r>
      <w:r w:rsidR="0083578B" w:rsidRPr="00C66F76">
        <w:rPr>
          <w:rFonts w:cstheme="minorHAnsi"/>
          <w:sz w:val="32"/>
          <w:szCs w:val="32"/>
          <w:shd w:val="clear" w:color="auto" w:fill="FFFFFF"/>
        </w:rPr>
        <w:t xml:space="preserve"> is to regulate blood pressure and the filtration rate of the glomerulus.</w:t>
      </w:r>
      <w:r w:rsidR="00C66F76" w:rsidRPr="00C66F76">
        <w:rPr>
          <w:rFonts w:cstheme="minorHAnsi"/>
          <w:sz w:val="32"/>
          <w:szCs w:val="32"/>
          <w:shd w:val="clear" w:color="auto" w:fill="FFFFFF"/>
        </w:rPr>
        <w:t xml:space="preserve"> </w:t>
      </w:r>
    </w:p>
    <w:p w:rsidR="00C66F76" w:rsidRDefault="00C66F76" w:rsidP="00C66F76">
      <w:pPr>
        <w:pStyle w:val="ListParagraph"/>
        <w:rPr>
          <w:rFonts w:cstheme="minorHAnsi"/>
          <w:sz w:val="32"/>
          <w:szCs w:val="32"/>
        </w:rPr>
      </w:pPr>
      <w:r>
        <w:rPr>
          <w:rFonts w:cstheme="minorHAnsi"/>
          <w:sz w:val="32"/>
          <w:szCs w:val="32"/>
        </w:rPr>
        <w:t xml:space="preserve">   </w:t>
      </w:r>
      <w:r w:rsidRPr="00C66F76">
        <w:rPr>
          <w:rFonts w:cstheme="minorHAnsi"/>
          <w:sz w:val="32"/>
          <w:szCs w:val="32"/>
        </w:rPr>
        <w:t>The juxtaglomerular apparatus consists of three cell types:</w:t>
      </w:r>
    </w:p>
    <w:p w:rsidR="00C66F76" w:rsidRPr="00C66F76" w:rsidRDefault="00C66F76" w:rsidP="00C66F76">
      <w:pPr>
        <w:pStyle w:val="ListParagraph"/>
        <w:rPr>
          <w:rFonts w:cstheme="minorHAnsi"/>
          <w:sz w:val="32"/>
          <w:szCs w:val="32"/>
        </w:rPr>
      </w:pPr>
      <w:r w:rsidRPr="00C66F76">
        <w:rPr>
          <w:rFonts w:cstheme="minorHAnsi"/>
          <w:sz w:val="32"/>
          <w:szCs w:val="32"/>
        </w:rPr>
        <w:t xml:space="preserve"> </w:t>
      </w:r>
      <w:proofErr w:type="spellStart"/>
      <w:proofErr w:type="gramStart"/>
      <w:r w:rsidRPr="00C66F76">
        <w:rPr>
          <w:rFonts w:cstheme="minorHAnsi"/>
          <w:sz w:val="32"/>
          <w:szCs w:val="32"/>
        </w:rPr>
        <w:t>i</w:t>
      </w:r>
      <w:proofErr w:type="spellEnd"/>
      <w:proofErr w:type="gramEnd"/>
      <w:r w:rsidRPr="00C66F76">
        <w:rPr>
          <w:rFonts w:cstheme="minorHAnsi"/>
          <w:sz w:val="32"/>
          <w:szCs w:val="32"/>
        </w:rPr>
        <w:t xml:space="preserve">. the macula </w:t>
      </w:r>
      <w:proofErr w:type="spellStart"/>
      <w:r w:rsidRPr="00C66F76">
        <w:rPr>
          <w:rFonts w:cstheme="minorHAnsi"/>
          <w:sz w:val="32"/>
          <w:szCs w:val="32"/>
        </w:rPr>
        <w:t>densa</w:t>
      </w:r>
      <w:proofErr w:type="spellEnd"/>
      <w:r w:rsidRPr="00C66F76">
        <w:rPr>
          <w:rFonts w:cstheme="minorHAnsi"/>
          <w:sz w:val="32"/>
          <w:szCs w:val="32"/>
        </w:rPr>
        <w:t xml:space="preserve"> cells </w:t>
      </w:r>
    </w:p>
    <w:p w:rsidR="00C66F76" w:rsidRDefault="00C66F76" w:rsidP="00C66F76">
      <w:pPr>
        <w:pStyle w:val="ListParagraph"/>
        <w:rPr>
          <w:rFonts w:cstheme="minorHAnsi"/>
          <w:sz w:val="32"/>
          <w:szCs w:val="32"/>
        </w:rPr>
      </w:pPr>
      <w:r>
        <w:rPr>
          <w:rFonts w:cstheme="minorHAnsi"/>
          <w:sz w:val="32"/>
          <w:szCs w:val="32"/>
        </w:rPr>
        <w:t xml:space="preserve">ii. </w:t>
      </w:r>
      <w:proofErr w:type="gramStart"/>
      <w:r w:rsidRPr="00C66F76">
        <w:rPr>
          <w:rFonts w:cstheme="minorHAnsi"/>
          <w:sz w:val="32"/>
          <w:szCs w:val="32"/>
        </w:rPr>
        <w:t>the</w:t>
      </w:r>
      <w:proofErr w:type="gramEnd"/>
      <w:r w:rsidRPr="00C66F76">
        <w:rPr>
          <w:rFonts w:cstheme="minorHAnsi"/>
          <w:sz w:val="32"/>
          <w:szCs w:val="32"/>
        </w:rPr>
        <w:t xml:space="preserve"> juxtaglomerular cells </w:t>
      </w:r>
    </w:p>
    <w:p w:rsidR="00C66F76" w:rsidRPr="00C66F76" w:rsidRDefault="00C66F76" w:rsidP="00C66F76">
      <w:pPr>
        <w:pStyle w:val="ListParagraph"/>
        <w:rPr>
          <w:rFonts w:cstheme="minorHAnsi"/>
          <w:sz w:val="32"/>
          <w:szCs w:val="32"/>
        </w:rPr>
      </w:pPr>
      <w:r>
        <w:rPr>
          <w:rFonts w:cstheme="minorHAnsi"/>
          <w:sz w:val="32"/>
          <w:szCs w:val="32"/>
        </w:rPr>
        <w:t>iii.</w:t>
      </w:r>
      <w:r w:rsidRPr="00C66F76">
        <w:rPr>
          <w:rFonts w:cstheme="minorHAnsi"/>
          <w:sz w:val="32"/>
          <w:szCs w:val="32"/>
        </w:rPr>
        <w:t xml:space="preserve"> </w:t>
      </w:r>
      <w:proofErr w:type="gramStart"/>
      <w:r w:rsidRPr="00C66F76">
        <w:rPr>
          <w:rFonts w:cstheme="minorHAnsi"/>
          <w:sz w:val="32"/>
          <w:szCs w:val="32"/>
        </w:rPr>
        <w:t>the</w:t>
      </w:r>
      <w:proofErr w:type="gramEnd"/>
      <w:r w:rsidRPr="00C66F76">
        <w:rPr>
          <w:rFonts w:cstheme="minorHAnsi"/>
          <w:sz w:val="32"/>
          <w:szCs w:val="32"/>
        </w:rPr>
        <w:t xml:space="preserve"> </w:t>
      </w:r>
      <w:proofErr w:type="spellStart"/>
      <w:r w:rsidRPr="00C66F76">
        <w:rPr>
          <w:rFonts w:cstheme="minorHAnsi"/>
          <w:sz w:val="32"/>
          <w:szCs w:val="32"/>
        </w:rPr>
        <w:t>extraglomerular</w:t>
      </w:r>
      <w:proofErr w:type="spellEnd"/>
      <w:r w:rsidRPr="00C66F76">
        <w:rPr>
          <w:rFonts w:cstheme="minorHAnsi"/>
          <w:sz w:val="32"/>
          <w:szCs w:val="32"/>
        </w:rPr>
        <w:t xml:space="preserve"> </w:t>
      </w:r>
      <w:proofErr w:type="spellStart"/>
      <w:r w:rsidRPr="00C66F76">
        <w:rPr>
          <w:rFonts w:cstheme="minorHAnsi"/>
          <w:sz w:val="32"/>
          <w:szCs w:val="32"/>
        </w:rPr>
        <w:t>mesangial</w:t>
      </w:r>
      <w:proofErr w:type="spellEnd"/>
      <w:r w:rsidRPr="00C66F76">
        <w:rPr>
          <w:rFonts w:cstheme="minorHAnsi"/>
          <w:sz w:val="32"/>
          <w:szCs w:val="32"/>
        </w:rPr>
        <w:t xml:space="preserve"> cells.</w:t>
      </w:r>
    </w:p>
    <w:p w:rsidR="00C66F76" w:rsidRDefault="00C66F76" w:rsidP="00264726">
      <w:pPr>
        <w:pStyle w:val="ListParagraph"/>
        <w:rPr>
          <w:rFonts w:cstheme="minorHAnsi"/>
          <w:sz w:val="32"/>
          <w:szCs w:val="32"/>
        </w:rPr>
      </w:pPr>
    </w:p>
    <w:p w:rsidR="00C66F76" w:rsidRDefault="00C66F76" w:rsidP="00264726">
      <w:pPr>
        <w:pStyle w:val="ListParagraph"/>
        <w:rPr>
          <w:rFonts w:cstheme="minorHAnsi"/>
          <w:sz w:val="32"/>
          <w:szCs w:val="32"/>
        </w:rPr>
      </w:pPr>
      <w:r>
        <w:rPr>
          <w:rFonts w:cstheme="minorHAnsi"/>
          <w:sz w:val="32"/>
          <w:szCs w:val="32"/>
        </w:rPr>
        <w:lastRenderedPageBreak/>
        <w:t xml:space="preserve">   </w:t>
      </w:r>
      <w:r w:rsidRPr="00C66F76">
        <w:rPr>
          <w:rFonts w:cstheme="minorHAnsi"/>
          <w:sz w:val="32"/>
          <w:szCs w:val="32"/>
        </w:rPr>
        <w:t xml:space="preserve"> The juxtaglomerular apparatus serves as an </w:t>
      </w:r>
      <w:proofErr w:type="spellStart"/>
      <w:r w:rsidRPr="00C66F76">
        <w:rPr>
          <w:rFonts w:cstheme="minorHAnsi"/>
          <w:sz w:val="32"/>
          <w:szCs w:val="32"/>
        </w:rPr>
        <w:t>intrarenal</w:t>
      </w:r>
      <w:proofErr w:type="spellEnd"/>
      <w:r w:rsidRPr="00C66F76">
        <w:rPr>
          <w:rFonts w:cstheme="minorHAnsi"/>
          <w:sz w:val="32"/>
          <w:szCs w:val="32"/>
        </w:rPr>
        <w:t xml:space="preserve"> </w:t>
      </w:r>
      <w:proofErr w:type="spellStart"/>
      <w:r w:rsidRPr="00C66F76">
        <w:rPr>
          <w:rFonts w:cstheme="minorHAnsi"/>
          <w:sz w:val="32"/>
          <w:szCs w:val="32"/>
        </w:rPr>
        <w:t>baroreceptor</w:t>
      </w:r>
      <w:proofErr w:type="spellEnd"/>
      <w:r w:rsidRPr="00C66F76">
        <w:rPr>
          <w:rFonts w:cstheme="minorHAnsi"/>
          <w:sz w:val="32"/>
          <w:szCs w:val="32"/>
        </w:rPr>
        <w:t xml:space="preserve"> that is composed of four basic elements: </w:t>
      </w:r>
    </w:p>
    <w:p w:rsidR="00C66F76" w:rsidRPr="00C66F76" w:rsidRDefault="00C66F76" w:rsidP="00C66F76">
      <w:pPr>
        <w:pStyle w:val="ListParagraph"/>
        <w:numPr>
          <w:ilvl w:val="0"/>
          <w:numId w:val="4"/>
        </w:numPr>
        <w:rPr>
          <w:rFonts w:cstheme="minorHAnsi"/>
          <w:b/>
          <w:sz w:val="32"/>
          <w:szCs w:val="32"/>
        </w:rPr>
      </w:pPr>
      <w:r w:rsidRPr="00C66F76">
        <w:rPr>
          <w:rFonts w:cstheme="minorHAnsi"/>
          <w:sz w:val="32"/>
          <w:szCs w:val="32"/>
        </w:rPr>
        <w:t>the terminal portion of the afferent </w:t>
      </w:r>
      <w:hyperlink r:id="rId5" w:tooltip="Learn more about Arteriole from ScienceDirect's AI-generated Topic Pages" w:history="1">
        <w:r w:rsidRPr="00C66F76">
          <w:rPr>
            <w:rStyle w:val="Hyperlink"/>
            <w:rFonts w:cstheme="minorHAnsi"/>
            <w:color w:val="auto"/>
            <w:sz w:val="32"/>
            <w:szCs w:val="32"/>
            <w:u w:val="none"/>
          </w:rPr>
          <w:t>arteriole</w:t>
        </w:r>
      </w:hyperlink>
      <w:r w:rsidRPr="00C66F76">
        <w:rPr>
          <w:rFonts w:cstheme="minorHAnsi"/>
          <w:sz w:val="32"/>
          <w:szCs w:val="32"/>
        </w:rPr>
        <w:t xml:space="preserve">, </w:t>
      </w:r>
    </w:p>
    <w:p w:rsidR="00C66F76" w:rsidRPr="00C66F76" w:rsidRDefault="00C66F76" w:rsidP="00C66F76">
      <w:pPr>
        <w:pStyle w:val="ListParagraph"/>
        <w:numPr>
          <w:ilvl w:val="0"/>
          <w:numId w:val="4"/>
        </w:numPr>
        <w:rPr>
          <w:rFonts w:cstheme="minorHAnsi"/>
          <w:b/>
          <w:sz w:val="32"/>
          <w:szCs w:val="32"/>
        </w:rPr>
      </w:pPr>
      <w:r w:rsidRPr="00C66F76">
        <w:rPr>
          <w:rFonts w:cstheme="minorHAnsi"/>
          <w:sz w:val="32"/>
          <w:szCs w:val="32"/>
        </w:rPr>
        <w:t>the </w:t>
      </w:r>
      <w:hyperlink r:id="rId6" w:tooltip="Learn more about Macula Densa from ScienceDirect's AI-generated Topic Pages" w:history="1">
        <w:r w:rsidRPr="00C66F76">
          <w:rPr>
            <w:rStyle w:val="Hyperlink"/>
            <w:rFonts w:cstheme="minorHAnsi"/>
            <w:color w:val="auto"/>
            <w:sz w:val="32"/>
            <w:szCs w:val="32"/>
            <w:u w:val="none"/>
          </w:rPr>
          <w:t xml:space="preserve">macula </w:t>
        </w:r>
        <w:proofErr w:type="spellStart"/>
        <w:r w:rsidRPr="00C66F76">
          <w:rPr>
            <w:rStyle w:val="Hyperlink"/>
            <w:rFonts w:cstheme="minorHAnsi"/>
            <w:color w:val="auto"/>
            <w:sz w:val="32"/>
            <w:szCs w:val="32"/>
            <w:u w:val="none"/>
          </w:rPr>
          <w:t>densa</w:t>
        </w:r>
        <w:proofErr w:type="spellEnd"/>
      </w:hyperlink>
      <w:r w:rsidRPr="00C66F76">
        <w:rPr>
          <w:rFonts w:cstheme="minorHAnsi"/>
          <w:sz w:val="32"/>
          <w:szCs w:val="32"/>
        </w:rPr>
        <w:t> (a segment of the distal tubule)</w:t>
      </w:r>
    </w:p>
    <w:p w:rsidR="00C66F76" w:rsidRPr="00C66F76" w:rsidRDefault="00C66F76" w:rsidP="00C66F76">
      <w:pPr>
        <w:pStyle w:val="ListParagraph"/>
        <w:numPr>
          <w:ilvl w:val="0"/>
          <w:numId w:val="4"/>
        </w:numPr>
        <w:rPr>
          <w:rFonts w:cstheme="minorHAnsi"/>
          <w:b/>
          <w:sz w:val="32"/>
          <w:szCs w:val="32"/>
        </w:rPr>
      </w:pPr>
      <w:r w:rsidRPr="00C66F76">
        <w:rPr>
          <w:rFonts w:cstheme="minorHAnsi"/>
          <w:sz w:val="32"/>
          <w:szCs w:val="32"/>
        </w:rPr>
        <w:t xml:space="preserve"> the </w:t>
      </w:r>
      <w:proofErr w:type="spellStart"/>
      <w:r w:rsidRPr="00C66F76">
        <w:rPr>
          <w:rFonts w:cstheme="minorHAnsi"/>
          <w:sz w:val="32"/>
          <w:szCs w:val="32"/>
        </w:rPr>
        <w:t>extraglomerular</w:t>
      </w:r>
      <w:proofErr w:type="spellEnd"/>
      <w:r w:rsidRPr="00C66F76">
        <w:rPr>
          <w:rFonts w:cstheme="minorHAnsi"/>
          <w:sz w:val="32"/>
          <w:szCs w:val="32"/>
        </w:rPr>
        <w:t xml:space="preserve"> </w:t>
      </w:r>
      <w:proofErr w:type="spellStart"/>
      <w:r w:rsidRPr="00C66F76">
        <w:rPr>
          <w:rFonts w:cstheme="minorHAnsi"/>
          <w:sz w:val="32"/>
          <w:szCs w:val="32"/>
        </w:rPr>
        <w:t>mesangial</w:t>
      </w:r>
      <w:proofErr w:type="spellEnd"/>
      <w:r w:rsidRPr="00C66F76">
        <w:rPr>
          <w:rFonts w:cstheme="minorHAnsi"/>
          <w:sz w:val="32"/>
          <w:szCs w:val="32"/>
        </w:rPr>
        <w:t xml:space="preserve"> region, and</w:t>
      </w:r>
    </w:p>
    <w:p w:rsidR="00C66F76" w:rsidRPr="00C66F76" w:rsidRDefault="00C66F76" w:rsidP="00C66F76">
      <w:pPr>
        <w:pStyle w:val="ListParagraph"/>
        <w:numPr>
          <w:ilvl w:val="0"/>
          <w:numId w:val="4"/>
        </w:numPr>
        <w:rPr>
          <w:rFonts w:cstheme="minorHAnsi"/>
          <w:b/>
          <w:sz w:val="32"/>
          <w:szCs w:val="32"/>
        </w:rPr>
      </w:pPr>
      <w:r w:rsidRPr="00C66F76">
        <w:rPr>
          <w:rFonts w:cstheme="minorHAnsi"/>
          <w:sz w:val="32"/>
          <w:szCs w:val="32"/>
        </w:rPr>
        <w:t xml:space="preserve"> the efferent arteriole at the </w:t>
      </w:r>
      <w:hyperlink r:id="rId7" w:tooltip="Learn more about Glomerulus from ScienceDirect's AI-generated Topic Pages" w:history="1">
        <w:r w:rsidRPr="00C66F76">
          <w:rPr>
            <w:rStyle w:val="Hyperlink"/>
            <w:rFonts w:cstheme="minorHAnsi"/>
            <w:color w:val="auto"/>
            <w:sz w:val="32"/>
            <w:szCs w:val="32"/>
            <w:u w:val="none"/>
          </w:rPr>
          <w:t>glomerulus</w:t>
        </w:r>
      </w:hyperlink>
      <w:r w:rsidRPr="00C66F76">
        <w:rPr>
          <w:rFonts w:cstheme="minorHAnsi"/>
          <w:sz w:val="32"/>
          <w:szCs w:val="32"/>
        </w:rPr>
        <w:t> </w:t>
      </w:r>
    </w:p>
    <w:p w:rsidR="00264726" w:rsidRPr="00C66F76" w:rsidRDefault="00C66F76" w:rsidP="00C66F76">
      <w:pPr>
        <w:ind w:left="720"/>
        <w:rPr>
          <w:rFonts w:cstheme="minorHAnsi"/>
          <w:b/>
          <w:sz w:val="32"/>
          <w:szCs w:val="32"/>
        </w:rPr>
      </w:pPr>
      <w:r>
        <w:rPr>
          <w:rFonts w:cstheme="minorHAnsi"/>
          <w:sz w:val="32"/>
          <w:szCs w:val="32"/>
        </w:rPr>
        <w:t xml:space="preserve">   </w:t>
      </w:r>
      <w:r w:rsidRPr="00C66F76">
        <w:rPr>
          <w:rFonts w:cstheme="minorHAnsi"/>
          <w:sz w:val="32"/>
          <w:szCs w:val="32"/>
        </w:rPr>
        <w:t> Because of its location in the </w:t>
      </w:r>
      <w:hyperlink r:id="rId8" w:tooltip="Learn more about Nephron from ScienceDirect's AI-generated Topic Pages" w:history="1">
        <w:r w:rsidRPr="00C66F76">
          <w:rPr>
            <w:rStyle w:val="Hyperlink"/>
            <w:rFonts w:cstheme="minorHAnsi"/>
            <w:color w:val="auto"/>
            <w:sz w:val="32"/>
            <w:szCs w:val="32"/>
            <w:u w:val="none"/>
          </w:rPr>
          <w:t>nephron</w:t>
        </w:r>
      </w:hyperlink>
      <w:r w:rsidRPr="00C66F76">
        <w:rPr>
          <w:rFonts w:cstheme="minorHAnsi"/>
          <w:sz w:val="32"/>
          <w:szCs w:val="32"/>
        </w:rPr>
        <w:t>, it is highly sensitive to changes in volume as induced by various </w:t>
      </w:r>
      <w:hyperlink r:id="rId9" w:tooltip="Learn more about Diuretic Agent from ScienceDirect's AI-generated Topic Pages" w:history="1">
        <w:r w:rsidRPr="00C66F76">
          <w:rPr>
            <w:rStyle w:val="Hyperlink"/>
            <w:rFonts w:cstheme="minorHAnsi"/>
            <w:color w:val="auto"/>
            <w:sz w:val="32"/>
            <w:szCs w:val="32"/>
            <w:u w:val="none"/>
          </w:rPr>
          <w:t>diuretic</w:t>
        </w:r>
      </w:hyperlink>
      <w:r w:rsidRPr="00C66F76">
        <w:rPr>
          <w:rFonts w:cstheme="minorHAnsi"/>
          <w:sz w:val="32"/>
          <w:szCs w:val="32"/>
        </w:rPr>
        <w:t> classes, and thus it is sensitive to changes in </w:t>
      </w:r>
      <w:hyperlink r:id="rId10" w:tooltip="Learn more about Kidney Perfusion from ScienceDirect's AI-generated Topic Pages" w:history="1">
        <w:r w:rsidRPr="00C66F76">
          <w:rPr>
            <w:rStyle w:val="Hyperlink"/>
            <w:rFonts w:cstheme="minorHAnsi"/>
            <w:color w:val="auto"/>
            <w:sz w:val="32"/>
            <w:szCs w:val="32"/>
            <w:u w:val="none"/>
          </w:rPr>
          <w:t>kidney perfusion</w:t>
        </w:r>
      </w:hyperlink>
      <w:r w:rsidRPr="00C66F76">
        <w:rPr>
          <w:rFonts w:cstheme="minorHAnsi"/>
          <w:sz w:val="32"/>
          <w:szCs w:val="32"/>
        </w:rPr>
        <w:t xml:space="preserve"> pressure. The juxtaglomerular apparatus is also known to be </w:t>
      </w:r>
      <w:proofErr w:type="spellStart"/>
      <w:r w:rsidRPr="00C66F76">
        <w:rPr>
          <w:rFonts w:cstheme="minorHAnsi"/>
          <w:sz w:val="32"/>
          <w:szCs w:val="32"/>
        </w:rPr>
        <w:t>adrenergically</w:t>
      </w:r>
      <w:proofErr w:type="spellEnd"/>
      <w:r w:rsidRPr="00C66F76">
        <w:rPr>
          <w:rFonts w:cstheme="minorHAnsi"/>
          <w:sz w:val="32"/>
          <w:szCs w:val="32"/>
        </w:rPr>
        <w:t xml:space="preserve"> innervated, and has </w:t>
      </w:r>
      <w:hyperlink r:id="rId11" w:tooltip="Learn more about Beta 1 Adrenergic Receptor from ScienceDirect's AI-generated Topic Pages" w:history="1">
        <w:r w:rsidRPr="00C66F76">
          <w:rPr>
            <w:rStyle w:val="Hyperlink"/>
            <w:rFonts w:cstheme="minorHAnsi"/>
            <w:color w:val="auto"/>
            <w:sz w:val="32"/>
            <w:szCs w:val="32"/>
            <w:u w:val="none"/>
          </w:rPr>
          <w:t xml:space="preserve">β-1 </w:t>
        </w:r>
        <w:proofErr w:type="spellStart"/>
        <w:r w:rsidRPr="00C66F76">
          <w:rPr>
            <w:rStyle w:val="Hyperlink"/>
            <w:rFonts w:cstheme="minorHAnsi"/>
            <w:color w:val="auto"/>
            <w:sz w:val="32"/>
            <w:szCs w:val="32"/>
            <w:u w:val="none"/>
          </w:rPr>
          <w:t>adrenoreceptors</w:t>
        </w:r>
        <w:proofErr w:type="spellEnd"/>
      </w:hyperlink>
      <w:r w:rsidRPr="00C66F76">
        <w:rPr>
          <w:rFonts w:cstheme="minorHAnsi"/>
          <w:sz w:val="32"/>
          <w:szCs w:val="32"/>
        </w:rPr>
        <w:t>.</w:t>
      </w:r>
    </w:p>
    <w:p w:rsidR="00365BAB" w:rsidRPr="0083578B" w:rsidRDefault="00365BAB" w:rsidP="00365BAB">
      <w:pPr>
        <w:pStyle w:val="ListParagraph"/>
        <w:rPr>
          <w:rFonts w:cstheme="minorHAnsi"/>
          <w:sz w:val="32"/>
          <w:szCs w:val="32"/>
        </w:rPr>
      </w:pPr>
    </w:p>
    <w:p w:rsidR="00323192" w:rsidRDefault="00323192" w:rsidP="00323192">
      <w:pPr>
        <w:pStyle w:val="ListParagraph"/>
        <w:numPr>
          <w:ilvl w:val="0"/>
          <w:numId w:val="2"/>
        </w:numPr>
        <w:rPr>
          <w:rFonts w:cstheme="minorHAnsi"/>
          <w:sz w:val="32"/>
          <w:szCs w:val="32"/>
        </w:rPr>
      </w:pPr>
      <w:r w:rsidRPr="006F5AD1">
        <w:rPr>
          <w:rFonts w:cstheme="minorHAnsi"/>
          <w:sz w:val="32"/>
          <w:szCs w:val="32"/>
        </w:rPr>
        <w:t>Discuss the role of kidney in regulation of blood pressure.</w:t>
      </w:r>
    </w:p>
    <w:p w:rsidR="00C05D9B" w:rsidRDefault="00C66F76" w:rsidP="00C05D9B">
      <w:pPr>
        <w:pStyle w:val="ListParagraph"/>
        <w:rPr>
          <w:rFonts w:eastAsia="Times New Roman" w:cstheme="minorHAnsi"/>
          <w:color w:val="231F20"/>
          <w:spacing w:val="-7"/>
          <w:sz w:val="32"/>
          <w:szCs w:val="32"/>
        </w:rPr>
      </w:pPr>
      <w:r w:rsidRPr="00C66F76">
        <w:rPr>
          <w:rFonts w:cstheme="minorHAnsi"/>
          <w:b/>
          <w:sz w:val="32"/>
          <w:szCs w:val="32"/>
        </w:rPr>
        <w:t xml:space="preserve">Answer: </w:t>
      </w:r>
      <w:r w:rsidR="00C05D9B" w:rsidRPr="00362083">
        <w:rPr>
          <w:rFonts w:eastAsia="Times New Roman" w:cstheme="minorHAnsi"/>
          <w:color w:val="231F20"/>
          <w:spacing w:val="-7"/>
          <w:sz w:val="32"/>
          <w:szCs w:val="32"/>
        </w:rPr>
        <w:t>The kidney plays a special role in the regulation of arterial blood pressure. A large body of experimental</w:t>
      </w:r>
      <w:r w:rsidR="00C05D9B">
        <w:rPr>
          <w:rFonts w:eastAsia="Times New Roman" w:cstheme="minorHAnsi"/>
          <w:color w:val="231F20"/>
          <w:spacing w:val="-7"/>
          <w:sz w:val="32"/>
          <w:szCs w:val="32"/>
        </w:rPr>
        <w:t xml:space="preserve"> </w:t>
      </w:r>
      <w:r w:rsidR="00C05D9B" w:rsidRPr="00362083">
        <w:rPr>
          <w:rFonts w:eastAsia="Times New Roman" w:cstheme="minorHAnsi"/>
          <w:color w:val="231F20"/>
          <w:spacing w:val="-7"/>
          <w:sz w:val="32"/>
          <w:szCs w:val="32"/>
        </w:rPr>
        <w:t xml:space="preserve">and physiological evidence indicates that renal control of extracellular volume and renal perfusion pressure are closely involved in maintaining the arterial circulation and blood pressure. </w:t>
      </w:r>
    </w:p>
    <w:p w:rsidR="00C05D9B" w:rsidRDefault="00C05D9B" w:rsidP="00C05D9B">
      <w:pPr>
        <w:pStyle w:val="ListParagraph"/>
        <w:rPr>
          <w:rFonts w:eastAsia="Times New Roman" w:cstheme="minorHAnsi"/>
          <w:color w:val="231F20"/>
          <w:spacing w:val="-7"/>
          <w:sz w:val="32"/>
          <w:szCs w:val="32"/>
        </w:rPr>
      </w:pPr>
      <w:r w:rsidRPr="00362083">
        <w:rPr>
          <w:rFonts w:eastAsia="Times New Roman" w:cstheme="minorHAnsi"/>
          <w:color w:val="231F20"/>
          <w:spacing w:val="-7"/>
          <w:sz w:val="32"/>
          <w:szCs w:val="32"/>
        </w:rPr>
        <w:t xml:space="preserve">Renal artery perfusion pressure directly regulates sodium excretion—a process known as pressure </w:t>
      </w:r>
      <w:proofErr w:type="spellStart"/>
      <w:r w:rsidRPr="00362083">
        <w:rPr>
          <w:rFonts w:eastAsia="Times New Roman" w:cstheme="minorHAnsi"/>
          <w:color w:val="231F20"/>
          <w:spacing w:val="-7"/>
          <w:sz w:val="32"/>
          <w:szCs w:val="32"/>
        </w:rPr>
        <w:t>natriuresis</w:t>
      </w:r>
      <w:proofErr w:type="spellEnd"/>
      <w:r w:rsidRPr="00362083">
        <w:rPr>
          <w:rFonts w:eastAsia="Times New Roman" w:cstheme="minorHAnsi"/>
          <w:color w:val="231F20"/>
          <w:spacing w:val="-7"/>
          <w:sz w:val="32"/>
          <w:szCs w:val="32"/>
        </w:rPr>
        <w:t xml:space="preserve">—and influences the activity of various </w:t>
      </w:r>
      <w:proofErr w:type="spellStart"/>
      <w:r w:rsidRPr="00362083">
        <w:rPr>
          <w:rFonts w:eastAsia="Times New Roman" w:cstheme="minorHAnsi"/>
          <w:color w:val="231F20"/>
          <w:spacing w:val="-7"/>
          <w:sz w:val="32"/>
          <w:szCs w:val="32"/>
        </w:rPr>
        <w:t>vasoactive</w:t>
      </w:r>
      <w:proofErr w:type="spellEnd"/>
      <w:r w:rsidRPr="00362083">
        <w:rPr>
          <w:rFonts w:eastAsia="Times New Roman" w:cstheme="minorHAnsi"/>
          <w:color w:val="231F20"/>
          <w:spacing w:val="-7"/>
          <w:sz w:val="32"/>
          <w:szCs w:val="32"/>
        </w:rPr>
        <w:t xml:space="preserve"> systems such as the </w:t>
      </w:r>
      <w:proofErr w:type="spellStart"/>
      <w:r w:rsidRPr="00362083">
        <w:rPr>
          <w:rFonts w:eastAsia="Times New Roman" w:cstheme="minorHAnsi"/>
          <w:color w:val="231F20"/>
          <w:spacing w:val="-7"/>
          <w:sz w:val="32"/>
          <w:szCs w:val="32"/>
        </w:rPr>
        <w:t>renin–angiotensin–aldosterone</w:t>
      </w:r>
      <w:proofErr w:type="spellEnd"/>
      <w:r w:rsidRPr="00362083">
        <w:rPr>
          <w:rFonts w:eastAsia="Times New Roman" w:cstheme="minorHAnsi"/>
          <w:color w:val="231F20"/>
          <w:spacing w:val="-7"/>
          <w:sz w:val="32"/>
          <w:szCs w:val="32"/>
        </w:rPr>
        <w:t xml:space="preserve"> system.</w:t>
      </w:r>
      <w:r>
        <w:rPr>
          <w:rFonts w:eastAsia="Times New Roman" w:cstheme="minorHAnsi"/>
          <w:color w:val="231F20"/>
          <w:spacing w:val="-7"/>
          <w:sz w:val="32"/>
          <w:szCs w:val="32"/>
        </w:rPr>
        <w:t xml:space="preserve"> It is therefore argued </w:t>
      </w:r>
      <w:r w:rsidRPr="00362083">
        <w:rPr>
          <w:rFonts w:eastAsia="Times New Roman" w:cstheme="minorHAnsi"/>
          <w:color w:val="231F20"/>
          <w:spacing w:val="-7"/>
          <w:sz w:val="32"/>
          <w:szCs w:val="32"/>
        </w:rPr>
        <w:t>that identifying any marked rise in blood pressure requires resetting of the relationship between arterial blood pressure and urinary sodium excretion, which can occur by an array of systemic or local mechanisms.</w:t>
      </w:r>
    </w:p>
    <w:p w:rsidR="001D0A7A" w:rsidRDefault="001D0A7A" w:rsidP="00C05D9B">
      <w:pPr>
        <w:pStyle w:val="ListParagraph"/>
        <w:rPr>
          <w:rFonts w:eastAsia="Times New Roman" w:cstheme="minorHAnsi"/>
          <w:color w:val="231F20"/>
          <w:spacing w:val="-7"/>
          <w:sz w:val="32"/>
          <w:szCs w:val="32"/>
        </w:rPr>
      </w:pPr>
      <w:r>
        <w:rPr>
          <w:rFonts w:eastAsia="Times New Roman" w:cstheme="minorHAnsi"/>
          <w:color w:val="231F20"/>
          <w:spacing w:val="-7"/>
          <w:sz w:val="32"/>
          <w:szCs w:val="32"/>
        </w:rPr>
        <w:t>Also</w:t>
      </w:r>
      <w:r>
        <w:rPr>
          <w:rFonts w:ascii="Helvetica" w:hAnsi="Helvetica"/>
          <w:color w:val="000000"/>
          <w:shd w:val="clear" w:color="auto" w:fill="FFFFFF"/>
        </w:rPr>
        <w:t xml:space="preserve"> </w:t>
      </w:r>
      <w:r w:rsidRPr="001D0A7A">
        <w:rPr>
          <w:rFonts w:cstheme="minorHAnsi"/>
          <w:color w:val="000000"/>
          <w:sz w:val="32"/>
          <w:szCs w:val="32"/>
          <w:shd w:val="clear" w:color="auto" w:fill="FFFFFF"/>
        </w:rPr>
        <w:t>Guyton</w:t>
      </w:r>
      <w:r w:rsidRPr="001D0A7A">
        <w:rPr>
          <w:rFonts w:cstheme="minorHAnsi"/>
          <w:b/>
          <w:bCs/>
          <w:sz w:val="32"/>
          <w:szCs w:val="32"/>
          <w:shd w:val="clear" w:color="auto" w:fill="FFFFFF"/>
          <w:vertAlign w:val="superscript"/>
        </w:rPr>
        <w:t xml:space="preserve"> </w:t>
      </w:r>
      <w:r w:rsidRPr="001D0A7A">
        <w:rPr>
          <w:rFonts w:cstheme="minorHAnsi"/>
          <w:color w:val="000000"/>
          <w:sz w:val="32"/>
          <w:szCs w:val="32"/>
          <w:shd w:val="clear" w:color="auto" w:fill="FFFFFF"/>
        </w:rPr>
        <w:t xml:space="preserve">articulated the argument for the central role for the kidney in BP control, and the relationship between alterations in systemic blood pressure and changes in renal sodium excretion is well documented. For example, an </w:t>
      </w:r>
      <w:r w:rsidRPr="001D0A7A">
        <w:rPr>
          <w:rFonts w:cstheme="minorHAnsi"/>
          <w:color w:val="000000"/>
          <w:sz w:val="32"/>
          <w:szCs w:val="32"/>
          <w:shd w:val="clear" w:color="auto" w:fill="FFFFFF"/>
        </w:rPr>
        <w:lastRenderedPageBreak/>
        <w:t xml:space="preserve">elevation in perfusion pressure in the renal artery results in a rapid increase in sodium and water excretion by the kidney, so-called “pressure </w:t>
      </w:r>
      <w:proofErr w:type="spellStart"/>
      <w:r w:rsidRPr="001D0A7A">
        <w:rPr>
          <w:rFonts w:cstheme="minorHAnsi"/>
          <w:color w:val="000000"/>
          <w:sz w:val="32"/>
          <w:szCs w:val="32"/>
          <w:shd w:val="clear" w:color="auto" w:fill="FFFFFF"/>
        </w:rPr>
        <w:t>natriuresis</w:t>
      </w:r>
      <w:proofErr w:type="spellEnd"/>
      <w:r w:rsidRPr="001D0A7A">
        <w:rPr>
          <w:rFonts w:cstheme="minorHAnsi"/>
          <w:color w:val="000000"/>
          <w:sz w:val="32"/>
          <w:szCs w:val="32"/>
          <w:shd w:val="clear" w:color="auto" w:fill="FFFFFF"/>
        </w:rPr>
        <w:t>.” Based on such observations, Guyton et al suggested that whenever arterial pressure is elevated, activation of this pressure-</w:t>
      </w:r>
      <w:proofErr w:type="spellStart"/>
      <w:r w:rsidRPr="001D0A7A">
        <w:rPr>
          <w:rFonts w:cstheme="minorHAnsi"/>
          <w:color w:val="000000"/>
          <w:sz w:val="32"/>
          <w:szCs w:val="32"/>
          <w:shd w:val="clear" w:color="auto" w:fill="FFFFFF"/>
        </w:rPr>
        <w:t>natriuresis</w:t>
      </w:r>
      <w:proofErr w:type="spellEnd"/>
      <w:r w:rsidRPr="001D0A7A">
        <w:rPr>
          <w:rFonts w:cstheme="minorHAnsi"/>
          <w:color w:val="000000"/>
          <w:sz w:val="32"/>
          <w:szCs w:val="32"/>
          <w:shd w:val="clear" w:color="auto" w:fill="FFFFFF"/>
        </w:rPr>
        <w:t xml:space="preserve"> mechanism will cause sufficient excretion of sodium and water to return systemic pressures to normal. They further hypothesized that the substantial capacity for sodium excretion by the kidney provides a compensatory system of virtually infinite gain to oppose processes, including increases in peripheral vascular resistance, which would tend to increase blood pressure. It follows then that defects in renal excretory function would, therefore, be a prerequisite for sustaining a chronic increase in intra-arterial pressure</w:t>
      </w:r>
      <w:r>
        <w:rPr>
          <w:rFonts w:ascii="Helvetica" w:hAnsi="Helvetica"/>
          <w:color w:val="000000"/>
          <w:shd w:val="clear" w:color="auto" w:fill="FFFFFF"/>
        </w:rPr>
        <w:t>.</w:t>
      </w:r>
    </w:p>
    <w:p w:rsidR="001D0A7A" w:rsidRDefault="001D0A7A" w:rsidP="001D0A7A">
      <w:pPr>
        <w:pStyle w:val="ListParagraph"/>
        <w:rPr>
          <w:rFonts w:cstheme="minorHAnsi"/>
          <w:sz w:val="32"/>
          <w:szCs w:val="32"/>
        </w:rPr>
      </w:pPr>
    </w:p>
    <w:p w:rsidR="001D0A7A" w:rsidRDefault="001D0A7A" w:rsidP="001D0A7A">
      <w:pPr>
        <w:pStyle w:val="ListParagraph"/>
        <w:rPr>
          <w:rFonts w:cstheme="minorHAnsi"/>
          <w:sz w:val="32"/>
          <w:szCs w:val="32"/>
        </w:rPr>
      </w:pPr>
    </w:p>
    <w:p w:rsidR="001D0A7A" w:rsidRDefault="001D0A7A" w:rsidP="001D0A7A">
      <w:pPr>
        <w:pStyle w:val="ListParagraph"/>
        <w:rPr>
          <w:rFonts w:cstheme="minorHAnsi"/>
          <w:sz w:val="32"/>
          <w:szCs w:val="32"/>
        </w:rPr>
      </w:pPr>
    </w:p>
    <w:p w:rsidR="00323192" w:rsidRDefault="00323192" w:rsidP="00323192">
      <w:pPr>
        <w:pStyle w:val="ListParagraph"/>
        <w:numPr>
          <w:ilvl w:val="0"/>
          <w:numId w:val="2"/>
        </w:numPr>
        <w:rPr>
          <w:rFonts w:cstheme="minorHAnsi"/>
          <w:sz w:val="32"/>
          <w:szCs w:val="32"/>
        </w:rPr>
      </w:pPr>
      <w:r w:rsidRPr="006F5AD1">
        <w:rPr>
          <w:rFonts w:cstheme="minorHAnsi"/>
          <w:sz w:val="32"/>
          <w:szCs w:val="32"/>
        </w:rPr>
        <w:t>Discuss the role of kidney in calcium hom</w:t>
      </w:r>
      <w:r>
        <w:rPr>
          <w:rFonts w:cstheme="minorHAnsi"/>
          <w:sz w:val="32"/>
          <w:szCs w:val="32"/>
        </w:rPr>
        <w:t>eostasis.</w:t>
      </w:r>
    </w:p>
    <w:p w:rsidR="00D857C8" w:rsidRDefault="002958F2" w:rsidP="002958F2">
      <w:pPr>
        <w:pStyle w:val="ListParagraph"/>
        <w:rPr>
          <w:rFonts w:ascii="Arial" w:hAnsi="Arial" w:cs="Arial"/>
          <w:color w:val="000000"/>
          <w:sz w:val="27"/>
          <w:szCs w:val="27"/>
        </w:rPr>
      </w:pPr>
      <w:r w:rsidRPr="002958F2">
        <w:rPr>
          <w:rFonts w:cstheme="minorHAnsi"/>
          <w:b/>
          <w:sz w:val="32"/>
          <w:szCs w:val="32"/>
        </w:rPr>
        <w:t xml:space="preserve">Answer: </w:t>
      </w:r>
      <w:r w:rsidR="003F1C93" w:rsidRPr="008A48B6">
        <w:rPr>
          <w:rFonts w:cstheme="minorHAnsi"/>
          <w:color w:val="000000"/>
          <w:sz w:val="32"/>
          <w:szCs w:val="32"/>
        </w:rPr>
        <w:t>Maintaining constant concentrations of calcium in blood requires frequent adjustments, which can be described as fluxes of calcium between blood and other body compartments. The </w:t>
      </w:r>
      <w:r w:rsidR="003F1C93" w:rsidRPr="007118D3">
        <w:rPr>
          <w:rFonts w:cstheme="minorHAnsi"/>
          <w:bCs/>
          <w:color w:val="000000"/>
          <w:sz w:val="32"/>
          <w:szCs w:val="32"/>
        </w:rPr>
        <w:t>kidney</w:t>
      </w:r>
      <w:r w:rsidR="003F1C93" w:rsidRPr="008A48B6">
        <w:rPr>
          <w:rFonts w:cstheme="minorHAnsi"/>
          <w:color w:val="000000"/>
          <w:sz w:val="32"/>
          <w:szCs w:val="32"/>
        </w:rPr>
        <w:t> i</w:t>
      </w:r>
      <w:r w:rsidR="00D857C8" w:rsidRPr="008A48B6">
        <w:rPr>
          <w:rFonts w:cstheme="minorHAnsi"/>
          <w:color w:val="000000"/>
          <w:sz w:val="32"/>
          <w:szCs w:val="32"/>
        </w:rPr>
        <w:t>s crit</w:t>
      </w:r>
      <w:r w:rsidR="008A48B6">
        <w:rPr>
          <w:rFonts w:cstheme="minorHAnsi"/>
          <w:color w:val="000000"/>
          <w:sz w:val="32"/>
          <w:szCs w:val="32"/>
        </w:rPr>
        <w:t>i</w:t>
      </w:r>
      <w:r w:rsidR="00D857C8" w:rsidRPr="008A48B6">
        <w:rPr>
          <w:rFonts w:cstheme="minorHAnsi"/>
          <w:color w:val="000000"/>
          <w:sz w:val="32"/>
          <w:szCs w:val="32"/>
        </w:rPr>
        <w:t>cally important in this</w:t>
      </w:r>
      <w:r w:rsidR="003F1C93" w:rsidRPr="008A48B6">
        <w:rPr>
          <w:rFonts w:cstheme="minorHAnsi"/>
          <w:color w:val="000000"/>
          <w:sz w:val="32"/>
          <w:szCs w:val="32"/>
        </w:rPr>
        <w:t xml:space="preserve"> homeostasis</w:t>
      </w:r>
      <w:r w:rsidR="003F1C93">
        <w:rPr>
          <w:rFonts w:ascii="Arial" w:hAnsi="Arial" w:cs="Arial"/>
          <w:color w:val="000000"/>
          <w:sz w:val="27"/>
          <w:szCs w:val="27"/>
        </w:rPr>
        <w:t>.</w:t>
      </w:r>
    </w:p>
    <w:p w:rsidR="003F1C93" w:rsidRPr="003F1C93" w:rsidRDefault="003F1C93" w:rsidP="002958F2">
      <w:pPr>
        <w:pStyle w:val="ListParagraph"/>
        <w:rPr>
          <w:rFonts w:cstheme="minorHAnsi"/>
          <w:b/>
          <w:sz w:val="32"/>
          <w:szCs w:val="32"/>
        </w:rPr>
      </w:pPr>
      <w:r w:rsidRPr="003F1C93">
        <w:rPr>
          <w:color w:val="000000"/>
          <w:sz w:val="32"/>
          <w:szCs w:val="32"/>
          <w:shd w:val="clear" w:color="auto" w:fill="FFFFFF"/>
        </w:rPr>
        <w:t>Plasma calcium concentration is maintained within a narrow range (8.5-10.5 mg/</w:t>
      </w:r>
      <w:proofErr w:type="spellStart"/>
      <w:r w:rsidRPr="003F1C93">
        <w:rPr>
          <w:color w:val="000000"/>
          <w:sz w:val="32"/>
          <w:szCs w:val="32"/>
          <w:shd w:val="clear" w:color="auto" w:fill="FFFFFF"/>
        </w:rPr>
        <w:t>dL</w:t>
      </w:r>
      <w:proofErr w:type="spellEnd"/>
      <w:r w:rsidRPr="003F1C93">
        <w:rPr>
          <w:color w:val="000000"/>
          <w:sz w:val="32"/>
          <w:szCs w:val="32"/>
          <w:shd w:val="clear" w:color="auto" w:fill="FFFFFF"/>
        </w:rPr>
        <w:t>) by the coordinated action of parathyroid hormone (PTH), 1</w:t>
      </w:r>
      <w:proofErr w:type="gramStart"/>
      <w:r w:rsidRPr="003F1C93">
        <w:rPr>
          <w:color w:val="000000"/>
          <w:sz w:val="32"/>
          <w:szCs w:val="32"/>
          <w:shd w:val="clear" w:color="auto" w:fill="FFFFFF"/>
        </w:rPr>
        <w:t>,25</w:t>
      </w:r>
      <w:proofErr w:type="gramEnd"/>
      <w:r w:rsidRPr="003F1C93">
        <w:rPr>
          <w:color w:val="000000"/>
          <w:sz w:val="32"/>
          <w:szCs w:val="32"/>
          <w:shd w:val="clear" w:color="auto" w:fill="FFFFFF"/>
        </w:rPr>
        <w:t>(OH)</w:t>
      </w:r>
      <w:r w:rsidRPr="003F1C93">
        <w:rPr>
          <w:color w:val="000000"/>
          <w:sz w:val="32"/>
          <w:szCs w:val="32"/>
          <w:shd w:val="clear" w:color="auto" w:fill="FFFFFF"/>
          <w:vertAlign w:val="subscript"/>
        </w:rPr>
        <w:t>2</w:t>
      </w:r>
      <w:r w:rsidRPr="003F1C93">
        <w:rPr>
          <w:color w:val="000000"/>
          <w:sz w:val="32"/>
          <w:szCs w:val="32"/>
          <w:shd w:val="clear" w:color="auto" w:fill="FFFFFF"/>
        </w:rPr>
        <w:t>D</w:t>
      </w:r>
      <w:r w:rsidRPr="003F1C93">
        <w:rPr>
          <w:color w:val="000000"/>
          <w:sz w:val="32"/>
          <w:szCs w:val="32"/>
          <w:shd w:val="clear" w:color="auto" w:fill="FFFFFF"/>
          <w:vertAlign w:val="subscript"/>
        </w:rPr>
        <w:t>3</w:t>
      </w:r>
      <w:r w:rsidRPr="003F1C93">
        <w:rPr>
          <w:color w:val="000000"/>
          <w:sz w:val="32"/>
          <w:szCs w:val="32"/>
          <w:shd w:val="clear" w:color="auto" w:fill="FFFFFF"/>
        </w:rPr>
        <w:t xml:space="preserve">, </w:t>
      </w:r>
      <w:proofErr w:type="spellStart"/>
      <w:r w:rsidRPr="003F1C93">
        <w:rPr>
          <w:color w:val="000000"/>
          <w:sz w:val="32"/>
          <w:szCs w:val="32"/>
          <w:shd w:val="clear" w:color="auto" w:fill="FFFFFF"/>
        </w:rPr>
        <w:t>calcitonin</w:t>
      </w:r>
      <w:proofErr w:type="spellEnd"/>
      <w:r w:rsidRPr="003F1C93">
        <w:rPr>
          <w:color w:val="000000"/>
          <w:sz w:val="32"/>
          <w:szCs w:val="32"/>
          <w:shd w:val="clear" w:color="auto" w:fill="FFFFFF"/>
        </w:rPr>
        <w:t>, and ionized calcium (iCa</w:t>
      </w:r>
      <w:r w:rsidRPr="003F1C93">
        <w:rPr>
          <w:color w:val="000000"/>
          <w:sz w:val="32"/>
          <w:szCs w:val="32"/>
          <w:shd w:val="clear" w:color="auto" w:fill="FFFFFF"/>
          <w:vertAlign w:val="superscript"/>
        </w:rPr>
        <w:t>2+</w:t>
      </w:r>
      <w:r w:rsidRPr="003F1C93">
        <w:rPr>
          <w:color w:val="000000"/>
          <w:sz w:val="32"/>
          <w:szCs w:val="32"/>
          <w:shd w:val="clear" w:color="auto" w:fill="FFFFFF"/>
        </w:rPr>
        <w:t xml:space="preserve">)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w:t>
      </w:r>
      <w:r w:rsidRPr="003F1C93">
        <w:rPr>
          <w:color w:val="000000"/>
          <w:sz w:val="32"/>
          <w:szCs w:val="32"/>
          <w:shd w:val="clear" w:color="auto" w:fill="FFFFFF"/>
        </w:rPr>
        <w:lastRenderedPageBreak/>
        <w:t xml:space="preserve">calcium is reabsorbed by </w:t>
      </w:r>
      <w:proofErr w:type="spellStart"/>
      <w:r w:rsidRPr="003F1C93">
        <w:rPr>
          <w:color w:val="000000"/>
          <w:sz w:val="32"/>
          <w:szCs w:val="32"/>
          <w:shd w:val="clear" w:color="auto" w:fill="FFFFFF"/>
        </w:rPr>
        <w:t>paracellular</w:t>
      </w:r>
      <w:proofErr w:type="spellEnd"/>
      <w:r w:rsidRPr="003F1C93">
        <w:rPr>
          <w:color w:val="000000"/>
          <w:sz w:val="32"/>
          <w:szCs w:val="32"/>
          <w:shd w:val="clear" w:color="auto" w:fill="FFFFFF"/>
        </w:rPr>
        <w:t xml:space="preserve"> diffusion through paracellin-1 (claudin-16). The calcium sensing receptor (</w:t>
      </w:r>
      <w:proofErr w:type="spellStart"/>
      <w:r w:rsidRPr="003F1C93">
        <w:rPr>
          <w:color w:val="000000"/>
          <w:sz w:val="32"/>
          <w:szCs w:val="32"/>
          <w:shd w:val="clear" w:color="auto" w:fill="FFFFFF"/>
        </w:rPr>
        <w:t>CaSR</w:t>
      </w:r>
      <w:proofErr w:type="spellEnd"/>
      <w:r w:rsidRPr="003F1C93">
        <w:rPr>
          <w:color w:val="000000"/>
          <w:sz w:val="32"/>
          <w:szCs w:val="32"/>
          <w:shd w:val="clear" w:color="auto" w:fill="FFFFFF"/>
        </w:rPr>
        <w:t xml:space="preserve">) in the </w:t>
      </w:r>
      <w:proofErr w:type="spellStart"/>
      <w:r w:rsidRPr="003F1C93">
        <w:rPr>
          <w:color w:val="000000"/>
          <w:sz w:val="32"/>
          <w:szCs w:val="32"/>
          <w:shd w:val="clear" w:color="auto" w:fill="FFFFFF"/>
        </w:rPr>
        <w:t>basolateral</w:t>
      </w:r>
      <w:proofErr w:type="spellEnd"/>
      <w:r w:rsidRPr="003F1C93">
        <w:rPr>
          <w:color w:val="000000"/>
          <w:sz w:val="32"/>
          <w:szCs w:val="32"/>
          <w:shd w:val="clear" w:color="auto" w:fill="FFFFFF"/>
        </w:rPr>
        <w:t xml:space="preserve"> membrane of the thick ascending limb senses the change in iCa</w:t>
      </w:r>
      <w:r w:rsidRPr="003F1C93">
        <w:rPr>
          <w:color w:val="000000"/>
          <w:sz w:val="32"/>
          <w:szCs w:val="32"/>
          <w:shd w:val="clear" w:color="auto" w:fill="FFFFFF"/>
          <w:vertAlign w:val="superscript"/>
        </w:rPr>
        <w:t>2+</w:t>
      </w:r>
      <w:r w:rsidRPr="003F1C93">
        <w:rPr>
          <w:color w:val="000000"/>
          <w:sz w:val="32"/>
          <w:szCs w:val="32"/>
          <w:shd w:val="clear" w:color="auto" w:fill="FFFFFF"/>
        </w:rPr>
        <w:t xml:space="preserve"> and inhibits calcium </w:t>
      </w:r>
      <w:proofErr w:type="spellStart"/>
      <w:r w:rsidRPr="003F1C93">
        <w:rPr>
          <w:color w:val="000000"/>
          <w:sz w:val="32"/>
          <w:szCs w:val="32"/>
          <w:shd w:val="clear" w:color="auto" w:fill="FFFFFF"/>
        </w:rPr>
        <w:t>reabsorption</w:t>
      </w:r>
      <w:proofErr w:type="spellEnd"/>
      <w:r w:rsidRPr="003F1C93">
        <w:rPr>
          <w:color w:val="000000"/>
          <w:sz w:val="32"/>
          <w:szCs w:val="32"/>
          <w:shd w:val="clear" w:color="auto" w:fill="FFFFFF"/>
        </w:rPr>
        <w:t xml:space="preserve"> independent to PTH and 1,25(OH)</w:t>
      </w:r>
      <w:r w:rsidRPr="003F1C93">
        <w:rPr>
          <w:color w:val="000000"/>
          <w:sz w:val="32"/>
          <w:szCs w:val="32"/>
          <w:shd w:val="clear" w:color="auto" w:fill="FFFFFF"/>
          <w:vertAlign w:val="subscript"/>
        </w:rPr>
        <w:t>2</w:t>
      </w:r>
      <w:r w:rsidRPr="003F1C93">
        <w:rPr>
          <w:color w:val="000000"/>
          <w:sz w:val="32"/>
          <w:szCs w:val="32"/>
          <w:shd w:val="clear" w:color="auto" w:fill="FFFFFF"/>
        </w:rPr>
        <w:t>D</w:t>
      </w:r>
      <w:r w:rsidRPr="003F1C93">
        <w:rPr>
          <w:color w:val="000000"/>
          <w:sz w:val="32"/>
          <w:szCs w:val="32"/>
          <w:shd w:val="clear" w:color="auto" w:fill="FFFFFF"/>
          <w:vertAlign w:val="subscript"/>
        </w:rPr>
        <w:t>3</w:t>
      </w:r>
      <w:r w:rsidRPr="003F1C93">
        <w:rPr>
          <w:color w:val="000000"/>
          <w:sz w:val="32"/>
          <w:szCs w:val="32"/>
          <w:shd w:val="clear" w:color="auto" w:fill="FFFFFF"/>
        </w:rPr>
        <w:t>. The fine regulation of calcium excretion occurs in the distal convoluted tubules and connecting tubules despite the fact that only 10-15% of filtered calcium is reabsorbed there.</w:t>
      </w:r>
    </w:p>
    <w:p w:rsidR="00D857C8" w:rsidRDefault="003F1C93" w:rsidP="002958F2">
      <w:pPr>
        <w:pStyle w:val="ListParagraph"/>
        <w:rPr>
          <w:color w:val="000000"/>
          <w:sz w:val="32"/>
          <w:szCs w:val="32"/>
          <w:shd w:val="clear" w:color="auto" w:fill="FFFFFF"/>
        </w:rPr>
      </w:pPr>
      <w:r w:rsidRPr="00D857C8">
        <w:rPr>
          <w:color w:val="000000"/>
          <w:sz w:val="32"/>
          <w:szCs w:val="32"/>
          <w:shd w:val="clear" w:color="auto" w:fill="FFFFFF"/>
        </w:rPr>
        <w:t>Although only 10-15% of filtered Ca</w:t>
      </w:r>
      <w:r w:rsidRPr="00D857C8">
        <w:rPr>
          <w:color w:val="000000"/>
          <w:sz w:val="32"/>
          <w:szCs w:val="32"/>
          <w:shd w:val="clear" w:color="auto" w:fill="FFFFFF"/>
          <w:vertAlign w:val="superscript"/>
        </w:rPr>
        <w:t>2+</w:t>
      </w:r>
      <w:r w:rsidRPr="00D857C8">
        <w:rPr>
          <w:color w:val="000000"/>
          <w:sz w:val="32"/>
          <w:szCs w:val="32"/>
          <w:shd w:val="clear" w:color="auto" w:fill="FFFFFF"/>
        </w:rPr>
        <w:t> is absorbed in the DCT and CNT, these are the main sites in which the fine regulation of Ca</w:t>
      </w:r>
      <w:r w:rsidRPr="00D857C8">
        <w:rPr>
          <w:color w:val="000000"/>
          <w:sz w:val="32"/>
          <w:szCs w:val="32"/>
          <w:shd w:val="clear" w:color="auto" w:fill="FFFFFF"/>
          <w:vertAlign w:val="superscript"/>
        </w:rPr>
        <w:t>2+</w:t>
      </w:r>
      <w:r w:rsidRPr="00D857C8">
        <w:rPr>
          <w:color w:val="000000"/>
          <w:sz w:val="32"/>
          <w:szCs w:val="32"/>
          <w:shd w:val="clear" w:color="auto" w:fill="FFFFFF"/>
        </w:rPr>
        <w:t> excretion and the major action of PTH and activated vitamin D occur. In the DCT and CNT, the luminal voltage is negative and Ca</w:t>
      </w:r>
      <w:r w:rsidRPr="00D857C8">
        <w:rPr>
          <w:color w:val="000000"/>
          <w:sz w:val="32"/>
          <w:szCs w:val="32"/>
          <w:shd w:val="clear" w:color="auto" w:fill="FFFFFF"/>
          <w:vertAlign w:val="superscript"/>
        </w:rPr>
        <w:t>2+</w:t>
      </w:r>
      <w:r w:rsidRPr="00D857C8">
        <w:rPr>
          <w:color w:val="000000"/>
          <w:sz w:val="32"/>
          <w:szCs w:val="32"/>
          <w:shd w:val="clear" w:color="auto" w:fill="FFFFFF"/>
        </w:rPr>
        <w:t> concentration in the lumen is lower than that of plasma. Thus, active transport mechanism against voltage and concentration gradient should exist in these segments. Several Ca</w:t>
      </w:r>
      <w:r w:rsidRPr="00D857C8">
        <w:rPr>
          <w:color w:val="000000"/>
          <w:sz w:val="32"/>
          <w:szCs w:val="32"/>
          <w:shd w:val="clear" w:color="auto" w:fill="FFFFFF"/>
          <w:vertAlign w:val="superscript"/>
        </w:rPr>
        <w:t>2+</w:t>
      </w:r>
      <w:r w:rsidRPr="00D857C8">
        <w:rPr>
          <w:color w:val="000000"/>
          <w:sz w:val="32"/>
          <w:szCs w:val="32"/>
          <w:shd w:val="clear" w:color="auto" w:fill="FFFFFF"/>
        </w:rPr>
        <w:t xml:space="preserve"> transporting proteins are involved in this active </w:t>
      </w:r>
      <w:proofErr w:type="spellStart"/>
      <w:r w:rsidRPr="00D857C8">
        <w:rPr>
          <w:color w:val="000000"/>
          <w:sz w:val="32"/>
          <w:szCs w:val="32"/>
          <w:shd w:val="clear" w:color="auto" w:fill="FFFFFF"/>
        </w:rPr>
        <w:t>transmembrane</w:t>
      </w:r>
      <w:proofErr w:type="spellEnd"/>
      <w:r w:rsidRPr="00D857C8">
        <w:rPr>
          <w:color w:val="000000"/>
          <w:sz w:val="32"/>
          <w:szCs w:val="32"/>
          <w:shd w:val="clear" w:color="auto" w:fill="FFFFFF"/>
        </w:rPr>
        <w:t xml:space="preserve"> transport of Ca</w:t>
      </w:r>
      <w:r w:rsidRPr="00D857C8">
        <w:rPr>
          <w:color w:val="000000"/>
          <w:sz w:val="32"/>
          <w:szCs w:val="32"/>
          <w:shd w:val="clear" w:color="auto" w:fill="FFFFFF"/>
          <w:vertAlign w:val="superscript"/>
        </w:rPr>
        <w:t>2+</w:t>
      </w:r>
      <w:r w:rsidRPr="00D857C8">
        <w:rPr>
          <w:color w:val="000000"/>
          <w:sz w:val="32"/>
          <w:szCs w:val="32"/>
          <w:shd w:val="clear" w:color="auto" w:fill="FFFFFF"/>
        </w:rPr>
        <w:t xml:space="preserve"> in the DCT and CNT. </w:t>
      </w:r>
      <w:proofErr w:type="spellStart"/>
      <w:r w:rsidRPr="00D857C8">
        <w:rPr>
          <w:color w:val="000000"/>
          <w:sz w:val="32"/>
          <w:szCs w:val="32"/>
          <w:shd w:val="clear" w:color="auto" w:fill="FFFFFF"/>
        </w:rPr>
        <w:t>Transcellular</w:t>
      </w:r>
      <w:proofErr w:type="spellEnd"/>
      <w:r w:rsidRPr="00D857C8">
        <w:rPr>
          <w:color w:val="000000"/>
          <w:sz w:val="32"/>
          <w:szCs w:val="32"/>
          <w:shd w:val="clear" w:color="auto" w:fill="FFFFFF"/>
        </w:rPr>
        <w:t xml:space="preserve"> Ca</w:t>
      </w:r>
      <w:r w:rsidRPr="00D857C8">
        <w:rPr>
          <w:color w:val="000000"/>
          <w:sz w:val="32"/>
          <w:szCs w:val="32"/>
          <w:shd w:val="clear" w:color="auto" w:fill="FFFFFF"/>
          <w:vertAlign w:val="superscript"/>
        </w:rPr>
        <w:t>2+</w:t>
      </w:r>
      <w:r w:rsidRPr="00D857C8">
        <w:rPr>
          <w:color w:val="000000"/>
          <w:sz w:val="32"/>
          <w:szCs w:val="32"/>
          <w:shd w:val="clear" w:color="auto" w:fill="FFFFFF"/>
        </w:rPr>
        <w:t> </w:t>
      </w:r>
      <w:proofErr w:type="spellStart"/>
      <w:r w:rsidRPr="00D857C8">
        <w:rPr>
          <w:color w:val="000000"/>
          <w:sz w:val="32"/>
          <w:szCs w:val="32"/>
          <w:shd w:val="clear" w:color="auto" w:fill="FFFFFF"/>
        </w:rPr>
        <w:t>reabsorption</w:t>
      </w:r>
      <w:proofErr w:type="spellEnd"/>
      <w:r w:rsidRPr="00D857C8">
        <w:rPr>
          <w:color w:val="000000"/>
          <w:sz w:val="32"/>
          <w:szCs w:val="32"/>
          <w:shd w:val="clear" w:color="auto" w:fill="FFFFFF"/>
        </w:rPr>
        <w:t xml:space="preserve"> can occur by three steps; </w:t>
      </w:r>
    </w:p>
    <w:p w:rsidR="00D857C8" w:rsidRDefault="003F1C93" w:rsidP="002958F2">
      <w:pPr>
        <w:pStyle w:val="ListParagraph"/>
        <w:rPr>
          <w:color w:val="000000"/>
          <w:sz w:val="32"/>
          <w:szCs w:val="32"/>
          <w:shd w:val="clear" w:color="auto" w:fill="FFFFFF"/>
        </w:rPr>
      </w:pPr>
      <w:r w:rsidRPr="00D857C8">
        <w:rPr>
          <w:color w:val="000000"/>
          <w:sz w:val="32"/>
          <w:szCs w:val="32"/>
          <w:shd w:val="clear" w:color="auto" w:fill="FFFFFF"/>
        </w:rPr>
        <w:t>(</w:t>
      </w:r>
      <w:proofErr w:type="spellStart"/>
      <w:r w:rsidRPr="00D857C8">
        <w:rPr>
          <w:color w:val="000000"/>
          <w:sz w:val="32"/>
          <w:szCs w:val="32"/>
          <w:shd w:val="clear" w:color="auto" w:fill="FFFFFF"/>
        </w:rPr>
        <w:t>i</w:t>
      </w:r>
      <w:proofErr w:type="spellEnd"/>
      <w:r w:rsidRPr="00D857C8">
        <w:rPr>
          <w:color w:val="000000"/>
          <w:sz w:val="32"/>
          <w:szCs w:val="32"/>
          <w:shd w:val="clear" w:color="auto" w:fill="FFFFFF"/>
        </w:rPr>
        <w:t xml:space="preserve">) </w:t>
      </w:r>
      <w:r w:rsidR="008A48B6">
        <w:rPr>
          <w:color w:val="000000"/>
          <w:sz w:val="32"/>
          <w:szCs w:val="32"/>
          <w:shd w:val="clear" w:color="auto" w:fill="FFFFFF"/>
        </w:rPr>
        <w:t>E</w:t>
      </w:r>
      <w:r w:rsidRPr="00D857C8">
        <w:rPr>
          <w:color w:val="000000"/>
          <w:sz w:val="32"/>
          <w:szCs w:val="32"/>
          <w:shd w:val="clear" w:color="auto" w:fill="FFFFFF"/>
        </w:rPr>
        <w:t>ntry of Ca</w:t>
      </w:r>
      <w:r w:rsidRPr="00D857C8">
        <w:rPr>
          <w:color w:val="000000"/>
          <w:sz w:val="32"/>
          <w:szCs w:val="32"/>
          <w:shd w:val="clear" w:color="auto" w:fill="FFFFFF"/>
          <w:vertAlign w:val="superscript"/>
        </w:rPr>
        <w:t>2+</w:t>
      </w:r>
      <w:r w:rsidRPr="00D857C8">
        <w:rPr>
          <w:color w:val="000000"/>
          <w:sz w:val="32"/>
          <w:szCs w:val="32"/>
          <w:shd w:val="clear" w:color="auto" w:fill="FFFFFF"/>
        </w:rPr>
        <w:t> through the calcium channels (TRPV5,</w:t>
      </w:r>
      <w:r w:rsidR="00D857C8">
        <w:rPr>
          <w:color w:val="000000"/>
          <w:sz w:val="32"/>
          <w:szCs w:val="32"/>
          <w:shd w:val="clear" w:color="auto" w:fill="FFFFFF"/>
        </w:rPr>
        <w:t xml:space="preserve"> TRPV6) in the apical membrane</w:t>
      </w:r>
      <w:r w:rsidR="008A48B6">
        <w:rPr>
          <w:color w:val="000000"/>
          <w:sz w:val="32"/>
          <w:szCs w:val="32"/>
          <w:shd w:val="clear" w:color="auto" w:fill="FFFFFF"/>
        </w:rPr>
        <w:t>.</w:t>
      </w:r>
    </w:p>
    <w:p w:rsidR="00D857C8" w:rsidRDefault="008A48B6" w:rsidP="002958F2">
      <w:pPr>
        <w:pStyle w:val="ListParagraph"/>
        <w:rPr>
          <w:color w:val="000000"/>
          <w:sz w:val="32"/>
          <w:szCs w:val="32"/>
          <w:shd w:val="clear" w:color="auto" w:fill="FFFFFF"/>
        </w:rPr>
      </w:pPr>
      <w:r>
        <w:rPr>
          <w:color w:val="000000"/>
          <w:sz w:val="32"/>
          <w:szCs w:val="32"/>
          <w:shd w:val="clear" w:color="auto" w:fill="FFFFFF"/>
        </w:rPr>
        <w:t>(ii) B</w:t>
      </w:r>
      <w:r w:rsidR="003F1C93" w:rsidRPr="00D857C8">
        <w:rPr>
          <w:color w:val="000000"/>
          <w:sz w:val="32"/>
          <w:szCs w:val="32"/>
          <w:shd w:val="clear" w:color="auto" w:fill="FFFFFF"/>
        </w:rPr>
        <w:t>inding of Ca</w:t>
      </w:r>
      <w:r w:rsidR="003F1C93" w:rsidRPr="00D857C8">
        <w:rPr>
          <w:color w:val="000000"/>
          <w:sz w:val="32"/>
          <w:szCs w:val="32"/>
          <w:shd w:val="clear" w:color="auto" w:fill="FFFFFF"/>
          <w:vertAlign w:val="superscript"/>
        </w:rPr>
        <w:t>2+</w:t>
      </w:r>
      <w:r w:rsidR="003F1C93" w:rsidRPr="00D857C8">
        <w:rPr>
          <w:color w:val="000000"/>
          <w:sz w:val="32"/>
          <w:szCs w:val="32"/>
          <w:shd w:val="clear" w:color="auto" w:fill="FFFFFF"/>
        </w:rPr>
        <w:t> with calcium</w:t>
      </w:r>
      <w:r w:rsidR="00D857C8">
        <w:rPr>
          <w:color w:val="000000"/>
          <w:sz w:val="32"/>
          <w:szCs w:val="32"/>
          <w:shd w:val="clear" w:color="auto" w:fill="FFFFFF"/>
        </w:rPr>
        <w:t xml:space="preserve"> </w:t>
      </w:r>
      <w:r w:rsidR="003F1C93" w:rsidRPr="00D857C8">
        <w:rPr>
          <w:color w:val="000000"/>
          <w:sz w:val="32"/>
          <w:szCs w:val="32"/>
          <w:shd w:val="clear" w:color="auto" w:fill="FFFFFF"/>
        </w:rPr>
        <w:t>binding protein (</w:t>
      </w:r>
      <w:proofErr w:type="spellStart"/>
      <w:r w:rsidR="003F1C93" w:rsidRPr="00D857C8">
        <w:rPr>
          <w:color w:val="000000"/>
          <w:sz w:val="32"/>
          <w:szCs w:val="32"/>
          <w:shd w:val="clear" w:color="auto" w:fill="FFFFFF"/>
        </w:rPr>
        <w:t>calbindin</w:t>
      </w:r>
      <w:proofErr w:type="spellEnd"/>
      <w:r w:rsidR="003F1C93" w:rsidRPr="00D857C8">
        <w:rPr>
          <w:color w:val="000000"/>
          <w:sz w:val="32"/>
          <w:szCs w:val="32"/>
          <w:shd w:val="clear" w:color="auto" w:fill="FFFFFF"/>
        </w:rPr>
        <w:t>) and diffusion in the cytoplasm (which enables no significant change in the intracellular [</w:t>
      </w:r>
      <w:r w:rsidR="007118D3">
        <w:rPr>
          <w:color w:val="000000"/>
          <w:sz w:val="32"/>
          <w:szCs w:val="32"/>
          <w:shd w:val="clear" w:color="auto" w:fill="FFFFFF"/>
        </w:rPr>
        <w:t>i</w:t>
      </w:r>
      <w:r w:rsidR="003F1C93" w:rsidRPr="00D857C8">
        <w:rPr>
          <w:color w:val="000000"/>
          <w:sz w:val="32"/>
          <w:szCs w:val="32"/>
          <w:shd w:val="clear" w:color="auto" w:fill="FFFFFF"/>
        </w:rPr>
        <w:t>Ca</w:t>
      </w:r>
      <w:r w:rsidR="003F1C93" w:rsidRPr="00D857C8">
        <w:rPr>
          <w:color w:val="000000"/>
          <w:sz w:val="32"/>
          <w:szCs w:val="32"/>
          <w:shd w:val="clear" w:color="auto" w:fill="FFFFFF"/>
          <w:vertAlign w:val="superscript"/>
        </w:rPr>
        <w:t>2+</w:t>
      </w:r>
      <w:r w:rsidR="00D857C8">
        <w:rPr>
          <w:color w:val="000000"/>
          <w:sz w:val="32"/>
          <w:szCs w:val="32"/>
          <w:shd w:val="clear" w:color="auto" w:fill="FFFFFF"/>
        </w:rPr>
        <w:t>]</w:t>
      </w:r>
      <w:r>
        <w:rPr>
          <w:color w:val="000000"/>
          <w:sz w:val="32"/>
          <w:szCs w:val="32"/>
          <w:shd w:val="clear" w:color="auto" w:fill="FFFFFF"/>
        </w:rPr>
        <w:t>.</w:t>
      </w:r>
    </w:p>
    <w:p w:rsidR="00D857C8" w:rsidRDefault="003F1C93" w:rsidP="002958F2">
      <w:pPr>
        <w:pStyle w:val="ListParagraph"/>
        <w:rPr>
          <w:color w:val="000000"/>
          <w:sz w:val="32"/>
          <w:szCs w:val="32"/>
          <w:shd w:val="clear" w:color="auto" w:fill="FFFFFF"/>
        </w:rPr>
      </w:pPr>
      <w:r w:rsidRPr="00D857C8">
        <w:rPr>
          <w:color w:val="000000"/>
          <w:sz w:val="32"/>
          <w:szCs w:val="32"/>
          <w:shd w:val="clear" w:color="auto" w:fill="FFFFFF"/>
        </w:rPr>
        <w:t>(iii) Ca</w:t>
      </w:r>
      <w:r w:rsidRPr="00D857C8">
        <w:rPr>
          <w:color w:val="000000"/>
          <w:sz w:val="32"/>
          <w:szCs w:val="32"/>
          <w:shd w:val="clear" w:color="auto" w:fill="FFFFFF"/>
          <w:vertAlign w:val="superscript"/>
        </w:rPr>
        <w:t>2+</w:t>
      </w:r>
      <w:r w:rsidRPr="00D857C8">
        <w:rPr>
          <w:color w:val="000000"/>
          <w:sz w:val="32"/>
          <w:szCs w:val="32"/>
          <w:shd w:val="clear" w:color="auto" w:fill="FFFFFF"/>
        </w:rPr>
        <w:t> extrusion via an ATP-dependent plasma membrane Ca</w:t>
      </w:r>
      <w:r w:rsidRPr="00D857C8">
        <w:rPr>
          <w:color w:val="000000"/>
          <w:sz w:val="32"/>
          <w:szCs w:val="32"/>
          <w:shd w:val="clear" w:color="auto" w:fill="FFFFFF"/>
          <w:vertAlign w:val="superscript"/>
        </w:rPr>
        <w:t>2+</w:t>
      </w:r>
      <w:r w:rsidRPr="00D857C8">
        <w:rPr>
          <w:color w:val="000000"/>
          <w:sz w:val="32"/>
          <w:szCs w:val="32"/>
          <w:shd w:val="clear" w:color="auto" w:fill="FFFFFF"/>
        </w:rPr>
        <w:t>-</w:t>
      </w:r>
      <w:proofErr w:type="spellStart"/>
      <w:r w:rsidRPr="00D857C8">
        <w:rPr>
          <w:color w:val="000000"/>
          <w:sz w:val="32"/>
          <w:szCs w:val="32"/>
          <w:shd w:val="clear" w:color="auto" w:fill="FFFFFF"/>
        </w:rPr>
        <w:t>ATPase</w:t>
      </w:r>
      <w:proofErr w:type="spellEnd"/>
      <w:r w:rsidRPr="00D857C8">
        <w:rPr>
          <w:color w:val="000000"/>
          <w:sz w:val="32"/>
          <w:szCs w:val="32"/>
          <w:shd w:val="clear" w:color="auto" w:fill="FFFFFF"/>
        </w:rPr>
        <w:t xml:space="preserve"> (PMCA1b) and an Na</w:t>
      </w:r>
      <w:r w:rsidRPr="00D857C8">
        <w:rPr>
          <w:color w:val="000000"/>
          <w:sz w:val="32"/>
          <w:szCs w:val="32"/>
          <w:shd w:val="clear" w:color="auto" w:fill="FFFFFF"/>
          <w:vertAlign w:val="superscript"/>
        </w:rPr>
        <w:t>2+</w:t>
      </w:r>
      <w:r w:rsidRPr="00D857C8">
        <w:rPr>
          <w:color w:val="000000"/>
          <w:sz w:val="32"/>
          <w:szCs w:val="32"/>
          <w:shd w:val="clear" w:color="auto" w:fill="FFFFFF"/>
        </w:rPr>
        <w:t>/Ca</w:t>
      </w:r>
      <w:r w:rsidRPr="00D857C8">
        <w:rPr>
          <w:color w:val="000000"/>
          <w:sz w:val="32"/>
          <w:szCs w:val="32"/>
          <w:shd w:val="clear" w:color="auto" w:fill="FFFFFF"/>
          <w:vertAlign w:val="superscript"/>
        </w:rPr>
        <w:t>2+</w:t>
      </w:r>
      <w:r w:rsidRPr="00D857C8">
        <w:rPr>
          <w:color w:val="000000"/>
          <w:sz w:val="32"/>
          <w:szCs w:val="32"/>
          <w:shd w:val="clear" w:color="auto" w:fill="FFFFFF"/>
        </w:rPr>
        <w:t xml:space="preserve"> exchanger (NCX1) in the </w:t>
      </w:r>
      <w:proofErr w:type="spellStart"/>
      <w:r w:rsidRPr="00D857C8">
        <w:rPr>
          <w:color w:val="000000"/>
          <w:sz w:val="32"/>
          <w:szCs w:val="32"/>
          <w:shd w:val="clear" w:color="auto" w:fill="FFFFFF"/>
        </w:rPr>
        <w:t>basolateral</w:t>
      </w:r>
      <w:proofErr w:type="spellEnd"/>
      <w:r w:rsidRPr="00D857C8">
        <w:rPr>
          <w:color w:val="000000"/>
          <w:sz w:val="32"/>
          <w:szCs w:val="32"/>
          <w:shd w:val="clear" w:color="auto" w:fill="FFFFFF"/>
        </w:rPr>
        <w:t xml:space="preserve"> membrane</w:t>
      </w:r>
      <w:r w:rsidR="00D857C8">
        <w:rPr>
          <w:color w:val="000000"/>
          <w:sz w:val="32"/>
          <w:szCs w:val="32"/>
          <w:shd w:val="clear" w:color="auto" w:fill="FFFFFF"/>
        </w:rPr>
        <w:t>.</w:t>
      </w:r>
    </w:p>
    <w:p w:rsidR="008A48B6" w:rsidRDefault="008A48B6" w:rsidP="002958F2">
      <w:pPr>
        <w:pStyle w:val="ListParagraph"/>
        <w:rPr>
          <w:color w:val="000000"/>
          <w:sz w:val="32"/>
          <w:szCs w:val="32"/>
          <w:shd w:val="clear" w:color="auto" w:fill="FFFFFF"/>
        </w:rPr>
      </w:pPr>
    </w:p>
    <w:p w:rsidR="00D857C8" w:rsidRDefault="00D857C8" w:rsidP="00D857C8">
      <w:pPr>
        <w:pStyle w:val="ListParagraph"/>
        <w:rPr>
          <w:color w:val="000000"/>
          <w:sz w:val="32"/>
          <w:szCs w:val="32"/>
          <w:shd w:val="clear" w:color="auto" w:fill="FFFFFF"/>
        </w:rPr>
      </w:pPr>
      <w:r>
        <w:rPr>
          <w:color w:val="000000"/>
          <w:sz w:val="32"/>
          <w:szCs w:val="32"/>
          <w:shd w:val="clear" w:color="auto" w:fill="FFFFFF"/>
        </w:rPr>
        <w:t xml:space="preserve">   </w:t>
      </w:r>
      <w:r w:rsidR="003F1C93" w:rsidRPr="00D857C8">
        <w:rPr>
          <w:color w:val="000000"/>
          <w:sz w:val="32"/>
          <w:szCs w:val="32"/>
          <w:shd w:val="clear" w:color="auto" w:fill="FFFFFF"/>
        </w:rPr>
        <w:t xml:space="preserve"> In the collecting duct (CD), there is no evidence that Ca</w:t>
      </w:r>
      <w:r w:rsidR="003F1C93" w:rsidRPr="00D857C8">
        <w:rPr>
          <w:color w:val="000000"/>
          <w:sz w:val="32"/>
          <w:szCs w:val="32"/>
          <w:shd w:val="clear" w:color="auto" w:fill="FFFFFF"/>
          <w:vertAlign w:val="superscript"/>
        </w:rPr>
        <w:t>2+</w:t>
      </w:r>
      <w:r w:rsidR="003F1C93" w:rsidRPr="00D857C8">
        <w:rPr>
          <w:color w:val="000000"/>
          <w:sz w:val="32"/>
          <w:szCs w:val="32"/>
          <w:shd w:val="clear" w:color="auto" w:fill="FFFFFF"/>
        </w:rPr>
        <w:t> </w:t>
      </w:r>
      <w:proofErr w:type="spellStart"/>
      <w:r w:rsidR="003F1C93" w:rsidRPr="00D857C8">
        <w:rPr>
          <w:color w:val="000000"/>
          <w:sz w:val="32"/>
          <w:szCs w:val="32"/>
          <w:shd w:val="clear" w:color="auto" w:fill="FFFFFF"/>
        </w:rPr>
        <w:t>reabsorption</w:t>
      </w:r>
      <w:proofErr w:type="spellEnd"/>
      <w:r w:rsidR="003F1C93" w:rsidRPr="00D857C8">
        <w:rPr>
          <w:color w:val="000000"/>
          <w:sz w:val="32"/>
          <w:szCs w:val="32"/>
          <w:shd w:val="clear" w:color="auto" w:fill="FFFFFF"/>
        </w:rPr>
        <w:t xml:space="preserve"> occurs even though calcium channel (TRPV6) </w:t>
      </w:r>
      <w:proofErr w:type="gramStart"/>
      <w:r w:rsidR="003F1C93" w:rsidRPr="00D857C8">
        <w:rPr>
          <w:color w:val="000000"/>
          <w:sz w:val="32"/>
          <w:szCs w:val="32"/>
          <w:shd w:val="clear" w:color="auto" w:fill="FFFFFF"/>
        </w:rPr>
        <w:t>was</w:t>
      </w:r>
      <w:proofErr w:type="gramEnd"/>
      <w:r w:rsidR="003F1C93" w:rsidRPr="00D857C8">
        <w:rPr>
          <w:color w:val="000000"/>
          <w:sz w:val="32"/>
          <w:szCs w:val="32"/>
          <w:shd w:val="clear" w:color="auto" w:fill="FFFFFF"/>
        </w:rPr>
        <w:t xml:space="preserve"> documented to be expressed in CD cells. Each renal tubule has a unique environment and plays a different role in </w:t>
      </w:r>
      <w:r w:rsidR="003F1C93" w:rsidRPr="00D857C8">
        <w:rPr>
          <w:color w:val="000000"/>
          <w:sz w:val="32"/>
          <w:szCs w:val="32"/>
          <w:shd w:val="clear" w:color="auto" w:fill="FFFFFF"/>
        </w:rPr>
        <w:lastRenderedPageBreak/>
        <w:t>Ca</w:t>
      </w:r>
      <w:r w:rsidR="003F1C93" w:rsidRPr="00D857C8">
        <w:rPr>
          <w:color w:val="000000"/>
          <w:sz w:val="32"/>
          <w:szCs w:val="32"/>
          <w:shd w:val="clear" w:color="auto" w:fill="FFFFFF"/>
          <w:vertAlign w:val="superscript"/>
        </w:rPr>
        <w:t>2+</w:t>
      </w:r>
      <w:r w:rsidR="003F1C93" w:rsidRPr="00D857C8">
        <w:rPr>
          <w:color w:val="000000"/>
          <w:sz w:val="32"/>
          <w:szCs w:val="32"/>
          <w:shd w:val="clear" w:color="auto" w:fill="FFFFFF"/>
        </w:rPr>
        <w:t> </w:t>
      </w:r>
      <w:proofErr w:type="spellStart"/>
      <w:r w:rsidR="003F1C93" w:rsidRPr="00D857C8">
        <w:rPr>
          <w:color w:val="000000"/>
          <w:sz w:val="32"/>
          <w:szCs w:val="32"/>
          <w:shd w:val="clear" w:color="auto" w:fill="FFFFFF"/>
        </w:rPr>
        <w:t>reabsorption</w:t>
      </w:r>
      <w:proofErr w:type="spellEnd"/>
      <w:r w:rsidR="003F1C93" w:rsidRPr="00D857C8">
        <w:rPr>
          <w:color w:val="000000"/>
          <w:sz w:val="32"/>
          <w:szCs w:val="32"/>
          <w:shd w:val="clear" w:color="auto" w:fill="FFFFFF"/>
        </w:rPr>
        <w:t>. The coordinated play of different renal tubules could maintain harmony of renal Ca</w:t>
      </w:r>
      <w:r w:rsidR="003F1C93" w:rsidRPr="00D857C8">
        <w:rPr>
          <w:color w:val="000000"/>
          <w:sz w:val="32"/>
          <w:szCs w:val="32"/>
          <w:shd w:val="clear" w:color="auto" w:fill="FFFFFF"/>
          <w:vertAlign w:val="superscript"/>
        </w:rPr>
        <w:t>2+</w:t>
      </w:r>
      <w:r w:rsidR="003F1C93" w:rsidRPr="00D857C8">
        <w:rPr>
          <w:color w:val="000000"/>
          <w:sz w:val="32"/>
          <w:szCs w:val="32"/>
          <w:shd w:val="clear" w:color="auto" w:fill="FFFFFF"/>
        </w:rPr>
        <w:t> handling.</w:t>
      </w:r>
    </w:p>
    <w:p w:rsidR="00D857C8" w:rsidRDefault="00D857C8" w:rsidP="00D857C8">
      <w:pPr>
        <w:pStyle w:val="ListParagraph"/>
        <w:rPr>
          <w:color w:val="000000"/>
          <w:sz w:val="32"/>
          <w:szCs w:val="32"/>
          <w:shd w:val="clear" w:color="auto" w:fill="FFFFFF"/>
        </w:rPr>
      </w:pPr>
    </w:p>
    <w:p w:rsidR="00D857C8" w:rsidRDefault="00D857C8" w:rsidP="00D857C8">
      <w:pPr>
        <w:pStyle w:val="ListParagraph"/>
        <w:rPr>
          <w:color w:val="000000"/>
          <w:sz w:val="32"/>
          <w:szCs w:val="32"/>
          <w:shd w:val="clear" w:color="auto" w:fill="FFFFFF"/>
        </w:rPr>
      </w:pPr>
    </w:p>
    <w:p w:rsidR="00D857C8" w:rsidRDefault="00D857C8" w:rsidP="00D857C8">
      <w:pPr>
        <w:pStyle w:val="ListParagraph"/>
        <w:rPr>
          <w:color w:val="000000"/>
          <w:sz w:val="32"/>
          <w:szCs w:val="32"/>
          <w:shd w:val="clear" w:color="auto" w:fill="FFFFFF"/>
        </w:rPr>
      </w:pPr>
    </w:p>
    <w:p w:rsidR="008A48B6" w:rsidRDefault="00D857C8" w:rsidP="00D857C8">
      <w:pPr>
        <w:pStyle w:val="ListParagraph"/>
        <w:rPr>
          <w:b/>
          <w:color w:val="000000"/>
          <w:sz w:val="32"/>
          <w:szCs w:val="32"/>
          <w:shd w:val="clear" w:color="auto" w:fill="FFFFFF"/>
        </w:rPr>
      </w:pPr>
      <w:r w:rsidRPr="00D857C8">
        <w:rPr>
          <w:b/>
          <w:color w:val="000000"/>
          <w:sz w:val="32"/>
          <w:szCs w:val="32"/>
          <w:shd w:val="clear" w:color="auto" w:fill="FFFFFF"/>
        </w:rPr>
        <w:t>NOTE:</w:t>
      </w:r>
    </w:p>
    <w:p w:rsidR="003F1C93" w:rsidRDefault="00D857C8" w:rsidP="008A48B6">
      <w:pPr>
        <w:pStyle w:val="ListParagraph"/>
        <w:numPr>
          <w:ilvl w:val="0"/>
          <w:numId w:val="5"/>
        </w:numPr>
        <w:rPr>
          <w:color w:val="000000"/>
          <w:sz w:val="32"/>
          <w:szCs w:val="32"/>
          <w:shd w:val="clear" w:color="auto" w:fill="FFFFFF"/>
        </w:rPr>
      </w:pPr>
      <w:r>
        <w:rPr>
          <w:color w:val="000000"/>
          <w:sz w:val="32"/>
          <w:szCs w:val="32"/>
          <w:shd w:val="clear" w:color="auto" w:fill="FFFFFF"/>
        </w:rPr>
        <w:t xml:space="preserve"> </w:t>
      </w:r>
      <w:r w:rsidR="003F1C93" w:rsidRPr="00D857C8">
        <w:rPr>
          <w:color w:val="000000"/>
          <w:sz w:val="32"/>
          <w:szCs w:val="32"/>
          <w:shd w:val="clear" w:color="auto" w:fill="FFFFFF"/>
        </w:rPr>
        <w:t xml:space="preserve">Transient receptor potential (TRP) channel is a </w:t>
      </w:r>
      <w:proofErr w:type="spellStart"/>
      <w:r w:rsidR="003F1C93" w:rsidRPr="00D857C8">
        <w:rPr>
          <w:color w:val="000000"/>
          <w:sz w:val="32"/>
          <w:szCs w:val="32"/>
          <w:shd w:val="clear" w:color="auto" w:fill="FFFFFF"/>
        </w:rPr>
        <w:t>superfamily</w:t>
      </w:r>
      <w:proofErr w:type="spellEnd"/>
      <w:r w:rsidR="003F1C93" w:rsidRPr="00D857C8">
        <w:rPr>
          <w:color w:val="000000"/>
          <w:sz w:val="32"/>
          <w:szCs w:val="32"/>
          <w:shd w:val="clear" w:color="auto" w:fill="FFFFFF"/>
        </w:rPr>
        <w:t xml:space="preserve"> of ion channels permeable to </w:t>
      </w:r>
      <w:proofErr w:type="spellStart"/>
      <w:r w:rsidR="003F1C93" w:rsidRPr="00D857C8">
        <w:rPr>
          <w:color w:val="000000"/>
          <w:sz w:val="32"/>
          <w:szCs w:val="32"/>
          <w:shd w:val="clear" w:color="auto" w:fill="FFFFFF"/>
        </w:rPr>
        <w:t>monovalent</w:t>
      </w:r>
      <w:proofErr w:type="spellEnd"/>
      <w:r w:rsidR="003F1C93" w:rsidRPr="00D857C8">
        <w:rPr>
          <w:color w:val="000000"/>
          <w:sz w:val="32"/>
          <w:szCs w:val="32"/>
          <w:shd w:val="clear" w:color="auto" w:fill="FFFFFF"/>
        </w:rPr>
        <w:t xml:space="preserve"> and/or divalent </w:t>
      </w:r>
      <w:proofErr w:type="spellStart"/>
      <w:r w:rsidR="003F1C93" w:rsidRPr="00D857C8">
        <w:rPr>
          <w:color w:val="000000"/>
          <w:sz w:val="32"/>
          <w:szCs w:val="32"/>
          <w:shd w:val="clear" w:color="auto" w:fill="FFFFFF"/>
        </w:rPr>
        <w:t>cations</w:t>
      </w:r>
      <w:proofErr w:type="spellEnd"/>
      <w:r w:rsidR="003F1C93" w:rsidRPr="00D857C8">
        <w:rPr>
          <w:color w:val="000000"/>
          <w:sz w:val="32"/>
          <w:szCs w:val="32"/>
          <w:shd w:val="clear" w:color="auto" w:fill="FFFFFF"/>
        </w:rPr>
        <w:t xml:space="preserve"> with six-</w:t>
      </w:r>
      <w:proofErr w:type="spellStart"/>
      <w:r w:rsidR="003F1C93" w:rsidRPr="00D857C8">
        <w:rPr>
          <w:color w:val="000000"/>
          <w:sz w:val="32"/>
          <w:szCs w:val="32"/>
          <w:shd w:val="clear" w:color="auto" w:fill="FFFFFF"/>
        </w:rPr>
        <w:t>transmembrane</w:t>
      </w:r>
      <w:proofErr w:type="spellEnd"/>
      <w:r w:rsidR="003F1C93" w:rsidRPr="00D857C8">
        <w:rPr>
          <w:color w:val="000000"/>
          <w:sz w:val="32"/>
          <w:szCs w:val="32"/>
          <w:shd w:val="clear" w:color="auto" w:fill="FFFFFF"/>
        </w:rPr>
        <w:t xml:space="preserve"> domains. The mammalian TRP family consi</w:t>
      </w:r>
      <w:r w:rsidRPr="00D857C8">
        <w:rPr>
          <w:color w:val="000000"/>
          <w:sz w:val="32"/>
          <w:szCs w:val="32"/>
          <w:shd w:val="clear" w:color="auto" w:fill="FFFFFF"/>
        </w:rPr>
        <w:t>sts of six subfamilies and</w:t>
      </w:r>
      <w:r w:rsidR="003F1C93" w:rsidRPr="00D857C8">
        <w:rPr>
          <w:color w:val="000000"/>
          <w:sz w:val="32"/>
          <w:szCs w:val="32"/>
          <w:shd w:val="clear" w:color="auto" w:fill="FFFFFF"/>
        </w:rPr>
        <w:t xml:space="preserve"> TRPV</w:t>
      </w:r>
      <w:r w:rsidRPr="00D857C8">
        <w:rPr>
          <w:color w:val="000000"/>
          <w:sz w:val="32"/>
          <w:szCs w:val="32"/>
          <w:shd w:val="clear" w:color="auto" w:fill="FFFFFF"/>
        </w:rPr>
        <w:t xml:space="preserve"> is Transient receptor potential</w:t>
      </w:r>
      <w:r w:rsidR="003F1C93" w:rsidRPr="00D857C8">
        <w:rPr>
          <w:color w:val="000000"/>
          <w:sz w:val="32"/>
          <w:szCs w:val="32"/>
          <w:shd w:val="clear" w:color="auto" w:fill="FFFFFF"/>
        </w:rPr>
        <w:t xml:space="preserve"> (</w:t>
      </w:r>
      <w:proofErr w:type="spellStart"/>
      <w:r w:rsidR="003F1C93" w:rsidRPr="00D857C8">
        <w:rPr>
          <w:color w:val="000000"/>
          <w:sz w:val="32"/>
          <w:szCs w:val="32"/>
          <w:shd w:val="clear" w:color="auto" w:fill="FFFFFF"/>
        </w:rPr>
        <w:t>vanilloid</w:t>
      </w:r>
      <w:proofErr w:type="spellEnd"/>
      <w:r w:rsidR="003F1C93" w:rsidRPr="00D857C8">
        <w:rPr>
          <w:color w:val="000000"/>
          <w:sz w:val="32"/>
          <w:szCs w:val="32"/>
          <w:shd w:val="clear" w:color="auto" w:fill="FFFFFF"/>
        </w:rPr>
        <w:t>)</w:t>
      </w:r>
      <w:r w:rsidR="008A48B6">
        <w:rPr>
          <w:color w:val="000000"/>
          <w:sz w:val="32"/>
          <w:szCs w:val="32"/>
          <w:shd w:val="clear" w:color="auto" w:fill="FFFFFF"/>
        </w:rPr>
        <w:t>.</w:t>
      </w:r>
    </w:p>
    <w:p w:rsidR="008A48B6" w:rsidRPr="008A48B6" w:rsidRDefault="008A48B6" w:rsidP="008A48B6">
      <w:pPr>
        <w:pStyle w:val="ListParagraph"/>
        <w:numPr>
          <w:ilvl w:val="0"/>
          <w:numId w:val="5"/>
        </w:numPr>
        <w:rPr>
          <w:rFonts w:cstheme="minorHAnsi"/>
          <w:color w:val="000000"/>
          <w:sz w:val="32"/>
          <w:szCs w:val="32"/>
          <w:shd w:val="clear" w:color="auto" w:fill="FFFFFF"/>
        </w:rPr>
      </w:pPr>
      <w:r w:rsidRPr="008A48B6">
        <w:rPr>
          <w:rFonts w:cstheme="minorHAnsi"/>
          <w:color w:val="000000"/>
          <w:sz w:val="32"/>
          <w:szCs w:val="32"/>
        </w:rPr>
        <w:t>The most important effect of vitamin D is to facilitate absorption of calcium from the small intestine. In concert with parathyroid hormone, vitamin D also enhances fluxes of calcium out of bone.</w:t>
      </w:r>
    </w:p>
    <w:p w:rsidR="00362083" w:rsidRPr="00D857C8" w:rsidRDefault="00362083" w:rsidP="002958F2">
      <w:pPr>
        <w:pStyle w:val="ListParagraph"/>
        <w:rPr>
          <w:rFonts w:cstheme="minorHAnsi"/>
          <w:b/>
          <w:sz w:val="32"/>
          <w:szCs w:val="32"/>
        </w:rPr>
      </w:pPr>
    </w:p>
    <w:p w:rsidR="00362083" w:rsidRPr="00362083" w:rsidRDefault="00362083" w:rsidP="00362083">
      <w:pPr>
        <w:shd w:val="clear" w:color="auto" w:fill="FFFFFF"/>
        <w:spacing w:after="0" w:line="0" w:lineRule="auto"/>
        <w:rPr>
          <w:rFonts w:ascii="ff2" w:eastAsia="Times New Roman" w:hAnsi="ff2" w:cs="Times New Roman"/>
          <w:color w:val="231F20"/>
          <w:spacing w:val="-7"/>
          <w:sz w:val="54"/>
          <w:szCs w:val="54"/>
        </w:rPr>
      </w:pPr>
      <w:r w:rsidRPr="00362083">
        <w:rPr>
          <w:rFonts w:ascii="ff3" w:eastAsia="Times New Roman" w:hAnsi="ff3" w:cs="Times New Roman"/>
          <w:color w:val="231F20"/>
          <w:spacing w:val="-7"/>
          <w:sz w:val="54"/>
        </w:rPr>
        <w:t xml:space="preserve">The kidney plays a central role in the regulation of arterial blood pressure. A large body of experimental </w:t>
      </w:r>
    </w:p>
    <w:p w:rsidR="00362083" w:rsidRPr="002958F2" w:rsidRDefault="00362083" w:rsidP="002958F2">
      <w:pPr>
        <w:pStyle w:val="ListParagraph"/>
        <w:rPr>
          <w:rFonts w:cstheme="minorHAnsi"/>
          <w:b/>
          <w:sz w:val="32"/>
          <w:szCs w:val="32"/>
        </w:rPr>
      </w:pPr>
    </w:p>
    <w:sectPr w:rsidR="00362083" w:rsidRPr="002958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642D"/>
    <w:multiLevelType w:val="hybridMultilevel"/>
    <w:tmpl w:val="6D223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3D522A"/>
    <w:multiLevelType w:val="hybridMultilevel"/>
    <w:tmpl w:val="573AC9A0"/>
    <w:lvl w:ilvl="0" w:tplc="CBC4DD3E">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155A63"/>
    <w:multiLevelType w:val="hybridMultilevel"/>
    <w:tmpl w:val="E01C3AFE"/>
    <w:lvl w:ilvl="0" w:tplc="BB6465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941F8A"/>
    <w:multiLevelType w:val="hybridMultilevel"/>
    <w:tmpl w:val="5B1A6A86"/>
    <w:lvl w:ilvl="0" w:tplc="1B0ACD9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35A492E"/>
    <w:multiLevelType w:val="hybridMultilevel"/>
    <w:tmpl w:val="050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4B91"/>
    <w:rsid w:val="001D0A7A"/>
    <w:rsid w:val="00264726"/>
    <w:rsid w:val="002958F2"/>
    <w:rsid w:val="002D4AEE"/>
    <w:rsid w:val="00323192"/>
    <w:rsid w:val="00362083"/>
    <w:rsid w:val="00365BAB"/>
    <w:rsid w:val="003A0EA8"/>
    <w:rsid w:val="003F1C93"/>
    <w:rsid w:val="004B0BA2"/>
    <w:rsid w:val="005324DC"/>
    <w:rsid w:val="00574B91"/>
    <w:rsid w:val="006F5AD1"/>
    <w:rsid w:val="007118D3"/>
    <w:rsid w:val="0075316A"/>
    <w:rsid w:val="007809EE"/>
    <w:rsid w:val="0083578B"/>
    <w:rsid w:val="00866A9B"/>
    <w:rsid w:val="00874748"/>
    <w:rsid w:val="00886279"/>
    <w:rsid w:val="00891685"/>
    <w:rsid w:val="008A48B6"/>
    <w:rsid w:val="0097619D"/>
    <w:rsid w:val="00A15D4E"/>
    <w:rsid w:val="00A708CE"/>
    <w:rsid w:val="00C05B99"/>
    <w:rsid w:val="00C05D9B"/>
    <w:rsid w:val="00C66F76"/>
    <w:rsid w:val="00CA1CF9"/>
    <w:rsid w:val="00D857C8"/>
    <w:rsid w:val="00D95D20"/>
    <w:rsid w:val="00E72A69"/>
    <w:rsid w:val="00FD06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B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5B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92"/>
    <w:pPr>
      <w:ind w:left="720"/>
      <w:contextualSpacing/>
    </w:pPr>
  </w:style>
  <w:style w:type="character" w:customStyle="1" w:styleId="Heading3Char">
    <w:name w:val="Heading 3 Char"/>
    <w:basedOn w:val="DefaultParagraphFont"/>
    <w:link w:val="Heading3"/>
    <w:uiPriority w:val="9"/>
    <w:rsid w:val="00365B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BAB"/>
    <w:rPr>
      <w:color w:val="0000FF"/>
      <w:u w:val="single"/>
    </w:rPr>
  </w:style>
  <w:style w:type="character" w:customStyle="1" w:styleId="Heading2Char">
    <w:name w:val="Heading 2 Char"/>
    <w:basedOn w:val="DefaultParagraphFont"/>
    <w:link w:val="Heading2"/>
    <w:uiPriority w:val="9"/>
    <w:semiHidden/>
    <w:rsid w:val="00365B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65BAB"/>
    <w:rPr>
      <w:b/>
      <w:bCs/>
    </w:rPr>
  </w:style>
  <w:style w:type="character" w:customStyle="1" w:styleId="ls11">
    <w:name w:val="ls11"/>
    <w:basedOn w:val="DefaultParagraphFont"/>
    <w:rsid w:val="00362083"/>
  </w:style>
  <w:style w:type="character" w:customStyle="1" w:styleId="a">
    <w:name w:val="_"/>
    <w:basedOn w:val="DefaultParagraphFont"/>
    <w:rsid w:val="00362083"/>
  </w:style>
  <w:style w:type="paragraph" w:customStyle="1" w:styleId="p">
    <w:name w:val="p"/>
    <w:basedOn w:val="Normal"/>
    <w:rsid w:val="003F1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97619D"/>
  </w:style>
  <w:style w:type="character" w:styleId="Emphasis">
    <w:name w:val="Emphasis"/>
    <w:basedOn w:val="DefaultParagraphFont"/>
    <w:uiPriority w:val="20"/>
    <w:qFormat/>
    <w:rsid w:val="0097619D"/>
    <w:rPr>
      <w:i/>
      <w:iCs/>
    </w:rPr>
  </w:style>
</w:styles>
</file>

<file path=word/webSettings.xml><?xml version="1.0" encoding="utf-8"?>
<w:webSettings xmlns:r="http://schemas.openxmlformats.org/officeDocument/2006/relationships" xmlns:w="http://schemas.openxmlformats.org/wordprocessingml/2006/main">
  <w:divs>
    <w:div w:id="322052436">
      <w:bodyDiv w:val="1"/>
      <w:marLeft w:val="0"/>
      <w:marRight w:val="0"/>
      <w:marTop w:val="0"/>
      <w:marBottom w:val="0"/>
      <w:divBdr>
        <w:top w:val="none" w:sz="0" w:space="0" w:color="auto"/>
        <w:left w:val="none" w:sz="0" w:space="0" w:color="auto"/>
        <w:bottom w:val="none" w:sz="0" w:space="0" w:color="auto"/>
        <w:right w:val="none" w:sz="0" w:space="0" w:color="auto"/>
      </w:divBdr>
    </w:div>
    <w:div w:id="326059456">
      <w:bodyDiv w:val="1"/>
      <w:marLeft w:val="0"/>
      <w:marRight w:val="0"/>
      <w:marTop w:val="0"/>
      <w:marBottom w:val="0"/>
      <w:divBdr>
        <w:top w:val="none" w:sz="0" w:space="0" w:color="auto"/>
        <w:left w:val="none" w:sz="0" w:space="0" w:color="auto"/>
        <w:bottom w:val="none" w:sz="0" w:space="0" w:color="auto"/>
        <w:right w:val="none" w:sz="0" w:space="0" w:color="auto"/>
      </w:divBdr>
    </w:div>
    <w:div w:id="702638377">
      <w:bodyDiv w:val="1"/>
      <w:marLeft w:val="0"/>
      <w:marRight w:val="0"/>
      <w:marTop w:val="0"/>
      <w:marBottom w:val="0"/>
      <w:divBdr>
        <w:top w:val="none" w:sz="0" w:space="0" w:color="auto"/>
        <w:left w:val="none" w:sz="0" w:space="0" w:color="auto"/>
        <w:bottom w:val="none" w:sz="0" w:space="0" w:color="auto"/>
        <w:right w:val="none" w:sz="0" w:space="0" w:color="auto"/>
      </w:divBdr>
    </w:div>
    <w:div w:id="1277830925">
      <w:bodyDiv w:val="1"/>
      <w:marLeft w:val="0"/>
      <w:marRight w:val="0"/>
      <w:marTop w:val="0"/>
      <w:marBottom w:val="0"/>
      <w:divBdr>
        <w:top w:val="none" w:sz="0" w:space="0" w:color="auto"/>
        <w:left w:val="none" w:sz="0" w:space="0" w:color="auto"/>
        <w:bottom w:val="none" w:sz="0" w:space="0" w:color="auto"/>
        <w:right w:val="none" w:sz="0" w:space="0" w:color="auto"/>
      </w:divBdr>
    </w:div>
    <w:div w:id="1469319352">
      <w:bodyDiv w:val="1"/>
      <w:marLeft w:val="0"/>
      <w:marRight w:val="0"/>
      <w:marTop w:val="0"/>
      <w:marBottom w:val="0"/>
      <w:divBdr>
        <w:top w:val="none" w:sz="0" w:space="0" w:color="auto"/>
        <w:left w:val="none" w:sz="0" w:space="0" w:color="auto"/>
        <w:bottom w:val="none" w:sz="0" w:space="0" w:color="auto"/>
        <w:right w:val="none" w:sz="0" w:space="0" w:color="auto"/>
      </w:divBdr>
    </w:div>
    <w:div w:id="1888839449">
      <w:bodyDiv w:val="1"/>
      <w:marLeft w:val="0"/>
      <w:marRight w:val="0"/>
      <w:marTop w:val="0"/>
      <w:marBottom w:val="0"/>
      <w:divBdr>
        <w:top w:val="none" w:sz="0" w:space="0" w:color="auto"/>
        <w:left w:val="none" w:sz="0" w:space="0" w:color="auto"/>
        <w:bottom w:val="none" w:sz="0" w:space="0" w:color="auto"/>
        <w:right w:val="none" w:sz="0" w:space="0" w:color="auto"/>
      </w:divBdr>
    </w:div>
    <w:div w:id="1916360751">
      <w:bodyDiv w:val="1"/>
      <w:marLeft w:val="0"/>
      <w:marRight w:val="0"/>
      <w:marTop w:val="0"/>
      <w:marBottom w:val="0"/>
      <w:divBdr>
        <w:top w:val="none" w:sz="0" w:space="0" w:color="auto"/>
        <w:left w:val="none" w:sz="0" w:space="0" w:color="auto"/>
        <w:bottom w:val="none" w:sz="0" w:space="0" w:color="auto"/>
        <w:right w:val="none" w:sz="0" w:space="0" w:color="auto"/>
      </w:divBdr>
    </w:div>
    <w:div w:id="2049450327">
      <w:bodyDiv w:val="1"/>
      <w:marLeft w:val="0"/>
      <w:marRight w:val="0"/>
      <w:marTop w:val="0"/>
      <w:marBottom w:val="0"/>
      <w:divBdr>
        <w:top w:val="none" w:sz="0" w:space="0" w:color="auto"/>
        <w:left w:val="none" w:sz="0" w:space="0" w:color="auto"/>
        <w:bottom w:val="none" w:sz="0" w:space="0" w:color="auto"/>
        <w:right w:val="none" w:sz="0" w:space="0" w:color="auto"/>
      </w:divBdr>
    </w:div>
    <w:div w:id="2140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nephr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topics/medicine-and-dentistry/glomeru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macula-densa" TargetMode="External"/><Relationship Id="rId11" Type="http://schemas.openxmlformats.org/officeDocument/2006/relationships/hyperlink" Target="https://www.sciencedirect.com/topics/medicine-and-dentistry/beta-1-adrenergic-receptor" TargetMode="External"/><Relationship Id="rId5" Type="http://schemas.openxmlformats.org/officeDocument/2006/relationships/hyperlink" Target="https://www.sciencedirect.com/topics/medicine-and-dentistry/arteriole" TargetMode="External"/><Relationship Id="rId10" Type="http://schemas.openxmlformats.org/officeDocument/2006/relationships/hyperlink" Target="https://www.sciencedirect.com/topics/medicine-and-dentistry/kidney-perfusion"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diuretic-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dc:creator>
  <cp:keywords/>
  <dc:description/>
  <cp:lastModifiedBy>Goodness</cp:lastModifiedBy>
  <cp:revision>20</cp:revision>
  <dcterms:created xsi:type="dcterms:W3CDTF">2020-05-22T08:22:00Z</dcterms:created>
  <dcterms:modified xsi:type="dcterms:W3CDTF">2020-05-23T17:22:00Z</dcterms:modified>
</cp:coreProperties>
</file>